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35F1FCA9" w:rsidR="00F6174E" w:rsidRPr="00C604C5" w:rsidRDefault="00F6174E" w:rsidP="00673DD3">
      <w:pPr>
        <w:rPr>
          <w:lang w:eastAsia="ru-RU"/>
        </w:rPr>
      </w:pPr>
      <w:r w:rsidRPr="00C604C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7D562A22">
            <wp:simplePos x="0" y="0"/>
            <wp:positionH relativeFrom="column">
              <wp:posOffset>5173345</wp:posOffset>
            </wp:positionH>
            <wp:positionV relativeFrom="paragraph">
              <wp:posOffset>64770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532CC9B8" w:rsidR="00585BEF" w:rsidRPr="009831B0" w:rsidRDefault="006F5426" w:rsidP="007D3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6B4F6CD6" w14:textId="081F2526" w:rsidR="00FF3FA6" w:rsidRPr="009831B0" w:rsidRDefault="002B6751" w:rsidP="007D39BC">
      <w:pPr>
        <w:pStyle w:val="a5"/>
        <w:spacing w:before="0" w:beforeAutospacing="0" w:after="0" w:afterAutospacing="0"/>
        <w:jc w:val="both"/>
        <w:rPr>
          <w:rStyle w:val="a4"/>
          <w:bCs w:val="0"/>
          <w:sz w:val="26"/>
          <w:szCs w:val="26"/>
        </w:rPr>
      </w:pPr>
      <w:r w:rsidRPr="009831B0">
        <w:rPr>
          <w:sz w:val="26"/>
          <w:szCs w:val="26"/>
        </w:rPr>
        <w:t>С</w:t>
      </w:r>
      <w:r w:rsidR="00585BEF" w:rsidRPr="009831B0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1E1B89" w:rsidRPr="009831B0">
        <w:rPr>
          <w:sz w:val="26"/>
          <w:szCs w:val="26"/>
        </w:rPr>
        <w:t>веб</w:t>
      </w:r>
      <w:r w:rsidR="00585BEF" w:rsidRPr="009831B0">
        <w:rPr>
          <w:sz w:val="26"/>
          <w:szCs w:val="26"/>
        </w:rPr>
        <w:t>инара</w:t>
      </w:r>
      <w:proofErr w:type="spellEnd"/>
      <w:r w:rsidR="00585BEF" w:rsidRPr="009831B0">
        <w:rPr>
          <w:sz w:val="26"/>
          <w:szCs w:val="26"/>
        </w:rPr>
        <w:t xml:space="preserve"> по теме: «</w:t>
      </w:r>
      <w:r w:rsidR="001E1B89" w:rsidRPr="009831B0">
        <w:rPr>
          <w:b/>
          <w:bCs/>
          <w:sz w:val="26"/>
          <w:szCs w:val="26"/>
        </w:rPr>
        <w:t>Пр</w:t>
      </w:r>
      <w:r w:rsidR="007D39BC" w:rsidRPr="009831B0">
        <w:rPr>
          <w:b/>
          <w:bCs/>
          <w:sz w:val="26"/>
          <w:szCs w:val="26"/>
        </w:rPr>
        <w:t xml:space="preserve">именение формата XBRL для </w:t>
      </w:r>
      <w:r w:rsidR="00C542ED" w:rsidRPr="009831B0">
        <w:rPr>
          <w:b/>
          <w:bCs/>
          <w:sz w:val="26"/>
          <w:szCs w:val="26"/>
        </w:rPr>
        <w:t>операторов</w:t>
      </w:r>
      <w:r w:rsidR="001E1B89" w:rsidRPr="009831B0">
        <w:rPr>
          <w:b/>
          <w:bCs/>
          <w:sz w:val="26"/>
          <w:szCs w:val="26"/>
        </w:rPr>
        <w:t xml:space="preserve"> </w:t>
      </w:r>
      <w:r w:rsidR="007D39BC" w:rsidRPr="009831B0">
        <w:rPr>
          <w:b/>
          <w:bCs/>
          <w:sz w:val="26"/>
          <w:szCs w:val="26"/>
        </w:rPr>
        <w:t>в соответствии с</w:t>
      </w:r>
      <w:r w:rsidR="004E6BC8" w:rsidRPr="009831B0">
        <w:rPr>
          <w:b/>
          <w:bCs/>
          <w:sz w:val="26"/>
          <w:szCs w:val="26"/>
        </w:rPr>
        <w:t xml:space="preserve"> таксономией XBRL Банка России верси</w:t>
      </w:r>
      <w:r w:rsidR="00D0498C" w:rsidRPr="009831B0">
        <w:rPr>
          <w:b/>
          <w:bCs/>
          <w:sz w:val="26"/>
          <w:szCs w:val="26"/>
        </w:rPr>
        <w:t>й</w:t>
      </w:r>
      <w:r w:rsidR="004E6BC8" w:rsidRPr="009831B0">
        <w:rPr>
          <w:b/>
          <w:bCs/>
          <w:sz w:val="26"/>
          <w:szCs w:val="26"/>
        </w:rPr>
        <w:t xml:space="preserve"> 5</w:t>
      </w:r>
      <w:r w:rsidR="00C542ED" w:rsidRPr="009831B0">
        <w:rPr>
          <w:b/>
          <w:bCs/>
          <w:sz w:val="26"/>
          <w:szCs w:val="26"/>
        </w:rPr>
        <w:t>.2</w:t>
      </w:r>
      <w:r w:rsidR="00F55292">
        <w:rPr>
          <w:b/>
          <w:bCs/>
          <w:sz w:val="26"/>
          <w:szCs w:val="26"/>
        </w:rPr>
        <w:t xml:space="preserve">, </w:t>
      </w:r>
      <w:r w:rsidR="00D0498C" w:rsidRPr="009831B0">
        <w:rPr>
          <w:b/>
          <w:bCs/>
          <w:sz w:val="26"/>
          <w:szCs w:val="26"/>
        </w:rPr>
        <w:t>6</w:t>
      </w:r>
      <w:r w:rsidR="00F55292">
        <w:rPr>
          <w:b/>
          <w:bCs/>
          <w:sz w:val="26"/>
          <w:szCs w:val="26"/>
        </w:rPr>
        <w:t xml:space="preserve"> и 7</w:t>
      </w:r>
      <w:r w:rsidR="00585BEF" w:rsidRPr="009831B0">
        <w:rPr>
          <w:sz w:val="26"/>
          <w:szCs w:val="26"/>
        </w:rPr>
        <w:t>»</w:t>
      </w:r>
      <w:r w:rsidR="00447AA9" w:rsidRPr="009831B0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585BEF" w:rsidRPr="009831B0">
        <w:rPr>
          <w:sz w:val="26"/>
          <w:szCs w:val="26"/>
        </w:rPr>
        <w:t>с уч</w:t>
      </w:r>
      <w:r w:rsidR="0062656C" w:rsidRPr="009831B0">
        <w:rPr>
          <w:sz w:val="26"/>
          <w:szCs w:val="26"/>
        </w:rPr>
        <w:t xml:space="preserve">астием сотрудников Департамента </w:t>
      </w:r>
      <w:r w:rsidR="0062656C" w:rsidRPr="009831B0">
        <w:rPr>
          <w:bCs/>
          <w:sz w:val="26"/>
          <w:szCs w:val="26"/>
        </w:rPr>
        <w:t>данных</w:t>
      </w:r>
      <w:r w:rsidR="0062656C" w:rsidRPr="009831B0">
        <w:rPr>
          <w:sz w:val="26"/>
          <w:szCs w:val="26"/>
        </w:rPr>
        <w:t>, </w:t>
      </w:r>
      <w:r w:rsidR="0062656C" w:rsidRPr="009831B0">
        <w:rPr>
          <w:bCs/>
          <w:sz w:val="26"/>
          <w:szCs w:val="26"/>
        </w:rPr>
        <w:t>проектов</w:t>
      </w:r>
      <w:r w:rsidR="0062656C" w:rsidRPr="009831B0">
        <w:rPr>
          <w:sz w:val="26"/>
          <w:szCs w:val="26"/>
        </w:rPr>
        <w:t> </w:t>
      </w:r>
      <w:r w:rsidR="0062656C" w:rsidRPr="009831B0">
        <w:rPr>
          <w:bCs/>
          <w:sz w:val="26"/>
          <w:szCs w:val="26"/>
        </w:rPr>
        <w:t>и</w:t>
      </w:r>
      <w:r w:rsidR="0062656C" w:rsidRPr="009831B0">
        <w:rPr>
          <w:sz w:val="26"/>
          <w:szCs w:val="26"/>
        </w:rPr>
        <w:t> </w:t>
      </w:r>
      <w:r w:rsidR="0062656C" w:rsidRPr="009831B0">
        <w:rPr>
          <w:bCs/>
          <w:sz w:val="26"/>
          <w:szCs w:val="26"/>
        </w:rPr>
        <w:t>процессов</w:t>
      </w:r>
      <w:r w:rsidR="0062656C" w:rsidRPr="009831B0">
        <w:rPr>
          <w:sz w:val="26"/>
          <w:szCs w:val="26"/>
        </w:rPr>
        <w:t xml:space="preserve"> </w:t>
      </w:r>
      <w:r w:rsidR="00585BEF" w:rsidRPr="009831B0">
        <w:rPr>
          <w:rStyle w:val="a4"/>
          <w:sz w:val="26"/>
          <w:szCs w:val="26"/>
        </w:rPr>
        <w:t>Банка России.</w:t>
      </w:r>
    </w:p>
    <w:p w14:paraId="610F4D0B" w14:textId="77777777" w:rsidR="00585BEF" w:rsidRPr="009831B0" w:rsidRDefault="00585BEF" w:rsidP="007D39BC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230B9037" w14:textId="55D0C97B" w:rsidR="00425468" w:rsidRPr="009831B0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9831B0">
        <w:rPr>
          <w:sz w:val="26"/>
          <w:szCs w:val="26"/>
        </w:rPr>
        <w:t xml:space="preserve">Дата проведения </w:t>
      </w:r>
      <w:proofErr w:type="spellStart"/>
      <w:r w:rsidR="001E1B89" w:rsidRPr="009831B0">
        <w:rPr>
          <w:sz w:val="26"/>
          <w:szCs w:val="26"/>
        </w:rPr>
        <w:t>веб</w:t>
      </w:r>
      <w:r w:rsidRPr="009831B0">
        <w:rPr>
          <w:sz w:val="26"/>
          <w:szCs w:val="26"/>
        </w:rPr>
        <w:t>инара</w:t>
      </w:r>
      <w:proofErr w:type="spellEnd"/>
      <w:r w:rsidRPr="009831B0">
        <w:rPr>
          <w:sz w:val="26"/>
          <w:szCs w:val="26"/>
        </w:rPr>
        <w:t xml:space="preserve">: </w:t>
      </w:r>
      <w:r w:rsidR="00E07A8A" w:rsidRPr="00E07A8A">
        <w:rPr>
          <w:b/>
          <w:sz w:val="26"/>
          <w:szCs w:val="26"/>
        </w:rPr>
        <w:t>2</w:t>
      </w:r>
      <w:r w:rsidR="00F55292">
        <w:rPr>
          <w:b/>
          <w:sz w:val="26"/>
          <w:szCs w:val="26"/>
        </w:rPr>
        <w:t>9</w:t>
      </w:r>
      <w:r w:rsidR="007D39BC" w:rsidRPr="009831B0">
        <w:rPr>
          <w:b/>
          <w:sz w:val="26"/>
          <w:szCs w:val="26"/>
        </w:rPr>
        <w:t xml:space="preserve"> </w:t>
      </w:r>
      <w:r w:rsidR="00E07A8A">
        <w:rPr>
          <w:b/>
          <w:sz w:val="26"/>
          <w:szCs w:val="26"/>
        </w:rPr>
        <w:t>октябр</w:t>
      </w:r>
      <w:r w:rsidR="00D0498C" w:rsidRPr="009831B0">
        <w:rPr>
          <w:b/>
          <w:sz w:val="26"/>
          <w:szCs w:val="26"/>
        </w:rPr>
        <w:t>я</w:t>
      </w:r>
      <w:r w:rsidR="008556BC" w:rsidRPr="009831B0">
        <w:rPr>
          <w:b/>
          <w:sz w:val="26"/>
          <w:szCs w:val="26"/>
        </w:rPr>
        <w:t xml:space="preserve"> </w:t>
      </w:r>
      <w:r w:rsidR="003C4697" w:rsidRPr="009831B0">
        <w:rPr>
          <w:b/>
          <w:sz w:val="26"/>
          <w:szCs w:val="26"/>
        </w:rPr>
        <w:t>(</w:t>
      </w:r>
      <w:r w:rsidR="00F55292">
        <w:rPr>
          <w:b/>
          <w:sz w:val="26"/>
          <w:szCs w:val="26"/>
        </w:rPr>
        <w:t>вторник</w:t>
      </w:r>
      <w:r w:rsidR="003C4697" w:rsidRPr="009831B0">
        <w:rPr>
          <w:b/>
          <w:sz w:val="26"/>
          <w:szCs w:val="26"/>
        </w:rPr>
        <w:t>)</w:t>
      </w:r>
      <w:r w:rsidRPr="009831B0">
        <w:rPr>
          <w:b/>
          <w:sz w:val="26"/>
          <w:szCs w:val="26"/>
        </w:rPr>
        <w:t xml:space="preserve"> в 19-00</w:t>
      </w:r>
      <w:r w:rsidR="00425468" w:rsidRPr="009831B0">
        <w:rPr>
          <w:b/>
          <w:sz w:val="26"/>
          <w:szCs w:val="26"/>
        </w:rPr>
        <w:t>.</w:t>
      </w:r>
    </w:p>
    <w:p w14:paraId="699D2E05" w14:textId="77777777" w:rsidR="0062656C" w:rsidRPr="009831B0" w:rsidRDefault="0062656C" w:rsidP="007D39B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0DA85311" w14:textId="4136AD25" w:rsidR="005616A1" w:rsidRPr="009831B0" w:rsidRDefault="001E1B89" w:rsidP="007D39B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B0">
        <w:rPr>
          <w:sz w:val="26"/>
          <w:szCs w:val="26"/>
        </w:rPr>
        <w:t>Организатор</w:t>
      </w:r>
      <w:r w:rsidR="00585BEF" w:rsidRPr="009831B0">
        <w:rPr>
          <w:sz w:val="26"/>
          <w:szCs w:val="26"/>
        </w:rPr>
        <w:t>: Финансовый у</w:t>
      </w:r>
      <w:r w:rsidR="005616A1" w:rsidRPr="009831B0">
        <w:rPr>
          <w:sz w:val="26"/>
          <w:szCs w:val="26"/>
        </w:rPr>
        <w:t>ниверситет при Правительстве РФ</w:t>
      </w:r>
      <w:r w:rsidR="00425468" w:rsidRPr="009831B0">
        <w:rPr>
          <w:sz w:val="26"/>
          <w:szCs w:val="26"/>
        </w:rPr>
        <w:t>.</w:t>
      </w:r>
    </w:p>
    <w:p w14:paraId="04DC1D7F" w14:textId="77777777" w:rsidR="00EB1393" w:rsidRPr="009831B0" w:rsidRDefault="00EB1393" w:rsidP="00EB1393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2D29C7F5" w14:textId="7296237B" w:rsidR="00EB1393" w:rsidRPr="009831B0" w:rsidRDefault="001E1B89" w:rsidP="00EB139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B0">
        <w:rPr>
          <w:sz w:val="26"/>
          <w:szCs w:val="26"/>
        </w:rPr>
        <w:t xml:space="preserve">На </w:t>
      </w:r>
      <w:proofErr w:type="spellStart"/>
      <w:r w:rsidRPr="009831B0">
        <w:rPr>
          <w:sz w:val="26"/>
          <w:szCs w:val="26"/>
        </w:rPr>
        <w:t>веб</w:t>
      </w:r>
      <w:r w:rsidR="00585BEF" w:rsidRPr="009831B0">
        <w:rPr>
          <w:sz w:val="26"/>
          <w:szCs w:val="26"/>
        </w:rPr>
        <w:t>инаре</w:t>
      </w:r>
      <w:proofErr w:type="spellEnd"/>
      <w:r w:rsidR="00585BEF" w:rsidRPr="009831B0">
        <w:rPr>
          <w:sz w:val="26"/>
          <w:szCs w:val="26"/>
        </w:rPr>
        <w:t xml:space="preserve"> будут рассмотрены следующие вопросы:</w:t>
      </w:r>
    </w:p>
    <w:p w14:paraId="2131870C" w14:textId="0B6455B3" w:rsidR="003C4697" w:rsidRPr="009831B0" w:rsidRDefault="003C4697" w:rsidP="00EB1393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587ACF94" w14:textId="24A9785F" w:rsidR="00DF0BBA" w:rsidRPr="009831B0" w:rsidRDefault="00DF0BBA" w:rsidP="0056720E">
      <w:pPr>
        <w:pStyle w:val="ae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b/>
          <w:sz w:val="26"/>
          <w:szCs w:val="26"/>
        </w:rPr>
        <w:t>Новые нормативные требования в части подготовки и формирования отчетных данных</w:t>
      </w:r>
      <w:r w:rsidRPr="009831B0">
        <w:rPr>
          <w:rFonts w:ascii="Times New Roman" w:hAnsi="Times New Roman" w:cs="Times New Roman"/>
          <w:sz w:val="26"/>
          <w:szCs w:val="26"/>
        </w:rPr>
        <w:t>:</w:t>
      </w:r>
    </w:p>
    <w:p w14:paraId="7A7A4325" w14:textId="77777777" w:rsidR="00DF0BBA" w:rsidRPr="009831B0" w:rsidRDefault="00DF0BBA" w:rsidP="005672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sz w:val="26"/>
          <w:szCs w:val="26"/>
        </w:rPr>
        <w:t>- основные нововведения;</w:t>
      </w:r>
    </w:p>
    <w:p w14:paraId="1911271D" w14:textId="62E15984" w:rsidR="00DF0BBA" w:rsidRPr="009831B0" w:rsidRDefault="00DF0BBA" w:rsidP="005672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вопросов.</w:t>
      </w:r>
    </w:p>
    <w:p w14:paraId="58AAF9E9" w14:textId="77777777" w:rsidR="00362701" w:rsidRPr="009831B0" w:rsidRDefault="00362701" w:rsidP="005672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42162FBE" w14:textId="7F60BB6E" w:rsidR="00DF0BBA" w:rsidRDefault="00DF0BBA" w:rsidP="0056720E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1B0">
        <w:rPr>
          <w:rFonts w:ascii="Times New Roman" w:hAnsi="Times New Roman" w:cs="Times New Roman"/>
          <w:b/>
          <w:sz w:val="26"/>
          <w:szCs w:val="26"/>
        </w:rPr>
        <w:t xml:space="preserve">Обзор ключевых особенностей </w:t>
      </w:r>
      <w:r w:rsidR="00ED7BCD" w:rsidRPr="009831B0">
        <w:rPr>
          <w:rFonts w:ascii="Times New Roman" w:hAnsi="Times New Roman" w:cs="Times New Roman"/>
          <w:b/>
          <w:sz w:val="26"/>
          <w:szCs w:val="26"/>
        </w:rPr>
        <w:t xml:space="preserve">модуля надзорной отчетности </w:t>
      </w:r>
      <w:r w:rsidRPr="009831B0">
        <w:rPr>
          <w:rFonts w:ascii="Times New Roman" w:hAnsi="Times New Roman" w:cs="Times New Roman"/>
          <w:b/>
          <w:sz w:val="26"/>
          <w:szCs w:val="26"/>
        </w:rPr>
        <w:t xml:space="preserve">таксономии </w:t>
      </w:r>
      <w:r w:rsidRPr="009831B0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9831B0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D0498C" w:rsidRPr="009831B0">
        <w:rPr>
          <w:rFonts w:ascii="Times New Roman" w:hAnsi="Times New Roman" w:cs="Times New Roman"/>
          <w:b/>
          <w:sz w:val="26"/>
          <w:szCs w:val="26"/>
        </w:rPr>
        <w:t>й</w:t>
      </w:r>
      <w:r w:rsidRPr="009831B0">
        <w:rPr>
          <w:rFonts w:ascii="Times New Roman" w:hAnsi="Times New Roman" w:cs="Times New Roman"/>
          <w:b/>
          <w:sz w:val="26"/>
          <w:szCs w:val="26"/>
        </w:rPr>
        <w:t xml:space="preserve"> 5.2</w:t>
      </w:r>
      <w:r w:rsidR="00F5529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0498C" w:rsidRPr="009831B0">
        <w:rPr>
          <w:rFonts w:ascii="Times New Roman" w:hAnsi="Times New Roman" w:cs="Times New Roman"/>
          <w:b/>
          <w:sz w:val="26"/>
          <w:szCs w:val="26"/>
        </w:rPr>
        <w:t>6</w:t>
      </w:r>
      <w:r w:rsidR="00F55292">
        <w:rPr>
          <w:rFonts w:ascii="Times New Roman" w:hAnsi="Times New Roman" w:cs="Times New Roman"/>
          <w:b/>
          <w:sz w:val="26"/>
          <w:szCs w:val="26"/>
        </w:rPr>
        <w:t xml:space="preserve"> и 7</w:t>
      </w:r>
      <w:r w:rsidRPr="009831B0">
        <w:rPr>
          <w:rFonts w:ascii="Times New Roman" w:hAnsi="Times New Roman" w:cs="Times New Roman"/>
          <w:b/>
          <w:sz w:val="26"/>
          <w:szCs w:val="26"/>
        </w:rPr>
        <w:t>):</w:t>
      </w:r>
    </w:p>
    <w:p w14:paraId="3D037761" w14:textId="1D168175" w:rsidR="006C705E" w:rsidRPr="006C705E" w:rsidRDefault="006C705E" w:rsidP="001760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Изменения версий от 5.2 к 6:</w:t>
      </w:r>
    </w:p>
    <w:p w14:paraId="41BCB58F" w14:textId="77777777" w:rsidR="00FA36FF" w:rsidRPr="009831B0" w:rsidRDefault="00FA36FF" w:rsidP="00FA36FF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архитектурные изменения:</w:t>
      </w:r>
    </w:p>
    <w:p w14:paraId="7F8DF959" w14:textId="09FAEBAE" w:rsidR="00FA36FF" w:rsidRPr="009831B0" w:rsidRDefault="00FA36FF" w:rsidP="009831B0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0420708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="00A465F5" w:rsidRPr="00A465F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0420719</w:t>
      </w:r>
      <w:r w:rsidR="00A465F5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2"/>
      </w:r>
      <w:r w:rsidR="00A465F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0420720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3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04A3D9B3" w14:textId="77777777" w:rsidR="00FA36FF" w:rsidRPr="009831B0" w:rsidRDefault="00FA36FF" w:rsidP="009831B0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новые разделы в 0420723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4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0420934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5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 номинальных/специальных счетах;</w:t>
      </w:r>
    </w:p>
    <w:p w14:paraId="1CE36000" w14:textId="2685BE7D" w:rsidR="00FA36FF" w:rsidRPr="009831B0" w:rsidRDefault="00FA36FF" w:rsidP="009831B0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0420724</w:t>
      </w:r>
      <w:r w:rsidR="00BA0057"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6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59E6ADC6" w14:textId="77777777" w:rsidR="00FA36FF" w:rsidRPr="009831B0" w:rsidRDefault="00FA36FF" w:rsidP="00FA36FF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новые формы 0420715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7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0420716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8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0420718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9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76438DE3" w14:textId="4DC05A14" w:rsidR="00B20C82" w:rsidRPr="009831B0" w:rsidRDefault="00FA36FF" w:rsidP="00FA36FF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color w:val="1A1A1A"/>
          <w:sz w:val="26"/>
          <w:szCs w:val="26"/>
        </w:rPr>
        <w:t>- техническая реализация новых требований к отчетным данным (изменение состава точек входа</w:t>
      </w:r>
      <w:r w:rsidR="00BA0057" w:rsidRPr="009831B0">
        <w:rPr>
          <w:rFonts w:ascii="Times New Roman" w:hAnsi="Times New Roman" w:cs="Times New Roman"/>
          <w:color w:val="1A1A1A"/>
          <w:sz w:val="26"/>
          <w:szCs w:val="26"/>
        </w:rPr>
        <w:t>, добавление новых</w:t>
      </w:r>
      <w:r w:rsidRPr="009831B0">
        <w:rPr>
          <w:rFonts w:ascii="Times New Roman" w:hAnsi="Times New Roman" w:cs="Times New Roman"/>
          <w:color w:val="1A1A1A"/>
          <w:sz w:val="26"/>
          <w:szCs w:val="26"/>
        </w:rPr>
        <w:t>), изменения в контрольных соотношениях;</w:t>
      </w:r>
    </w:p>
    <w:p w14:paraId="738A6D2E" w14:textId="0D5D8E77" w:rsidR="00B20C82" w:rsidRDefault="00B20C82" w:rsidP="0056720E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sz w:val="26"/>
          <w:szCs w:val="26"/>
        </w:rPr>
        <w:t>- наиболее часто встречающиеся ошибки, выявленные по результатам пилотного сбора отчетности в соответствии с таксономией.</w:t>
      </w:r>
    </w:p>
    <w:p w14:paraId="0BDE9703" w14:textId="2123F12E" w:rsidR="006C705E" w:rsidRPr="006C705E" w:rsidRDefault="006C705E" w:rsidP="001760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2.2. Изменения версий от 6 к </w:t>
      </w:r>
      <w:r w:rsidR="00E20BDF">
        <w:rPr>
          <w:rFonts w:ascii="Times New Roman" w:hAnsi="Times New Roman" w:cs="Times New Roman"/>
          <w:b/>
          <w:sz w:val="26"/>
          <w:szCs w:val="26"/>
        </w:rPr>
        <w:t xml:space="preserve">предварительной версии таксономии </w:t>
      </w:r>
      <w:r>
        <w:rPr>
          <w:rFonts w:ascii="Times New Roman" w:hAnsi="Times New Roman" w:cs="Times New Roman"/>
          <w:b/>
          <w:sz w:val="26"/>
          <w:szCs w:val="26"/>
        </w:rPr>
        <w:t>7:</w:t>
      </w:r>
    </w:p>
    <w:p w14:paraId="6BD69484" w14:textId="77777777" w:rsidR="006C705E" w:rsidRPr="009831B0" w:rsidRDefault="006C705E" w:rsidP="006C705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архитектурные изменения:</w:t>
      </w:r>
    </w:p>
    <w:p w14:paraId="220C7754" w14:textId="07E2E64C" w:rsidR="006C705E" w:rsidRPr="009831B0" w:rsidRDefault="006C705E" w:rsidP="006C705E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0420708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0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0420714</w:t>
      </w:r>
      <w:r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A465F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0420719</w:t>
      </w:r>
      <w:r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042072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3"/>
      </w:r>
      <w:r w:rsidR="00E20BD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="00AA7B84"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0420723</w:t>
      </w:r>
      <w:r w:rsidR="00AA7B84"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4"/>
      </w:r>
      <w:r w:rsidR="00AA7B8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="00E20BDF"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0420934</w:t>
      </w:r>
      <w:r w:rsidR="00E20BDF"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5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6E8C028B" w14:textId="77777777" w:rsidR="006C705E" w:rsidRPr="009831B0" w:rsidRDefault="006C705E" w:rsidP="006C705E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0420724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6"/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0C4A89E8" w14:textId="26B87945" w:rsidR="006C705E" w:rsidRPr="009831B0" w:rsidRDefault="006C705E" w:rsidP="006C705E">
      <w:pPr>
        <w:pStyle w:val="a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ая</w:t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04207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36</w:t>
      </w:r>
      <w:r w:rsidRPr="009831B0">
        <w:rPr>
          <w:rStyle w:val="af1"/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footnoteReference w:id="17"/>
      </w:r>
      <w:r w:rsidR="00E20BD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 номинальным счетам</w:t>
      </w:r>
      <w:r w:rsidR="00D06CB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операторов электронных платформ</w:t>
      </w:r>
      <w:r w:rsidR="009D16E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изменения в отчет об операциях с денежными средствами оператора инвестиционной платформы</w:t>
      </w:r>
      <w:r w:rsidRPr="009831B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14:paraId="2299430E" w14:textId="53EF4E3B" w:rsidR="006C705E" w:rsidRPr="009831B0" w:rsidRDefault="006C705E" w:rsidP="006C705E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color w:val="1A1A1A"/>
          <w:sz w:val="26"/>
          <w:szCs w:val="26"/>
        </w:rPr>
        <w:t>- техническая реализация новых требований к отчетным данным</w:t>
      </w:r>
      <w:r w:rsidR="00E20BDF">
        <w:rPr>
          <w:rFonts w:ascii="Times New Roman" w:hAnsi="Times New Roman" w:cs="Times New Roman"/>
          <w:color w:val="1A1A1A"/>
          <w:sz w:val="26"/>
          <w:szCs w:val="26"/>
        </w:rPr>
        <w:t xml:space="preserve">, включая </w:t>
      </w:r>
      <w:r w:rsidRPr="009831B0">
        <w:rPr>
          <w:rFonts w:ascii="Times New Roman" w:hAnsi="Times New Roman" w:cs="Times New Roman"/>
          <w:color w:val="1A1A1A"/>
          <w:sz w:val="26"/>
          <w:szCs w:val="26"/>
        </w:rPr>
        <w:t>изменение состава точек входа</w:t>
      </w:r>
      <w:r w:rsidR="00E20BDF">
        <w:rPr>
          <w:rFonts w:ascii="Times New Roman" w:hAnsi="Times New Roman" w:cs="Times New Roman"/>
          <w:color w:val="1A1A1A"/>
          <w:sz w:val="26"/>
          <w:szCs w:val="26"/>
        </w:rPr>
        <w:t>.</w:t>
      </w:r>
    </w:p>
    <w:p w14:paraId="3AFEFCE0" w14:textId="04B0A423" w:rsidR="00F646FF" w:rsidRPr="009831B0" w:rsidRDefault="00F646FF" w:rsidP="0056720E">
      <w:pPr>
        <w:pStyle w:val="ae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b/>
          <w:sz w:val="26"/>
          <w:szCs w:val="26"/>
        </w:rPr>
        <w:t xml:space="preserve">Обзор ключевых особенностей модуля бухгалтерской (финансовой) отчетности таксономии </w:t>
      </w:r>
      <w:r w:rsidRPr="009831B0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9831B0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F55292">
        <w:rPr>
          <w:rFonts w:ascii="Times New Roman" w:hAnsi="Times New Roman" w:cs="Times New Roman"/>
          <w:b/>
          <w:sz w:val="26"/>
          <w:szCs w:val="26"/>
        </w:rPr>
        <w:t>и</w:t>
      </w:r>
      <w:r w:rsidRPr="009831B0">
        <w:rPr>
          <w:rFonts w:ascii="Times New Roman" w:hAnsi="Times New Roman" w:cs="Times New Roman"/>
          <w:b/>
          <w:sz w:val="26"/>
          <w:szCs w:val="26"/>
        </w:rPr>
        <w:t xml:space="preserve"> 6).</w:t>
      </w:r>
    </w:p>
    <w:p w14:paraId="315F1ED3" w14:textId="0C9AC07B" w:rsidR="00362701" w:rsidRPr="009831B0" w:rsidRDefault="00362701" w:rsidP="00362701">
      <w:pPr>
        <w:pStyle w:val="ae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0A97272" w14:textId="57362891" w:rsidR="00DF0BBA" w:rsidRPr="009831B0" w:rsidRDefault="00DF0BBA" w:rsidP="0056720E">
      <w:pPr>
        <w:pStyle w:val="ae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1B0">
        <w:rPr>
          <w:rFonts w:ascii="Times New Roman" w:hAnsi="Times New Roman" w:cs="Times New Roman"/>
          <w:b/>
          <w:sz w:val="26"/>
          <w:szCs w:val="26"/>
        </w:rPr>
        <w:t>Вопросы – ответы</w:t>
      </w:r>
      <w:r w:rsidR="00054DDD">
        <w:rPr>
          <w:rFonts w:ascii="Times New Roman" w:hAnsi="Times New Roman" w:cs="Times New Roman"/>
          <w:b/>
          <w:sz w:val="26"/>
          <w:szCs w:val="26"/>
        </w:rPr>
        <w:t>.</w:t>
      </w:r>
    </w:p>
    <w:p w14:paraId="2F986851" w14:textId="77777777" w:rsidR="00DF0BBA" w:rsidRPr="009831B0" w:rsidRDefault="00DF0BBA" w:rsidP="00DF0B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1F9BC1" w14:textId="77777777" w:rsidR="00C50ED0" w:rsidRDefault="00C50ED0" w:rsidP="0062656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356E3FB8" w14:textId="77777777" w:rsidR="00C50ED0" w:rsidRDefault="00C50ED0" w:rsidP="0062656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F1F3EB5" w14:textId="77777777" w:rsidR="00C50ED0" w:rsidRDefault="00C50ED0" w:rsidP="0062656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04E16163" w14:textId="618F3CE0" w:rsidR="00585BEF" w:rsidRDefault="00061220" w:rsidP="0062656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831B0">
        <w:rPr>
          <w:b/>
          <w:color w:val="000000"/>
          <w:sz w:val="26"/>
          <w:szCs w:val="26"/>
        </w:rPr>
        <w:t>Спи</w:t>
      </w:r>
      <w:r w:rsidR="00585BEF" w:rsidRPr="009831B0">
        <w:rPr>
          <w:b/>
          <w:color w:val="000000"/>
          <w:sz w:val="26"/>
          <w:szCs w:val="26"/>
        </w:rPr>
        <w:t>керы:</w:t>
      </w:r>
    </w:p>
    <w:p w14:paraId="1C31BBEC" w14:textId="77777777" w:rsidR="00054DDD" w:rsidRPr="009831B0" w:rsidRDefault="00054DDD" w:rsidP="0062656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133589AB" w14:textId="1EF027A3" w:rsidR="0062656C" w:rsidRPr="009831B0" w:rsidRDefault="001B462A" w:rsidP="0062656C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831B0">
        <w:rPr>
          <w:b/>
          <w:bCs/>
          <w:color w:val="000000"/>
          <w:sz w:val="26"/>
          <w:szCs w:val="26"/>
        </w:rPr>
        <w:t>Чапанов Магомед Абоязитович</w:t>
      </w:r>
      <w:r w:rsidR="002C6445" w:rsidRPr="009831B0">
        <w:rPr>
          <w:b/>
          <w:bCs/>
          <w:color w:val="000000"/>
          <w:sz w:val="26"/>
          <w:szCs w:val="26"/>
        </w:rPr>
        <w:t xml:space="preserve"> </w:t>
      </w:r>
      <w:r w:rsidR="00EB1393" w:rsidRPr="009831B0">
        <w:rPr>
          <w:color w:val="000000"/>
          <w:sz w:val="26"/>
          <w:szCs w:val="26"/>
        </w:rPr>
        <w:t xml:space="preserve">– </w:t>
      </w:r>
      <w:r w:rsidR="002C6445" w:rsidRPr="009831B0">
        <w:rPr>
          <w:bCs/>
          <w:color w:val="000000"/>
          <w:sz w:val="26"/>
          <w:szCs w:val="26"/>
        </w:rPr>
        <w:t xml:space="preserve">консультант </w:t>
      </w:r>
      <w:r w:rsidR="00EB1393" w:rsidRPr="009831B0">
        <w:rPr>
          <w:bCs/>
          <w:color w:val="000000"/>
          <w:sz w:val="26"/>
          <w:szCs w:val="26"/>
        </w:rPr>
        <w:t xml:space="preserve">отдела </w:t>
      </w:r>
      <w:r w:rsidR="0062656C" w:rsidRPr="009831B0">
        <w:rPr>
          <w:bCs/>
          <w:color w:val="000000"/>
          <w:sz w:val="26"/>
          <w:szCs w:val="26"/>
        </w:rPr>
        <w:t>разработки и сопровождения нормативных актов Управления методологического сопровождения отчетности Департамента данных, проектов и процессов.</w:t>
      </w:r>
    </w:p>
    <w:p w14:paraId="38DA6C4E" w14:textId="3D2612AB" w:rsidR="00EB1393" w:rsidRPr="009831B0" w:rsidRDefault="00EB1393" w:rsidP="002874CA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831B0">
        <w:rPr>
          <w:b/>
          <w:color w:val="000000"/>
          <w:sz w:val="26"/>
          <w:szCs w:val="26"/>
        </w:rPr>
        <w:t xml:space="preserve">Епишева Наталья Юрьевна </w:t>
      </w:r>
      <w:r w:rsidRPr="009831B0">
        <w:rPr>
          <w:color w:val="000000"/>
          <w:sz w:val="26"/>
          <w:szCs w:val="26"/>
        </w:rPr>
        <w:t xml:space="preserve">– консультант </w:t>
      </w:r>
      <w:r w:rsidRPr="009831B0">
        <w:rPr>
          <w:bCs/>
          <w:color w:val="000000"/>
          <w:sz w:val="26"/>
          <w:szCs w:val="26"/>
        </w:rPr>
        <w:t xml:space="preserve">отдела таксономии </w:t>
      </w:r>
      <w:proofErr w:type="spellStart"/>
      <w:r w:rsidRPr="009831B0">
        <w:rPr>
          <w:bCs/>
          <w:color w:val="000000"/>
          <w:sz w:val="26"/>
          <w:szCs w:val="26"/>
        </w:rPr>
        <w:t>надзорно</w:t>
      </w:r>
      <w:proofErr w:type="spellEnd"/>
      <w:r w:rsidRPr="009831B0">
        <w:rPr>
          <w:bCs/>
          <w:color w:val="000000"/>
          <w:sz w:val="26"/>
          <w:szCs w:val="26"/>
        </w:rPr>
        <w:t xml:space="preserve">-статистической отчетности Управления разработки и поддержки таксономии XBRL </w:t>
      </w:r>
      <w:r w:rsidR="0062656C" w:rsidRPr="009831B0">
        <w:rPr>
          <w:bCs/>
          <w:color w:val="000000"/>
          <w:sz w:val="26"/>
          <w:szCs w:val="26"/>
        </w:rPr>
        <w:t>Департамента данных, проектов и процессов</w:t>
      </w:r>
      <w:r w:rsidRPr="009831B0">
        <w:rPr>
          <w:bCs/>
          <w:color w:val="000000"/>
          <w:sz w:val="26"/>
          <w:szCs w:val="26"/>
        </w:rPr>
        <w:t>.</w:t>
      </w:r>
    </w:p>
    <w:p w14:paraId="27C59BB9" w14:textId="50F55F82" w:rsidR="00F646FF" w:rsidRPr="009831B0" w:rsidRDefault="00F646FF" w:rsidP="002874CA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831B0">
        <w:rPr>
          <w:b/>
          <w:bCs/>
          <w:color w:val="000000"/>
          <w:sz w:val="26"/>
          <w:szCs w:val="26"/>
        </w:rPr>
        <w:t xml:space="preserve">Есина Мария Александровна </w:t>
      </w:r>
      <w:r w:rsidRPr="009831B0">
        <w:rPr>
          <w:bCs/>
          <w:color w:val="000000"/>
          <w:sz w:val="26"/>
          <w:szCs w:val="26"/>
        </w:rPr>
        <w:t xml:space="preserve">– главный экономист отдела таксономии бухгалтерской (финансовой) отчетности Управления разработки и поддержки таксономии XBRL </w:t>
      </w:r>
      <w:r w:rsidR="0062656C" w:rsidRPr="009831B0">
        <w:rPr>
          <w:bCs/>
          <w:color w:val="000000"/>
          <w:sz w:val="26"/>
          <w:szCs w:val="26"/>
        </w:rPr>
        <w:t>Департамента данных, проектов и процессов</w:t>
      </w:r>
      <w:r w:rsidRPr="009831B0">
        <w:rPr>
          <w:bCs/>
          <w:color w:val="000000"/>
          <w:sz w:val="26"/>
          <w:szCs w:val="26"/>
        </w:rPr>
        <w:t>.</w:t>
      </w:r>
    </w:p>
    <w:p w14:paraId="494B5A29" w14:textId="77777777" w:rsidR="00C542ED" w:rsidRPr="009831B0" w:rsidRDefault="00C542ED" w:rsidP="002874CA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326EE074" w14:textId="77777777" w:rsidR="00054DDD" w:rsidRDefault="00054DDD" w:rsidP="007D39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156BF514" w14:textId="6FD3FBC6" w:rsidR="0082413D" w:rsidRPr="009831B0" w:rsidRDefault="00D0498C" w:rsidP="007D39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831B0">
        <w:rPr>
          <w:b/>
          <w:bCs/>
          <w:color w:val="000000"/>
          <w:sz w:val="26"/>
          <w:szCs w:val="26"/>
        </w:rPr>
        <w:t>Стоимость участия: 9 97</w:t>
      </w:r>
      <w:r w:rsidR="0082413D" w:rsidRPr="009831B0">
        <w:rPr>
          <w:b/>
          <w:bCs/>
          <w:color w:val="000000"/>
          <w:sz w:val="26"/>
          <w:szCs w:val="26"/>
        </w:rPr>
        <w:t xml:space="preserve">0 руб. </w:t>
      </w:r>
    </w:p>
    <w:p w14:paraId="3A9E5861" w14:textId="77777777" w:rsidR="00476133" w:rsidRPr="009831B0" w:rsidRDefault="00476133" w:rsidP="007D39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5B382E36" w14:textId="77777777" w:rsidR="00D0498C" w:rsidRPr="009831B0" w:rsidRDefault="00D0498C" w:rsidP="00D0498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sz w:val="26"/>
          <w:szCs w:val="26"/>
          <w:lang w:eastAsia="en-US"/>
        </w:rPr>
        <w:t xml:space="preserve">Для пользователей АНО «Центр ИксБиАрЭл» на все </w:t>
      </w:r>
      <w:proofErr w:type="spellStart"/>
      <w:r w:rsidRPr="009831B0">
        <w:rPr>
          <w:sz w:val="26"/>
          <w:szCs w:val="26"/>
          <w:lang w:eastAsia="en-US"/>
        </w:rPr>
        <w:t>вебинары</w:t>
      </w:r>
      <w:proofErr w:type="spellEnd"/>
      <w:r w:rsidRPr="009831B0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14:paraId="1551ADD4" w14:textId="77777777" w:rsidR="00D0498C" w:rsidRPr="009831B0" w:rsidRDefault="00D0498C" w:rsidP="00D0498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sz w:val="26"/>
          <w:szCs w:val="26"/>
          <w:lang w:eastAsia="en-US"/>
        </w:rPr>
        <w:t xml:space="preserve">По итогам прохождения </w:t>
      </w:r>
      <w:proofErr w:type="spellStart"/>
      <w:r w:rsidRPr="009831B0">
        <w:rPr>
          <w:sz w:val="26"/>
          <w:szCs w:val="26"/>
          <w:lang w:eastAsia="en-US"/>
        </w:rPr>
        <w:t>вебинара</w:t>
      </w:r>
      <w:proofErr w:type="spellEnd"/>
      <w:r w:rsidRPr="009831B0">
        <w:rPr>
          <w:sz w:val="26"/>
          <w:szCs w:val="26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9831B0">
        <w:rPr>
          <w:sz w:val="26"/>
          <w:szCs w:val="26"/>
          <w:lang w:eastAsia="en-US"/>
        </w:rPr>
        <w:t>вебинаре</w:t>
      </w:r>
      <w:proofErr w:type="spellEnd"/>
      <w:r w:rsidRPr="009831B0">
        <w:rPr>
          <w:sz w:val="26"/>
          <w:szCs w:val="26"/>
          <w:lang w:eastAsia="en-US"/>
        </w:rPr>
        <w:t>.</w:t>
      </w:r>
    </w:p>
    <w:p w14:paraId="79865A2E" w14:textId="77777777" w:rsidR="00D0498C" w:rsidRPr="009831B0" w:rsidRDefault="00D0498C" w:rsidP="00D0498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9831B0">
        <w:rPr>
          <w:sz w:val="26"/>
          <w:szCs w:val="26"/>
          <w:lang w:eastAsia="en-US"/>
        </w:rPr>
        <w:t>вебинара</w:t>
      </w:r>
      <w:proofErr w:type="spellEnd"/>
      <w:r w:rsidRPr="009831B0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14:paraId="68DD8148" w14:textId="77777777" w:rsidR="00054DDD" w:rsidRDefault="00054DDD" w:rsidP="0062656C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</w:p>
    <w:p w14:paraId="16BFF329" w14:textId="77777777" w:rsidR="00054DDD" w:rsidRDefault="00D0498C" w:rsidP="0062656C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9831B0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9831B0">
        <w:rPr>
          <w:b/>
          <w:sz w:val="26"/>
          <w:szCs w:val="26"/>
          <w:lang w:eastAsia="en-US"/>
        </w:rPr>
        <w:t>вебинар</w:t>
      </w:r>
      <w:proofErr w:type="spellEnd"/>
      <w:r w:rsidRPr="009831B0">
        <w:rPr>
          <w:b/>
          <w:sz w:val="26"/>
          <w:szCs w:val="26"/>
          <w:lang w:eastAsia="en-US"/>
        </w:rPr>
        <w:t xml:space="preserve">: </w:t>
      </w:r>
    </w:p>
    <w:p w14:paraId="0491D28D" w14:textId="77777777" w:rsidR="00054DDD" w:rsidRDefault="00054DDD" w:rsidP="0062656C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45D07AB6" w14:textId="62A58FFD" w:rsidR="00447AA9" w:rsidRPr="009831B0" w:rsidRDefault="00D0498C" w:rsidP="0062656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b/>
          <w:sz w:val="26"/>
          <w:szCs w:val="26"/>
        </w:rPr>
        <w:t>Светлана Карачарова</w:t>
      </w:r>
      <w:r w:rsidRPr="009831B0">
        <w:rPr>
          <w:sz w:val="26"/>
          <w:szCs w:val="26"/>
          <w:lang w:eastAsia="en-US"/>
        </w:rPr>
        <w:t xml:space="preserve">, менеджер АНО «Центр ИксБиАрЭл», тел.: 8 (495) 699-43-94; </w:t>
      </w:r>
      <w:hyperlink r:id="rId10" w:tgtFrame="_blank" w:history="1">
        <w:r w:rsidRPr="009831B0">
          <w:rPr>
            <w:rStyle w:val="a3"/>
            <w:sz w:val="26"/>
            <w:szCs w:val="26"/>
          </w:rPr>
          <w:t>karacharovass@xbrl.ru</w:t>
        </w:r>
      </w:hyperlink>
    </w:p>
    <w:sectPr w:rsidR="00447AA9" w:rsidRPr="009831B0" w:rsidSect="002874CA">
      <w:pgSz w:w="11906" w:h="16838"/>
      <w:pgMar w:top="426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AC5C" w14:textId="77777777" w:rsidR="00AB4EED" w:rsidRDefault="00AB4EED" w:rsidP="00FA36FF">
      <w:pPr>
        <w:spacing w:after="0" w:line="240" w:lineRule="auto"/>
      </w:pPr>
      <w:r>
        <w:separator/>
      </w:r>
    </w:p>
  </w:endnote>
  <w:endnote w:type="continuationSeparator" w:id="0">
    <w:p w14:paraId="46214262" w14:textId="77777777" w:rsidR="00AB4EED" w:rsidRDefault="00AB4EED" w:rsidP="00F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8DE2" w14:textId="77777777" w:rsidR="00AB4EED" w:rsidRDefault="00AB4EED" w:rsidP="00FA36FF">
      <w:pPr>
        <w:spacing w:after="0" w:line="240" w:lineRule="auto"/>
      </w:pPr>
      <w:r>
        <w:separator/>
      </w:r>
    </w:p>
  </w:footnote>
  <w:footnote w:type="continuationSeparator" w:id="0">
    <w:p w14:paraId="1BEA2560" w14:textId="77777777" w:rsidR="00AB4EED" w:rsidRDefault="00AB4EED" w:rsidP="00FA36FF">
      <w:pPr>
        <w:spacing w:after="0" w:line="240" w:lineRule="auto"/>
      </w:pPr>
      <w:r>
        <w:continuationSeparator/>
      </w:r>
    </w:p>
  </w:footnote>
  <w:footnote w:id="1">
    <w:p w14:paraId="06156429" w14:textId="1E27497E" w:rsidR="00FA36FF" w:rsidRPr="00A465F5" w:rsidRDefault="00FA36FF" w:rsidP="009831B0">
      <w:pPr>
        <w:pStyle w:val="af"/>
        <w:jc w:val="both"/>
        <w:rPr>
          <w:rFonts w:ascii="Times New Roman" w:hAnsi="Times New Roman" w:cs="Times New Roman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="00A465F5" w:rsidRPr="00A465F5"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«Отчет об осуществлении деятельности по орган</w:t>
      </w:r>
      <w:r w:rsidR="00C50ED0">
        <w:rPr>
          <w:rFonts w:ascii="Times New Roman" w:eastAsia="Times New Roman" w:hAnsi="Times New Roman" w:cs="Times New Roman"/>
          <w:color w:val="1A1A1A"/>
          <w:lang w:eastAsia="ru-RU"/>
        </w:rPr>
        <w:t>изации привлечения инвестиций».</w:t>
      </w:r>
    </w:p>
  </w:footnote>
  <w:footnote w:id="2">
    <w:p w14:paraId="7A303664" w14:textId="6767003F" w:rsidR="00A465F5" w:rsidRPr="00A465F5" w:rsidRDefault="00A465F5">
      <w:pPr>
        <w:pStyle w:val="af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аудиторской проверке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3">
    <w:p w14:paraId="7DB02147" w14:textId="77777777" w:rsidR="00FA36FF" w:rsidRPr="00A465F5" w:rsidRDefault="00FA36FF" w:rsidP="009831B0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 наступлении риск-событий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4">
    <w:p w14:paraId="68F99D52" w14:textId="7F36DA69" w:rsidR="00FA36FF" w:rsidRPr="00A465F5" w:rsidRDefault="00FA36FF" w:rsidP="00FA36FF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="008770E2"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осуществлении деятельности оператором информационной системы, в которой осуществляется выпуск цифровых финансовых активов, и оператором обмена цифровых финансовых активов».</w:t>
      </w:r>
    </w:p>
  </w:footnote>
  <w:footnote w:id="5">
    <w:p w14:paraId="4B154ECC" w14:textId="134D6A3B" w:rsidR="00FA36FF" w:rsidRPr="00A465F5" w:rsidRDefault="00FA36FF" w:rsidP="00FA36FF">
      <w:pPr>
        <w:pStyle w:val="af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осуществлении финансовых сделок</w:t>
      </w:r>
      <w:r w:rsidR="00E20BDF" w:rsidRPr="00E20BDF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20BDF">
        <w:rPr>
          <w:rFonts w:ascii="Times New Roman" w:eastAsia="Times New Roman" w:hAnsi="Times New Roman" w:cs="Times New Roman"/>
          <w:color w:val="1A1A1A"/>
          <w:lang w:eastAsia="ru-RU"/>
        </w:rPr>
        <w:t>с использованием финансовой платформы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».</w:t>
      </w:r>
    </w:p>
  </w:footnote>
  <w:footnote w:id="6">
    <w:p w14:paraId="73E994F4" w14:textId="179ECCBA" w:rsidR="00BA0057" w:rsidRPr="00A465F5" w:rsidRDefault="00BA0057" w:rsidP="009831B0">
      <w:pPr>
        <w:pStyle w:val="af"/>
        <w:jc w:val="both"/>
        <w:rPr>
          <w:rFonts w:ascii="Times New Roman" w:hAnsi="Times New Roman" w:cs="Times New Roman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="008770E2"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«Реестр контрагентов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7">
    <w:p w14:paraId="49F3126D" w14:textId="4776A101" w:rsidR="00FA36FF" w:rsidRPr="00A465F5" w:rsidRDefault="00FA36FF" w:rsidP="00FA36FF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="008770E2"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«Оборотная ведомость по счетам бухгалтерского учета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8">
    <w:p w14:paraId="0D16BF36" w14:textId="77777777" w:rsidR="00FA36FF" w:rsidRPr="00A465F5" w:rsidRDefault="00FA36FF" w:rsidP="00FA36FF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«Отчет о доходах и расходах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9">
    <w:p w14:paraId="3CB22567" w14:textId="77777777" w:rsidR="00FA36FF" w:rsidRPr="008C267F" w:rsidRDefault="00FA36FF" w:rsidP="00FA36FF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 размере чистых активов оператора обмена цифровых финансовых активов, оператора информационной системы, в которой осуществляется выпуск цифровых финансовых активов, применяющего расчеты с использованием номинального счета».</w:t>
      </w:r>
    </w:p>
  </w:footnote>
  <w:footnote w:id="10">
    <w:p w14:paraId="6CAE2548" w14:textId="77777777" w:rsidR="006C705E" w:rsidRPr="00A465F5" w:rsidRDefault="006C705E" w:rsidP="006C705E">
      <w:pPr>
        <w:pStyle w:val="af"/>
        <w:jc w:val="both"/>
        <w:rPr>
          <w:rFonts w:ascii="Times New Roman" w:hAnsi="Times New Roman" w:cs="Times New Roman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«Отчет об осуществлении деятельности по орган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изации привлечения инвестиций».</w:t>
      </w:r>
    </w:p>
  </w:footnote>
  <w:footnote w:id="11">
    <w:p w14:paraId="44761B47" w14:textId="7BD37072" w:rsidR="006C705E" w:rsidRDefault="006C705E" w:rsidP="00E20BDF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C705E">
        <w:rPr>
          <w:rFonts w:ascii="Times New Roman" w:eastAsia="Times New Roman" w:hAnsi="Times New Roman" w:cs="Times New Roman"/>
          <w:color w:val="1A1A1A"/>
          <w:lang w:eastAsia="ru-RU"/>
        </w:rPr>
        <w:t>«Сведения об аффилированных лицах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оператора обмена цифровых финансовых активов»</w:t>
      </w:r>
      <w:r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</w:footnote>
  <w:footnote w:id="12">
    <w:p w14:paraId="6FD93A02" w14:textId="77777777" w:rsidR="006C705E" w:rsidRPr="00A465F5" w:rsidRDefault="006C705E" w:rsidP="00E20BDF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аудиторской проверке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13">
    <w:p w14:paraId="7B934C7E" w14:textId="647ECF0F" w:rsidR="006C705E" w:rsidRPr="00A465F5" w:rsidRDefault="006C705E" w:rsidP="006C705E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</w:t>
      </w:r>
      <w:r w:rsidR="00E20BDF" w:rsidRPr="00E20BDF">
        <w:rPr>
          <w:rFonts w:ascii="Times New Roman" w:eastAsia="Times New Roman" w:hAnsi="Times New Roman" w:cs="Times New Roman"/>
          <w:color w:val="1A1A1A"/>
          <w:lang w:eastAsia="ru-RU"/>
        </w:rPr>
        <w:t>Сведения о показателях операционной надежности оператора инвестиционной платформы, оператора финансовой платформы, оператора информационной системы, в которой</w:t>
      </w:r>
      <w:r w:rsidR="00E20BDF" w:rsidRPr="00E20BDF" w:rsidDel="00767390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20BDF" w:rsidRPr="00E20BDF">
        <w:rPr>
          <w:rFonts w:ascii="Times New Roman" w:eastAsia="Times New Roman" w:hAnsi="Times New Roman" w:cs="Times New Roman"/>
          <w:color w:val="1A1A1A"/>
          <w:lang w:eastAsia="ru-RU"/>
        </w:rPr>
        <w:t>осуществляется выпуск цифровых финансовых активов, и оператора обмена цифровых финансовых активов и применяемых ими информационных технологиях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».</w:t>
      </w:r>
    </w:p>
  </w:footnote>
  <w:footnote w:id="14">
    <w:p w14:paraId="3088A6FC" w14:textId="77777777" w:rsidR="00AA7B84" w:rsidRPr="00A465F5" w:rsidRDefault="00AA7B84" w:rsidP="00AA7B84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осуществлении деятельности оператором информационной системы, в которой осуществляется выпуск цифровых финансовых активов, и оператором обмена цифровых финансовых активов».</w:t>
      </w:r>
    </w:p>
  </w:footnote>
  <w:footnote w:id="15">
    <w:p w14:paraId="780D3FEF" w14:textId="4E83C24A" w:rsidR="00E20BDF" w:rsidRPr="00A465F5" w:rsidRDefault="00E20BDF" w:rsidP="00E20BDF">
      <w:pPr>
        <w:pStyle w:val="af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 w:rsidRPr="00A465F5">
        <w:rPr>
          <w:rFonts w:ascii="Times New Roman" w:hAnsi="Times New Roman" w:cs="Times New Roman"/>
        </w:rPr>
        <w:t xml:space="preserve"> 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«Сведения об осуществлении финансовых сделок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с использованием финансовой платформы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».</w:t>
      </w:r>
    </w:p>
  </w:footnote>
  <w:footnote w:id="16">
    <w:p w14:paraId="0B563E22" w14:textId="77777777" w:rsidR="006C705E" w:rsidRPr="00A465F5" w:rsidRDefault="006C705E" w:rsidP="006C705E">
      <w:pPr>
        <w:pStyle w:val="af"/>
        <w:jc w:val="both"/>
        <w:rPr>
          <w:rFonts w:ascii="Times New Roman" w:hAnsi="Times New Roman" w:cs="Times New Roman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«Реестр контрагентов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и оператора обмена цифровых финансовых активов».</w:t>
      </w:r>
    </w:p>
  </w:footnote>
  <w:footnote w:id="17">
    <w:p w14:paraId="069A5654" w14:textId="2549F7F1" w:rsidR="006C705E" w:rsidRPr="00A465F5" w:rsidRDefault="006C705E" w:rsidP="006C705E">
      <w:pPr>
        <w:pStyle w:val="af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465F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«</w:t>
      </w:r>
      <w:r w:rsidRPr="006C705E">
        <w:rPr>
          <w:rFonts w:ascii="Times New Roman" w:eastAsia="Times New Roman" w:hAnsi="Times New Roman" w:cs="Times New Roman"/>
          <w:color w:val="1A1A1A"/>
          <w:lang w:eastAsia="ru-RU"/>
        </w:rPr>
        <w:t>Сведения о номинальных счетах, с использованием которых оператор финансовой платформы, оператор информационной системы, в которой осуществляется выпуск цифровых финансовых активов, и оператор обмена цифровых финансовых активов, являющиеся операторами электронных платформ, осуществляют расчеты по сделкам, совершенным с использованием электронной платформы, и о проведенных операциях по указанным номинальным счетам</w:t>
      </w:r>
      <w:r w:rsidRPr="00A465F5">
        <w:rPr>
          <w:rFonts w:ascii="Times New Roman" w:eastAsia="Times New Roman" w:hAnsi="Times New Roman" w:cs="Times New Roman"/>
          <w:color w:val="1A1A1A"/>
          <w:lang w:eastAsia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D65"/>
    <w:multiLevelType w:val="hybridMultilevel"/>
    <w:tmpl w:val="9F0AEC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54DDD"/>
    <w:rsid w:val="00061220"/>
    <w:rsid w:val="000654DB"/>
    <w:rsid w:val="000666A9"/>
    <w:rsid w:val="000B62FF"/>
    <w:rsid w:val="000D73E9"/>
    <w:rsid w:val="000E7A40"/>
    <w:rsid w:val="000F043D"/>
    <w:rsid w:val="001760AA"/>
    <w:rsid w:val="00181626"/>
    <w:rsid w:val="00184902"/>
    <w:rsid w:val="001A1A49"/>
    <w:rsid w:val="001B2E90"/>
    <w:rsid w:val="001B462A"/>
    <w:rsid w:val="001B7006"/>
    <w:rsid w:val="001C69C3"/>
    <w:rsid w:val="001E1B89"/>
    <w:rsid w:val="0020763B"/>
    <w:rsid w:val="00213B87"/>
    <w:rsid w:val="002268A9"/>
    <w:rsid w:val="0024781F"/>
    <w:rsid w:val="002874CA"/>
    <w:rsid w:val="0029535B"/>
    <w:rsid w:val="002B6751"/>
    <w:rsid w:val="002B78E9"/>
    <w:rsid w:val="002C0854"/>
    <w:rsid w:val="002C6445"/>
    <w:rsid w:val="003376F1"/>
    <w:rsid w:val="00362701"/>
    <w:rsid w:val="00372E4B"/>
    <w:rsid w:val="00377970"/>
    <w:rsid w:val="003A7133"/>
    <w:rsid w:val="003B40FA"/>
    <w:rsid w:val="003C4697"/>
    <w:rsid w:val="003E1391"/>
    <w:rsid w:val="003F2114"/>
    <w:rsid w:val="00425468"/>
    <w:rsid w:val="00447AA9"/>
    <w:rsid w:val="00476133"/>
    <w:rsid w:val="004B794D"/>
    <w:rsid w:val="004E6BC8"/>
    <w:rsid w:val="004F4980"/>
    <w:rsid w:val="00531B76"/>
    <w:rsid w:val="00544DED"/>
    <w:rsid w:val="005616A1"/>
    <w:rsid w:val="0056720E"/>
    <w:rsid w:val="00585BEF"/>
    <w:rsid w:val="005F4CEE"/>
    <w:rsid w:val="006105B5"/>
    <w:rsid w:val="0062656C"/>
    <w:rsid w:val="00660065"/>
    <w:rsid w:val="006720B1"/>
    <w:rsid w:val="00673DD3"/>
    <w:rsid w:val="006C705E"/>
    <w:rsid w:val="006F5426"/>
    <w:rsid w:val="00703C2A"/>
    <w:rsid w:val="007343F8"/>
    <w:rsid w:val="0074525D"/>
    <w:rsid w:val="007D39BC"/>
    <w:rsid w:val="0080504A"/>
    <w:rsid w:val="0082413D"/>
    <w:rsid w:val="00831C01"/>
    <w:rsid w:val="008556BC"/>
    <w:rsid w:val="00874179"/>
    <w:rsid w:val="008770E2"/>
    <w:rsid w:val="008830A7"/>
    <w:rsid w:val="00890D59"/>
    <w:rsid w:val="008943E3"/>
    <w:rsid w:val="00916DF8"/>
    <w:rsid w:val="00943A76"/>
    <w:rsid w:val="009475A1"/>
    <w:rsid w:val="009554A4"/>
    <w:rsid w:val="00963FD1"/>
    <w:rsid w:val="009831B0"/>
    <w:rsid w:val="009B0E72"/>
    <w:rsid w:val="009D16E3"/>
    <w:rsid w:val="00A128D9"/>
    <w:rsid w:val="00A1557D"/>
    <w:rsid w:val="00A169F8"/>
    <w:rsid w:val="00A20B8D"/>
    <w:rsid w:val="00A339B5"/>
    <w:rsid w:val="00A45A1C"/>
    <w:rsid w:val="00A465F5"/>
    <w:rsid w:val="00AA7B84"/>
    <w:rsid w:val="00AB4EED"/>
    <w:rsid w:val="00AD3032"/>
    <w:rsid w:val="00AD41F5"/>
    <w:rsid w:val="00AF588E"/>
    <w:rsid w:val="00B10AF7"/>
    <w:rsid w:val="00B176CD"/>
    <w:rsid w:val="00B20C82"/>
    <w:rsid w:val="00B51FCC"/>
    <w:rsid w:val="00B76A33"/>
    <w:rsid w:val="00BA0057"/>
    <w:rsid w:val="00BB4D82"/>
    <w:rsid w:val="00C34ED0"/>
    <w:rsid w:val="00C50ED0"/>
    <w:rsid w:val="00C542ED"/>
    <w:rsid w:val="00C604C5"/>
    <w:rsid w:val="00C629BB"/>
    <w:rsid w:val="00C6355F"/>
    <w:rsid w:val="00C92D78"/>
    <w:rsid w:val="00CD38E9"/>
    <w:rsid w:val="00CE0171"/>
    <w:rsid w:val="00CF19EC"/>
    <w:rsid w:val="00D0498C"/>
    <w:rsid w:val="00D06CB2"/>
    <w:rsid w:val="00DC5D3E"/>
    <w:rsid w:val="00DF0BBA"/>
    <w:rsid w:val="00DF3EBE"/>
    <w:rsid w:val="00E07A8A"/>
    <w:rsid w:val="00E20BDF"/>
    <w:rsid w:val="00E538D5"/>
    <w:rsid w:val="00E61F7D"/>
    <w:rsid w:val="00E64FCC"/>
    <w:rsid w:val="00E71EB3"/>
    <w:rsid w:val="00E901C5"/>
    <w:rsid w:val="00EB1393"/>
    <w:rsid w:val="00ED7BCD"/>
    <w:rsid w:val="00EE75B8"/>
    <w:rsid w:val="00F2506A"/>
    <w:rsid w:val="00F41A53"/>
    <w:rsid w:val="00F43CC2"/>
    <w:rsid w:val="00F55292"/>
    <w:rsid w:val="00F6174E"/>
    <w:rsid w:val="00F646FF"/>
    <w:rsid w:val="00F6635F"/>
    <w:rsid w:val="00FA36FF"/>
    <w:rsid w:val="00FA66D2"/>
    <w:rsid w:val="00FB681F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F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A36F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36F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A3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e.mail.ru/compose/?mailto=mailto%3akaracharovass@xbr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C4441-2F29-49DF-B706-FD98B91E091E}"/>
</file>

<file path=customXml/itemProps2.xml><?xml version="1.0" encoding="utf-8"?>
<ds:datastoreItem xmlns:ds="http://schemas.openxmlformats.org/officeDocument/2006/customXml" ds:itemID="{D61942E3-E8ED-454F-851A-396D95BF8747}"/>
</file>

<file path=customXml/itemProps3.xml><?xml version="1.0" encoding="utf-8"?>
<ds:datastoreItem xmlns:ds="http://schemas.openxmlformats.org/officeDocument/2006/customXml" ds:itemID="{0E2EDC28-306B-4E7C-A1B5-35A39F323DDD}"/>
</file>

<file path=customXml/itemProps4.xml><?xml version="1.0" encoding="utf-8"?>
<ds:datastoreItem xmlns:ds="http://schemas.openxmlformats.org/officeDocument/2006/customXml" ds:itemID="{6C9878E2-0D1C-4818-B266-D8A9215A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4</cp:revision>
  <cp:lastPrinted>2019-10-31T12:14:00Z</cp:lastPrinted>
  <dcterms:created xsi:type="dcterms:W3CDTF">2024-09-11T15:27:00Z</dcterms:created>
  <dcterms:modified xsi:type="dcterms:W3CDTF">2024-09-13T12:28:00Z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