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9BAFE" w14:textId="49F553CC" w:rsidR="002B6751" w:rsidRPr="00C75E74" w:rsidRDefault="007A5CF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FA2223" wp14:editId="44FB77B4">
            <wp:simplePos x="0" y="0"/>
            <wp:positionH relativeFrom="column">
              <wp:posOffset>5521960</wp:posOffset>
            </wp:positionH>
            <wp:positionV relativeFrom="paragraph">
              <wp:posOffset>76835</wp:posOffset>
            </wp:positionV>
            <wp:extent cx="1205865" cy="283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78A80C1E" wp14:editId="639C9BB7">
            <wp:simplePos x="0" y="0"/>
            <wp:positionH relativeFrom="page">
              <wp:posOffset>76200</wp:posOffset>
            </wp:positionH>
            <wp:positionV relativeFrom="paragraph">
              <wp:posOffset>635</wp:posOffset>
            </wp:positionV>
            <wp:extent cx="1295400" cy="47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E337" w14:textId="77777777" w:rsidR="00585BEF" w:rsidRPr="00A2428B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428B">
        <w:rPr>
          <w:rFonts w:ascii="Times New Roman" w:eastAsia="Times New Roman" w:hAnsi="Times New Roman" w:cs="Times New Roman"/>
          <w:sz w:val="25"/>
          <w:szCs w:val="25"/>
          <w:lang w:eastAsia="ru-RU"/>
        </w:rPr>
        <w:t>Уважаемые коллеги!</w:t>
      </w:r>
    </w:p>
    <w:p w14:paraId="278176B2" w14:textId="77777777" w:rsidR="00EA49A3" w:rsidRPr="00A2428B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</w:p>
    <w:p w14:paraId="2CB3499B" w14:textId="26B3D041" w:rsidR="00FF3FA6" w:rsidRPr="00A2428B" w:rsidRDefault="00DC7A56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5"/>
          <w:szCs w:val="25"/>
        </w:rPr>
      </w:pPr>
      <w:r w:rsidRPr="00A2428B">
        <w:rPr>
          <w:b/>
          <w:bCs/>
          <w:sz w:val="25"/>
          <w:szCs w:val="25"/>
        </w:rPr>
        <w:t>21 декабря</w:t>
      </w:r>
      <w:r>
        <w:rPr>
          <w:b/>
          <w:bCs/>
          <w:sz w:val="25"/>
          <w:szCs w:val="25"/>
        </w:rPr>
        <w:t xml:space="preserve"> 2020 года</w:t>
      </w:r>
      <w:r w:rsidRPr="00A2428B">
        <w:rPr>
          <w:b/>
          <w:bCs/>
          <w:sz w:val="25"/>
          <w:szCs w:val="25"/>
        </w:rPr>
        <w:t xml:space="preserve"> </w:t>
      </w:r>
      <w:r>
        <w:rPr>
          <w:sz w:val="25"/>
          <w:szCs w:val="25"/>
        </w:rPr>
        <w:t>состоялся</w:t>
      </w:r>
      <w:r w:rsidR="00585BEF" w:rsidRPr="00A2428B">
        <w:rPr>
          <w:sz w:val="25"/>
          <w:szCs w:val="25"/>
        </w:rPr>
        <w:t xml:space="preserve"> </w:t>
      </w:r>
      <w:proofErr w:type="spellStart"/>
      <w:r w:rsidR="002A40AC" w:rsidRPr="00A2428B">
        <w:rPr>
          <w:sz w:val="25"/>
          <w:szCs w:val="25"/>
        </w:rPr>
        <w:t>вебинар</w:t>
      </w:r>
      <w:proofErr w:type="spellEnd"/>
      <w:r w:rsidR="00585BEF" w:rsidRPr="00A2428B">
        <w:rPr>
          <w:sz w:val="25"/>
          <w:szCs w:val="25"/>
        </w:rPr>
        <w:t xml:space="preserve"> по теме: «</w:t>
      </w:r>
      <w:r w:rsidR="00EA49A3" w:rsidRPr="00A2428B">
        <w:rPr>
          <w:b/>
          <w:bCs/>
          <w:sz w:val="25"/>
          <w:szCs w:val="25"/>
        </w:rPr>
        <w:t xml:space="preserve">Применение формата XBRL </w:t>
      </w:r>
      <w:r w:rsidR="00EA49A3" w:rsidRPr="00A2428B">
        <w:rPr>
          <w:b/>
          <w:sz w:val="25"/>
          <w:szCs w:val="25"/>
        </w:rPr>
        <w:t xml:space="preserve">для </w:t>
      </w:r>
      <w:r w:rsidR="0080618E" w:rsidRPr="00A2428B">
        <w:rPr>
          <w:b/>
          <w:sz w:val="25"/>
          <w:szCs w:val="25"/>
        </w:rPr>
        <w:t>СД</w:t>
      </w:r>
      <w:r w:rsidR="00EA49A3" w:rsidRPr="00A2428B">
        <w:rPr>
          <w:b/>
          <w:sz w:val="25"/>
          <w:szCs w:val="25"/>
        </w:rPr>
        <w:t>:</w:t>
      </w:r>
      <w:r w:rsidR="00EA49A3" w:rsidRPr="00A2428B">
        <w:rPr>
          <w:b/>
          <w:bCs/>
          <w:sz w:val="25"/>
          <w:szCs w:val="25"/>
        </w:rPr>
        <w:t xml:space="preserve"> </w:t>
      </w:r>
      <w:r w:rsidR="0080618E" w:rsidRPr="00A2428B">
        <w:rPr>
          <w:b/>
          <w:bCs/>
          <w:sz w:val="25"/>
          <w:szCs w:val="25"/>
        </w:rPr>
        <w:t>особенности формирования отчетности в формате XBRL и ее представления в Банк России</w:t>
      </w:r>
      <w:r w:rsidR="00585BEF" w:rsidRPr="00A2428B">
        <w:rPr>
          <w:sz w:val="25"/>
          <w:szCs w:val="25"/>
        </w:rPr>
        <w:t xml:space="preserve">» </w:t>
      </w:r>
    </w:p>
    <w:p w14:paraId="751B88F6" w14:textId="77777777" w:rsidR="00585BEF" w:rsidRPr="00A2428B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25"/>
          <w:szCs w:val="25"/>
        </w:rPr>
      </w:pPr>
    </w:p>
    <w:p w14:paraId="2E52ACC3" w14:textId="63166819" w:rsidR="00DC7A56" w:rsidRPr="00A2428B" w:rsidRDefault="00DC7A56" w:rsidP="00DC7A56">
      <w:pPr>
        <w:pStyle w:val="msonormalmailrucssattributepostfix"/>
        <w:spacing w:after="0"/>
        <w:jc w:val="both"/>
        <w:rPr>
          <w:bCs/>
          <w:color w:val="000000"/>
          <w:sz w:val="25"/>
          <w:szCs w:val="25"/>
        </w:rPr>
      </w:pPr>
      <w:r>
        <w:rPr>
          <w:sz w:val="25"/>
          <w:szCs w:val="25"/>
        </w:rPr>
        <w:t xml:space="preserve">В качестве спикеров выступили </w:t>
      </w:r>
      <w:r w:rsidRPr="00A2428B">
        <w:rPr>
          <w:sz w:val="25"/>
          <w:szCs w:val="25"/>
        </w:rPr>
        <w:t>сотрудник</w:t>
      </w:r>
      <w:r>
        <w:rPr>
          <w:sz w:val="25"/>
          <w:szCs w:val="25"/>
        </w:rPr>
        <w:t>и</w:t>
      </w:r>
      <w:r w:rsidRPr="00A2428B">
        <w:rPr>
          <w:sz w:val="25"/>
          <w:szCs w:val="25"/>
        </w:rPr>
        <w:t xml:space="preserve"> Департамента обработки отчетности </w:t>
      </w:r>
      <w:r>
        <w:rPr>
          <w:rStyle w:val="a4"/>
          <w:b w:val="0"/>
          <w:sz w:val="25"/>
          <w:szCs w:val="25"/>
        </w:rPr>
        <w:t xml:space="preserve">Банка </w:t>
      </w:r>
      <w:proofErr w:type="gramStart"/>
      <w:r>
        <w:rPr>
          <w:rStyle w:val="a4"/>
          <w:b w:val="0"/>
          <w:sz w:val="25"/>
          <w:szCs w:val="25"/>
        </w:rPr>
        <w:t>России:</w:t>
      </w:r>
      <w:r w:rsidR="00585BEF" w:rsidRPr="00A2428B">
        <w:rPr>
          <w:sz w:val="25"/>
          <w:szCs w:val="25"/>
        </w:rPr>
        <w:br/>
      </w:r>
      <w:proofErr w:type="spellStart"/>
      <w:r w:rsidRPr="00A2428B">
        <w:rPr>
          <w:b/>
          <w:bCs/>
          <w:color w:val="000000"/>
          <w:sz w:val="25"/>
          <w:szCs w:val="25"/>
        </w:rPr>
        <w:t>Чипизубов</w:t>
      </w:r>
      <w:proofErr w:type="spellEnd"/>
      <w:proofErr w:type="gramEnd"/>
      <w:r w:rsidRPr="00A2428B">
        <w:rPr>
          <w:b/>
          <w:bCs/>
          <w:color w:val="000000"/>
          <w:sz w:val="25"/>
          <w:szCs w:val="25"/>
        </w:rPr>
        <w:t xml:space="preserve"> Иван Игоревич</w:t>
      </w:r>
      <w:r w:rsidRPr="00A2428B">
        <w:rPr>
          <w:bCs/>
          <w:color w:val="000000"/>
          <w:sz w:val="25"/>
          <w:szCs w:val="25"/>
        </w:rPr>
        <w:t xml:space="preserve"> – консультант отдела таксономии </w:t>
      </w:r>
      <w:proofErr w:type="spellStart"/>
      <w:r w:rsidRPr="00A2428B">
        <w:rPr>
          <w:bCs/>
          <w:color w:val="000000"/>
          <w:sz w:val="25"/>
          <w:szCs w:val="25"/>
        </w:rPr>
        <w:t>надзорно</w:t>
      </w:r>
      <w:proofErr w:type="spellEnd"/>
      <w:r w:rsidRPr="00A2428B">
        <w:rPr>
          <w:bCs/>
          <w:color w:val="000000"/>
          <w:sz w:val="25"/>
          <w:szCs w:val="25"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34BA920D" w14:textId="77777777" w:rsidR="00DC7A56" w:rsidRPr="00A2428B" w:rsidRDefault="00DC7A56" w:rsidP="00DC7A56">
      <w:pPr>
        <w:pStyle w:val="a5"/>
        <w:spacing w:before="0" w:beforeAutospacing="0" w:after="0" w:afterAutospacing="0"/>
        <w:rPr>
          <w:bCs/>
          <w:sz w:val="25"/>
          <w:szCs w:val="25"/>
        </w:rPr>
      </w:pPr>
      <w:r w:rsidRPr="00A2428B">
        <w:rPr>
          <w:b/>
          <w:sz w:val="25"/>
          <w:szCs w:val="25"/>
        </w:rPr>
        <w:t xml:space="preserve">Веселова Людмила Леонидовна </w:t>
      </w:r>
      <w:r w:rsidRPr="00A2428B">
        <w:rPr>
          <w:sz w:val="25"/>
          <w:szCs w:val="25"/>
        </w:rPr>
        <w:t xml:space="preserve">– руководитель экспертной группы Управления методологического обеспечения сбора и обработки отчетности </w:t>
      </w:r>
      <w:r w:rsidRPr="00A2428B">
        <w:rPr>
          <w:bCs/>
          <w:sz w:val="25"/>
          <w:szCs w:val="25"/>
        </w:rPr>
        <w:t>Департамента обработки отчетности Банка России.</w:t>
      </w:r>
    </w:p>
    <w:p w14:paraId="7481D50F" w14:textId="77777777" w:rsidR="00DC7A56" w:rsidRPr="00A2428B" w:rsidRDefault="00DC7A56" w:rsidP="00DC7A56">
      <w:pPr>
        <w:pStyle w:val="a5"/>
        <w:spacing w:before="0" w:beforeAutospacing="0" w:after="0" w:afterAutospacing="0"/>
        <w:rPr>
          <w:bCs/>
          <w:sz w:val="25"/>
          <w:szCs w:val="25"/>
        </w:rPr>
      </w:pPr>
      <w:r w:rsidRPr="00A2428B">
        <w:rPr>
          <w:b/>
          <w:bCs/>
          <w:sz w:val="25"/>
          <w:szCs w:val="25"/>
        </w:rPr>
        <w:t>Рубан Инна Александровна</w:t>
      </w:r>
      <w:r w:rsidRPr="00A2428B">
        <w:rPr>
          <w:bCs/>
          <w:sz w:val="25"/>
          <w:szCs w:val="25"/>
        </w:rPr>
        <w:t xml:space="preserve"> – ведущий экономист отдела таксономии </w:t>
      </w:r>
      <w:proofErr w:type="spellStart"/>
      <w:r w:rsidRPr="00A2428B">
        <w:rPr>
          <w:bCs/>
          <w:sz w:val="25"/>
          <w:szCs w:val="25"/>
        </w:rPr>
        <w:t>надзорно</w:t>
      </w:r>
      <w:proofErr w:type="spellEnd"/>
      <w:r w:rsidRPr="00A2428B">
        <w:rPr>
          <w:bCs/>
          <w:sz w:val="25"/>
          <w:szCs w:val="25"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6DA46ACF" w14:textId="77777777" w:rsidR="00DC7A56" w:rsidRDefault="00DC7A56" w:rsidP="00DC7A56">
      <w:pPr>
        <w:pStyle w:val="a5"/>
        <w:spacing w:before="0" w:beforeAutospacing="0" w:after="0" w:afterAutospacing="0"/>
        <w:rPr>
          <w:sz w:val="25"/>
          <w:szCs w:val="25"/>
        </w:rPr>
      </w:pPr>
    </w:p>
    <w:p w14:paraId="57A27E56" w14:textId="77777777" w:rsidR="00DC7A56" w:rsidRDefault="00DC7A56" w:rsidP="00DC7A56">
      <w:pPr>
        <w:pStyle w:val="a5"/>
        <w:spacing w:before="0" w:beforeAutospacing="0" w:after="0" w:afterAutospacing="0"/>
        <w:rPr>
          <w:sz w:val="25"/>
          <w:szCs w:val="25"/>
        </w:rPr>
      </w:pPr>
    </w:p>
    <w:p w14:paraId="6950FD49" w14:textId="2A89C0D3" w:rsidR="00585BEF" w:rsidRPr="00A2428B" w:rsidRDefault="00585BEF" w:rsidP="00DC7A56">
      <w:pPr>
        <w:pStyle w:val="a5"/>
        <w:spacing w:before="0" w:beforeAutospacing="0" w:after="0" w:afterAutospacing="0"/>
        <w:rPr>
          <w:sz w:val="25"/>
          <w:szCs w:val="25"/>
        </w:rPr>
      </w:pPr>
      <w:r w:rsidRPr="00A2428B">
        <w:rPr>
          <w:sz w:val="25"/>
          <w:szCs w:val="25"/>
        </w:rPr>
        <w:t xml:space="preserve">На </w:t>
      </w:r>
      <w:proofErr w:type="spellStart"/>
      <w:r w:rsidR="002A40AC" w:rsidRPr="00A2428B">
        <w:rPr>
          <w:sz w:val="25"/>
          <w:szCs w:val="25"/>
        </w:rPr>
        <w:t>веби</w:t>
      </w:r>
      <w:r w:rsidRPr="00A2428B">
        <w:rPr>
          <w:sz w:val="25"/>
          <w:szCs w:val="25"/>
        </w:rPr>
        <w:t>наре</w:t>
      </w:r>
      <w:proofErr w:type="spellEnd"/>
      <w:r w:rsidRPr="00A2428B">
        <w:rPr>
          <w:sz w:val="25"/>
          <w:szCs w:val="25"/>
        </w:rPr>
        <w:t xml:space="preserve"> </w:t>
      </w:r>
      <w:r w:rsidR="00DC7A56">
        <w:rPr>
          <w:sz w:val="25"/>
          <w:szCs w:val="25"/>
        </w:rPr>
        <w:t>были</w:t>
      </w:r>
      <w:r w:rsidRPr="00A2428B">
        <w:rPr>
          <w:sz w:val="25"/>
          <w:szCs w:val="25"/>
        </w:rPr>
        <w:t xml:space="preserve"> рассмотрены следующие вопросы:</w:t>
      </w:r>
    </w:p>
    <w:p w14:paraId="6311BCCC" w14:textId="77777777" w:rsidR="00C75E74" w:rsidRPr="00A2428B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AB034AF" w14:textId="77777777" w:rsidR="00545DEF" w:rsidRPr="004C497E" w:rsidRDefault="00545DEF" w:rsidP="00545DEF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bookmarkStart w:id="0" w:name="_GoBack"/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Обзор ключевых изменений в таксономии XBRL Банка России: модуль бухгалтерской (финансовой) отчетности.</w:t>
      </w:r>
    </w:p>
    <w:p w14:paraId="54E20AAB" w14:textId="77777777" w:rsidR="00545DEF" w:rsidRPr="004C497E" w:rsidRDefault="00545DEF" w:rsidP="00DB1118">
      <w:pPr>
        <w:pStyle w:val="ae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C51373E" w14:textId="557BC56E" w:rsidR="00CF1E71" w:rsidRPr="004C497E" w:rsidRDefault="00CF1E71" w:rsidP="00CF1E71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Рассмотрение основных принципов, которых необходимо придерживаться </w:t>
      </w:r>
      <w:r w:rsidR="00034054"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при формировании</w:t>
      </w: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отчетности специализированных депозитариев.</w:t>
      </w:r>
    </w:p>
    <w:p w14:paraId="27647305" w14:textId="77777777" w:rsidR="00CF1E71" w:rsidRPr="004C497E" w:rsidRDefault="00CF1E71" w:rsidP="00CF1E71">
      <w:pPr>
        <w:pStyle w:val="ae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2C12FB3" w14:textId="39798A3C" w:rsidR="00CF1E71" w:rsidRPr="004C497E" w:rsidRDefault="00CF1E71" w:rsidP="00CF1E71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Особенности формирования идентификаторов отчетных сущностей и их роль в модели сбора отчетных данных.</w:t>
      </w:r>
    </w:p>
    <w:p w14:paraId="06B8EFE6" w14:textId="77777777" w:rsidR="00CF1E71" w:rsidRPr="004C497E" w:rsidRDefault="00CF1E71" w:rsidP="00CF1E71">
      <w:pPr>
        <w:pStyle w:val="a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84FBF44" w14:textId="5153DC03" w:rsidR="00CF1E71" w:rsidRPr="004C497E" w:rsidRDefault="00CF1E71" w:rsidP="00CF1E71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Отражение отчетной информации на примере конкретных точек входа с учетом принципов, положенных в основу модели сбора отчетных данных для специализированных депозитариев.</w:t>
      </w:r>
    </w:p>
    <w:p w14:paraId="192C4705" w14:textId="77777777" w:rsidR="00CF1E71" w:rsidRPr="004C497E" w:rsidRDefault="00CF1E71" w:rsidP="00CF1E71">
      <w:pPr>
        <w:pStyle w:val="a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6697A5C" w14:textId="7CE97EE4" w:rsidR="00CF1E71" w:rsidRPr="004C497E" w:rsidRDefault="00CF1E71" w:rsidP="00CF1E71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Нюансы и ключевые особенности отражения отчетной информации.</w:t>
      </w:r>
    </w:p>
    <w:p w14:paraId="13DD03F8" w14:textId="77777777" w:rsidR="00CF1E71" w:rsidRPr="004C497E" w:rsidRDefault="00CF1E71" w:rsidP="00CF1E71">
      <w:pPr>
        <w:pStyle w:val="a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787C90E" w14:textId="227F8A81" w:rsidR="00CF1E71" w:rsidRPr="004C497E" w:rsidRDefault="00CF1E71" w:rsidP="00CF1E71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Контрольные соотношения: разновидности, условия срабатывания, интерпретация, поиск и устранение ошибок.</w:t>
      </w:r>
    </w:p>
    <w:p w14:paraId="11F13548" w14:textId="77777777" w:rsidR="00CF1E71" w:rsidRPr="004C497E" w:rsidRDefault="00CF1E71" w:rsidP="00CF1E71">
      <w:pPr>
        <w:pStyle w:val="a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630486" w14:textId="77777777" w:rsidR="00A2428B" w:rsidRPr="004C497E" w:rsidRDefault="00CF1E71" w:rsidP="00A2428B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Рассмотрение типовых ошибок в пилотных отчетах специализированных депозитариев.</w:t>
      </w:r>
    </w:p>
    <w:bookmarkEnd w:id="0"/>
    <w:p w14:paraId="21C338F1" w14:textId="77777777" w:rsidR="00A2428B" w:rsidRPr="00A2428B" w:rsidRDefault="00A2428B" w:rsidP="00A2428B">
      <w:pPr>
        <w:pStyle w:val="a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4902ABF" w14:textId="77777777" w:rsidR="00A2428B" w:rsidRPr="00A2428B" w:rsidRDefault="00A2428B" w:rsidP="00A2428B">
      <w:pPr>
        <w:pStyle w:val="a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55B89FD" w14:textId="5135D190" w:rsidR="00CF1E71" w:rsidRPr="004C497E" w:rsidRDefault="004C497E" w:rsidP="004C497E">
      <w:pPr>
        <w:pStyle w:val="ae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C497E">
        <w:rPr>
          <w:rFonts w:ascii="Times New Roman" w:eastAsia="Times New Roman" w:hAnsi="Times New Roman" w:cs="Times New Roman"/>
          <w:sz w:val="25"/>
          <w:szCs w:val="25"/>
          <w:lang w:eastAsia="ru-RU"/>
        </w:rPr>
        <w:t>До вебинара и в его процессе слушатели имели возможность задать интересующие их вопросы.</w:t>
      </w:r>
    </w:p>
    <w:p w14:paraId="166EF04D" w14:textId="77777777" w:rsidR="00BA07D8" w:rsidRPr="00A2428B" w:rsidRDefault="00BA07D8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930956E" w14:textId="1479D4B2" w:rsidR="00A2428B" w:rsidRDefault="00F66C95">
      <w:pPr>
        <w:pStyle w:val="a5"/>
        <w:spacing w:before="0" w:beforeAutospacing="0" w:after="0" w:afterAutospacing="0"/>
        <w:jc w:val="both"/>
        <w:rPr>
          <w:sz w:val="25"/>
          <w:szCs w:val="25"/>
          <w:lang w:eastAsia="en-US"/>
        </w:rPr>
      </w:pPr>
      <w:r>
        <w:rPr>
          <w:noProof/>
        </w:rPr>
        <w:lastRenderedPageBreak/>
        <w:drawing>
          <wp:inline distT="0" distB="0" distL="0" distR="0" wp14:anchorId="20E17FB7" wp14:editId="255723E1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8774" w14:textId="3DE0BA11" w:rsidR="00745FB6" w:rsidRDefault="00745FB6">
      <w:pPr>
        <w:pStyle w:val="a5"/>
        <w:spacing w:before="0" w:beforeAutospacing="0" w:after="0" w:afterAutospacing="0"/>
        <w:jc w:val="both"/>
        <w:rPr>
          <w:sz w:val="25"/>
          <w:szCs w:val="25"/>
          <w:lang w:eastAsia="en-US"/>
        </w:rPr>
      </w:pPr>
      <w:r>
        <w:rPr>
          <w:noProof/>
        </w:rPr>
        <w:drawing>
          <wp:inline distT="0" distB="0" distL="0" distR="0" wp14:anchorId="714EF889" wp14:editId="66C5934E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D309" w14:textId="3B9075B3" w:rsidR="00687560" w:rsidRPr="00A2428B" w:rsidRDefault="00687560">
      <w:pPr>
        <w:pStyle w:val="a5"/>
        <w:spacing w:before="0" w:beforeAutospacing="0" w:after="0" w:afterAutospacing="0"/>
        <w:jc w:val="both"/>
        <w:rPr>
          <w:sz w:val="25"/>
          <w:szCs w:val="25"/>
          <w:lang w:eastAsia="en-US"/>
        </w:rPr>
      </w:pPr>
      <w:r>
        <w:rPr>
          <w:noProof/>
        </w:rPr>
        <w:lastRenderedPageBreak/>
        <w:drawing>
          <wp:inline distT="0" distB="0" distL="0" distR="0" wp14:anchorId="30003510" wp14:editId="59FED65D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560" w:rsidRPr="00A2428B" w:rsidSect="00CF1E71">
      <w:pgSz w:w="11906" w:h="16838"/>
      <w:pgMar w:top="284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8DF"/>
    <w:multiLevelType w:val="hybridMultilevel"/>
    <w:tmpl w:val="6AD85CE4"/>
    <w:lvl w:ilvl="0" w:tplc="2B385F4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F522705"/>
    <w:multiLevelType w:val="hybridMultilevel"/>
    <w:tmpl w:val="62502112"/>
    <w:lvl w:ilvl="0" w:tplc="2B385F46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39413DA"/>
    <w:multiLevelType w:val="hybridMultilevel"/>
    <w:tmpl w:val="95545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15473"/>
    <w:multiLevelType w:val="hybridMultilevel"/>
    <w:tmpl w:val="6462750A"/>
    <w:lvl w:ilvl="0" w:tplc="5FE6810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34054"/>
    <w:rsid w:val="0006009A"/>
    <w:rsid w:val="000600A9"/>
    <w:rsid w:val="00065C69"/>
    <w:rsid w:val="000B62FF"/>
    <w:rsid w:val="000D2362"/>
    <w:rsid w:val="000E34CF"/>
    <w:rsid w:val="001A1A49"/>
    <w:rsid w:val="001C69C3"/>
    <w:rsid w:val="001D5549"/>
    <w:rsid w:val="00213300"/>
    <w:rsid w:val="002668E6"/>
    <w:rsid w:val="002A40AC"/>
    <w:rsid w:val="002B6751"/>
    <w:rsid w:val="002C22C3"/>
    <w:rsid w:val="00317067"/>
    <w:rsid w:val="003B3251"/>
    <w:rsid w:val="003B6AD3"/>
    <w:rsid w:val="003C4697"/>
    <w:rsid w:val="00425468"/>
    <w:rsid w:val="004B41C9"/>
    <w:rsid w:val="004C497E"/>
    <w:rsid w:val="00522ED9"/>
    <w:rsid w:val="00537BD1"/>
    <w:rsid w:val="00545DEF"/>
    <w:rsid w:val="005616A1"/>
    <w:rsid w:val="00571347"/>
    <w:rsid w:val="00585BEF"/>
    <w:rsid w:val="00592D3E"/>
    <w:rsid w:val="005B7402"/>
    <w:rsid w:val="005F61F0"/>
    <w:rsid w:val="00682C1E"/>
    <w:rsid w:val="00687560"/>
    <w:rsid w:val="006B70B3"/>
    <w:rsid w:val="006F5426"/>
    <w:rsid w:val="00722E98"/>
    <w:rsid w:val="00745FB6"/>
    <w:rsid w:val="00754536"/>
    <w:rsid w:val="007A5CF3"/>
    <w:rsid w:val="007D0B00"/>
    <w:rsid w:val="0080618E"/>
    <w:rsid w:val="008830A7"/>
    <w:rsid w:val="00885D24"/>
    <w:rsid w:val="008E688D"/>
    <w:rsid w:val="00923869"/>
    <w:rsid w:val="009B6B4F"/>
    <w:rsid w:val="009D0EAE"/>
    <w:rsid w:val="00A169F8"/>
    <w:rsid w:val="00A2428B"/>
    <w:rsid w:val="00AD6FC0"/>
    <w:rsid w:val="00AE0F15"/>
    <w:rsid w:val="00AE2234"/>
    <w:rsid w:val="00AF336D"/>
    <w:rsid w:val="00B03DFC"/>
    <w:rsid w:val="00B10AF7"/>
    <w:rsid w:val="00B176CD"/>
    <w:rsid w:val="00BA07D8"/>
    <w:rsid w:val="00BF506C"/>
    <w:rsid w:val="00BF6588"/>
    <w:rsid w:val="00C6355F"/>
    <w:rsid w:val="00C75E74"/>
    <w:rsid w:val="00C92D49"/>
    <w:rsid w:val="00CA113C"/>
    <w:rsid w:val="00CE0171"/>
    <w:rsid w:val="00CF1E71"/>
    <w:rsid w:val="00D014D0"/>
    <w:rsid w:val="00D44E62"/>
    <w:rsid w:val="00D460F0"/>
    <w:rsid w:val="00D945C8"/>
    <w:rsid w:val="00DB1118"/>
    <w:rsid w:val="00DB6A4C"/>
    <w:rsid w:val="00DC7A56"/>
    <w:rsid w:val="00E04BF3"/>
    <w:rsid w:val="00E466B9"/>
    <w:rsid w:val="00E61F7D"/>
    <w:rsid w:val="00E64FCC"/>
    <w:rsid w:val="00EA49A3"/>
    <w:rsid w:val="00EC446F"/>
    <w:rsid w:val="00F07D69"/>
    <w:rsid w:val="00F66C95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751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0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0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0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6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21C1EF-FAE4-4072-AED4-DF0838832D2C}"/>
</file>

<file path=customXml/itemProps2.xml><?xml version="1.0" encoding="utf-8"?>
<ds:datastoreItem xmlns:ds="http://schemas.openxmlformats.org/officeDocument/2006/customXml" ds:itemID="{78EEB88A-0D11-4B6E-8488-A18F1DEF2A63}"/>
</file>

<file path=customXml/itemProps3.xml><?xml version="1.0" encoding="utf-8"?>
<ds:datastoreItem xmlns:ds="http://schemas.openxmlformats.org/officeDocument/2006/customXml" ds:itemID="{3AD41011-30DB-444A-AD1B-346DC1873E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7</cp:revision>
  <cp:lastPrinted>2019-10-31T11:54:00Z</cp:lastPrinted>
  <dcterms:created xsi:type="dcterms:W3CDTF">2020-12-21T16:01:00Z</dcterms:created>
  <dcterms:modified xsi:type="dcterms:W3CDTF">2020-12-22T12:35:00Z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