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EF" w:rsidRPr="005A1B54" w:rsidRDefault="00134CEF" w:rsidP="00134CEF">
      <w:pPr>
        <w:jc w:val="center"/>
        <w:rPr>
          <w:rFonts w:ascii="Times New Roman" w:hAnsi="Times New Roman" w:cs="Times New Roman"/>
          <w:b/>
          <w:bCs/>
          <w:i/>
          <w:color w:val="7030A0"/>
          <w:lang w:val="en-GB" w:eastAsia="ru-RU"/>
        </w:rPr>
      </w:pPr>
      <w:r w:rsidRPr="005A1B54">
        <w:rPr>
          <w:rFonts w:ascii="Times New Roman" w:hAnsi="Times New Roman" w:cs="Times New Roman"/>
          <w:b/>
          <w:i/>
          <w:color w:val="7030A0"/>
          <w:lang w:val="en-GB"/>
        </w:rPr>
        <w:t>Requirements</w:t>
      </w:r>
      <w:r w:rsidR="00516E64" w:rsidRPr="005A1B54">
        <w:rPr>
          <w:rFonts w:ascii="Times New Roman" w:hAnsi="Times New Roman" w:cs="Times New Roman"/>
          <w:b/>
          <w:i/>
          <w:color w:val="7030A0"/>
          <w:lang w:val="en-GB"/>
        </w:rPr>
        <w:t xml:space="preserve"> </w:t>
      </w:r>
      <w:r w:rsidRPr="005A1B54">
        <w:rPr>
          <w:rFonts w:ascii="Times New Roman" w:hAnsi="Times New Roman" w:cs="Times New Roman"/>
          <w:b/>
          <w:i/>
          <w:color w:val="7030A0"/>
          <w:lang w:val="en-GB"/>
        </w:rPr>
        <w:t>for</w:t>
      </w:r>
      <w:r w:rsidR="00516E64" w:rsidRPr="005A1B54">
        <w:rPr>
          <w:rFonts w:ascii="Times New Roman" w:hAnsi="Times New Roman" w:cs="Times New Roman"/>
          <w:b/>
          <w:i/>
          <w:color w:val="7030A0"/>
          <w:lang w:val="en-GB"/>
        </w:rPr>
        <w:t xml:space="preserve"> </w:t>
      </w:r>
      <w:r w:rsidRPr="005A1B54">
        <w:rPr>
          <w:rFonts w:ascii="Times New Roman" w:hAnsi="Times New Roman" w:cs="Times New Roman"/>
          <w:b/>
          <w:i/>
          <w:color w:val="7030A0"/>
          <w:lang w:val="en-GB"/>
        </w:rPr>
        <w:t>Authors</w:t>
      </w:r>
    </w:p>
    <w:p w:rsidR="00134CEF" w:rsidRPr="005A1B54" w:rsidRDefault="00134CEF" w:rsidP="00134CEF">
      <w:pPr>
        <w:jc w:val="center"/>
        <w:rPr>
          <w:rFonts w:ascii="Times New Roman" w:hAnsi="Times New Roman" w:cs="Times New Roman"/>
          <w:b/>
          <w:bCs/>
          <w:color w:val="7030A0"/>
          <w:lang w:val="en-GB" w:eastAsia="ru-RU"/>
        </w:rPr>
      </w:pPr>
      <w:r w:rsidRPr="005A1B54">
        <w:rPr>
          <w:rFonts w:ascii="Times New Roman" w:hAnsi="Times New Roman" w:cs="Times New Roman"/>
          <w:b/>
          <w:bCs/>
          <w:color w:val="7030A0"/>
          <w:lang w:val="en-GB" w:eastAsia="ru-RU"/>
        </w:rPr>
        <w:t>PART</w:t>
      </w:r>
      <w:r w:rsidR="00516E64" w:rsidRPr="005A1B54">
        <w:rPr>
          <w:rFonts w:ascii="Times New Roman" w:hAnsi="Times New Roman" w:cs="Times New Roman"/>
          <w:b/>
          <w:bCs/>
          <w:color w:val="7030A0"/>
          <w:lang w:val="en-GB" w:eastAsia="ru-RU"/>
        </w:rPr>
        <w:t xml:space="preserve"> </w:t>
      </w:r>
      <w:r w:rsidRPr="005A1B54">
        <w:rPr>
          <w:rFonts w:ascii="Times New Roman" w:hAnsi="Times New Roman" w:cs="Times New Roman"/>
          <w:b/>
          <w:bCs/>
          <w:color w:val="7030A0"/>
          <w:lang w:val="en-GB" w:eastAsia="ru-RU"/>
        </w:rPr>
        <w:t>4</w:t>
      </w:r>
    </w:p>
    <w:p w:rsidR="00134CEF" w:rsidRPr="005A1B54" w:rsidRDefault="00134CEF" w:rsidP="00134CEF">
      <w:pPr>
        <w:jc w:val="center"/>
        <w:rPr>
          <w:rFonts w:ascii="Times New Roman" w:hAnsi="Times New Roman" w:cs="Times New Roman"/>
          <w:b/>
          <w:bCs/>
          <w:color w:val="7030A0"/>
          <w:lang w:val="en-GB" w:eastAsia="ru-RU"/>
        </w:rPr>
      </w:pPr>
    </w:p>
    <w:p w:rsidR="00134CEF" w:rsidRPr="005A1B54" w:rsidRDefault="00134CEF" w:rsidP="00134CEF">
      <w:pPr>
        <w:jc w:val="center"/>
        <w:rPr>
          <w:rFonts w:ascii="Times New Roman" w:hAnsi="Times New Roman" w:cs="Times New Roman"/>
          <w:b/>
          <w:bCs/>
          <w:color w:val="7030A0"/>
          <w:lang w:val="en-GB" w:eastAsia="ru-RU"/>
        </w:rPr>
      </w:pPr>
      <w:r w:rsidRPr="005A1B54">
        <w:rPr>
          <w:rFonts w:ascii="Times New Roman" w:hAnsi="Times New Roman" w:cs="Times New Roman"/>
          <w:b/>
          <w:bCs/>
          <w:color w:val="7030A0"/>
          <w:lang w:val="en-GB" w:eastAsia="ru-RU"/>
        </w:rPr>
        <w:t>TRANSLATION</w:t>
      </w:r>
      <w:r w:rsidR="00516E64" w:rsidRPr="005A1B54">
        <w:rPr>
          <w:rFonts w:ascii="Times New Roman" w:hAnsi="Times New Roman" w:cs="Times New Roman"/>
          <w:b/>
          <w:bCs/>
          <w:color w:val="7030A0"/>
          <w:lang w:val="en-GB" w:eastAsia="ru-RU"/>
        </w:rPr>
        <w:t xml:space="preserve"> </w:t>
      </w:r>
      <w:r w:rsidR="00FF0DA2">
        <w:rPr>
          <w:rFonts w:ascii="Times New Roman" w:hAnsi="Times New Roman" w:cs="Times New Roman"/>
          <w:b/>
          <w:bCs/>
          <w:color w:val="7030A0"/>
          <w:lang w:val="en-GB" w:eastAsia="ru-RU"/>
        </w:rPr>
        <w:t xml:space="preserve">&amp; </w:t>
      </w:r>
      <w:r w:rsidRPr="005A1B54">
        <w:rPr>
          <w:rFonts w:ascii="Times New Roman" w:hAnsi="Times New Roman" w:cs="Times New Roman"/>
          <w:b/>
          <w:color w:val="7030A0"/>
          <w:lang w:val="en-GB"/>
        </w:rPr>
        <w:t>TRANSLITERATION</w:t>
      </w:r>
    </w:p>
    <w:p w:rsidR="00A806E1" w:rsidRPr="005A1B54" w:rsidRDefault="00A806E1" w:rsidP="00134CEF">
      <w:pPr>
        <w:pStyle w:val="a3"/>
        <w:jc w:val="both"/>
        <w:rPr>
          <w:sz w:val="22"/>
          <w:szCs w:val="22"/>
          <w:lang w:val="en-GB"/>
        </w:rPr>
      </w:pPr>
    </w:p>
    <w:p w:rsidR="00134CEF" w:rsidRPr="005A1B54" w:rsidRDefault="00134CEF" w:rsidP="00413591">
      <w:pPr>
        <w:pStyle w:val="a3"/>
        <w:jc w:val="both"/>
        <w:rPr>
          <w:sz w:val="22"/>
          <w:szCs w:val="22"/>
          <w:lang w:val="en-GB"/>
        </w:rPr>
      </w:pPr>
    </w:p>
    <w:p w:rsidR="00413591" w:rsidRDefault="00516E64" w:rsidP="00413591">
      <w:pPr>
        <w:pStyle w:val="a3"/>
        <w:jc w:val="both"/>
        <w:rPr>
          <w:rFonts w:eastAsia="Times New Roman"/>
          <w:color w:val="222222"/>
          <w:sz w:val="22"/>
          <w:szCs w:val="22"/>
          <w:lang w:val="en-GB" w:eastAsia="ru-RU"/>
        </w:rPr>
      </w:pPr>
      <w:r w:rsidRPr="005A1B54">
        <w:rPr>
          <w:b/>
          <w:bCs/>
          <w:color w:val="222222"/>
          <w:sz w:val="22"/>
          <w:szCs w:val="22"/>
          <w:shd w:val="clear" w:color="auto" w:fill="FFFFFF"/>
          <w:lang w:val="en-GB"/>
        </w:rPr>
        <w:t>Romanization</w:t>
      </w:r>
      <w:r w:rsidRPr="005A1B54">
        <w:rPr>
          <w:color w:val="222222"/>
          <w:sz w:val="22"/>
          <w:szCs w:val="22"/>
          <w:shd w:val="clear" w:color="auto" w:fill="FFFFFF"/>
          <w:lang w:val="en-GB"/>
        </w:rPr>
        <w:t xml:space="preserve"> is the </w:t>
      </w:r>
      <w:r w:rsidRPr="005A1B54">
        <w:rPr>
          <w:sz w:val="22"/>
          <w:szCs w:val="22"/>
          <w:shd w:val="clear" w:color="auto" w:fill="FFFFFF"/>
          <w:lang w:val="en-GB"/>
        </w:rPr>
        <w:t>conversion of writing</w:t>
      </w:r>
      <w:r w:rsidRPr="005A1B54">
        <w:rPr>
          <w:color w:val="222222"/>
          <w:sz w:val="22"/>
          <w:szCs w:val="22"/>
          <w:shd w:val="clear" w:color="auto" w:fill="FFFFFF"/>
          <w:lang w:val="en-GB"/>
        </w:rPr>
        <w:t xml:space="preserve"> from a different non-Latin </w:t>
      </w:r>
      <w:r w:rsidRPr="005A1B54">
        <w:rPr>
          <w:sz w:val="22"/>
          <w:szCs w:val="22"/>
          <w:shd w:val="clear" w:color="auto" w:fill="FFFFFF"/>
          <w:lang w:val="en-GB"/>
        </w:rPr>
        <w:t>writing system</w:t>
      </w:r>
      <w:r w:rsidRPr="005A1B54">
        <w:rPr>
          <w:color w:val="222222"/>
          <w:sz w:val="22"/>
          <w:szCs w:val="22"/>
          <w:shd w:val="clear" w:color="auto" w:fill="FFFFFF"/>
          <w:lang w:val="en-GB"/>
        </w:rPr>
        <w:t xml:space="preserve"> to the </w:t>
      </w:r>
      <w:r w:rsidRPr="005A1B54">
        <w:rPr>
          <w:sz w:val="22"/>
          <w:szCs w:val="22"/>
          <w:shd w:val="clear" w:color="auto" w:fill="FFFFFF"/>
          <w:lang w:val="en-GB"/>
        </w:rPr>
        <w:t>Roman (Latin) script</w:t>
      </w:r>
      <w:r w:rsidRPr="005A1B54">
        <w:rPr>
          <w:color w:val="222222"/>
          <w:sz w:val="22"/>
          <w:szCs w:val="22"/>
          <w:shd w:val="clear" w:color="auto" w:fill="FFFFFF"/>
          <w:lang w:val="en-GB"/>
        </w:rPr>
        <w:t xml:space="preserve">, or a system for doing so. Methods of romanization include </w:t>
      </w:r>
      <w:r w:rsidRPr="005A1B54">
        <w:rPr>
          <w:b/>
          <w:i/>
          <w:sz w:val="22"/>
          <w:szCs w:val="22"/>
          <w:shd w:val="clear" w:color="auto" w:fill="FFFFFF"/>
          <w:lang w:val="en-GB"/>
        </w:rPr>
        <w:t>transliteration</w:t>
      </w:r>
      <w:r w:rsidRPr="005A1B54">
        <w:rPr>
          <w:color w:val="222222"/>
          <w:sz w:val="22"/>
          <w:szCs w:val="22"/>
          <w:shd w:val="clear" w:color="auto" w:fill="FFFFFF"/>
          <w:lang w:val="en-GB"/>
        </w:rPr>
        <w:t xml:space="preserve">, for representing </w:t>
      </w:r>
      <w:r w:rsidRPr="00934036">
        <w:rPr>
          <w:color w:val="222222"/>
          <w:sz w:val="22"/>
          <w:szCs w:val="22"/>
          <w:u w:val="single"/>
          <w:shd w:val="clear" w:color="auto" w:fill="FFFFFF"/>
          <w:lang w:val="en-GB"/>
        </w:rPr>
        <w:t>written text</w:t>
      </w:r>
      <w:r w:rsidRPr="005A1B54">
        <w:rPr>
          <w:color w:val="222222"/>
          <w:sz w:val="22"/>
          <w:szCs w:val="22"/>
          <w:shd w:val="clear" w:color="auto" w:fill="FFFFFF"/>
          <w:lang w:val="en-GB"/>
        </w:rPr>
        <w:t xml:space="preserve">, and </w:t>
      </w:r>
      <w:r w:rsidRPr="005A1B54">
        <w:rPr>
          <w:b/>
          <w:i/>
          <w:sz w:val="22"/>
          <w:szCs w:val="22"/>
          <w:shd w:val="clear" w:color="auto" w:fill="FFFFFF"/>
          <w:lang w:val="en-GB"/>
        </w:rPr>
        <w:t>transcription</w:t>
      </w:r>
      <w:r w:rsidRPr="005A1B54">
        <w:rPr>
          <w:color w:val="222222"/>
          <w:sz w:val="22"/>
          <w:szCs w:val="22"/>
          <w:shd w:val="clear" w:color="auto" w:fill="FFFFFF"/>
          <w:lang w:val="en-GB"/>
        </w:rPr>
        <w:t xml:space="preserve">, for representing the </w:t>
      </w:r>
      <w:r w:rsidRPr="00934036">
        <w:rPr>
          <w:color w:val="222222"/>
          <w:sz w:val="22"/>
          <w:szCs w:val="22"/>
          <w:u w:val="single"/>
          <w:shd w:val="clear" w:color="auto" w:fill="FFFFFF"/>
          <w:lang w:val="en-GB"/>
        </w:rPr>
        <w:t>spoken word</w:t>
      </w:r>
      <w:r w:rsidRPr="005A1B54">
        <w:rPr>
          <w:color w:val="222222"/>
          <w:sz w:val="22"/>
          <w:szCs w:val="22"/>
          <w:shd w:val="clear" w:color="auto" w:fill="FFFFFF"/>
          <w:lang w:val="en-GB"/>
        </w:rPr>
        <w:t xml:space="preserve">, and combinations of both. Transcription methods can be subdivided into </w:t>
      </w:r>
      <w:r w:rsidRPr="005A1B54">
        <w:rPr>
          <w:b/>
          <w:i/>
          <w:iCs/>
          <w:color w:val="222222"/>
          <w:sz w:val="22"/>
          <w:szCs w:val="22"/>
          <w:shd w:val="clear" w:color="auto" w:fill="FFFFFF"/>
          <w:lang w:val="en-GB"/>
        </w:rPr>
        <w:t>phonemic transcription</w:t>
      </w:r>
      <w:r w:rsidRPr="005A1B54">
        <w:rPr>
          <w:color w:val="222222"/>
          <w:sz w:val="22"/>
          <w:szCs w:val="22"/>
          <w:shd w:val="clear" w:color="auto" w:fill="FFFFFF"/>
          <w:lang w:val="en-GB"/>
        </w:rPr>
        <w:t xml:space="preserve">, which records the </w:t>
      </w:r>
      <w:r w:rsidRPr="005A1B54">
        <w:rPr>
          <w:sz w:val="22"/>
          <w:szCs w:val="22"/>
          <w:shd w:val="clear" w:color="auto" w:fill="FFFFFF"/>
          <w:lang w:val="en-GB"/>
        </w:rPr>
        <w:t>phonemes</w:t>
      </w:r>
      <w:r w:rsidRPr="005A1B54">
        <w:rPr>
          <w:color w:val="222222"/>
          <w:sz w:val="22"/>
          <w:szCs w:val="22"/>
          <w:shd w:val="clear" w:color="auto" w:fill="FFFFFF"/>
          <w:lang w:val="en-GB"/>
        </w:rPr>
        <w:t xml:space="preserve"> or units of </w:t>
      </w:r>
      <w:r w:rsidRPr="005A1B54">
        <w:rPr>
          <w:sz w:val="22"/>
          <w:szCs w:val="22"/>
          <w:shd w:val="clear" w:color="auto" w:fill="FFFFFF"/>
          <w:lang w:val="en-GB"/>
        </w:rPr>
        <w:t>semantic</w:t>
      </w:r>
      <w:r w:rsidRPr="005A1B54">
        <w:rPr>
          <w:color w:val="222222"/>
          <w:sz w:val="22"/>
          <w:szCs w:val="22"/>
          <w:shd w:val="clear" w:color="auto" w:fill="FFFFFF"/>
          <w:lang w:val="en-GB"/>
        </w:rPr>
        <w:t xml:space="preserve"> meaning in speech, and more strict </w:t>
      </w:r>
      <w:r w:rsidRPr="005A1B54">
        <w:rPr>
          <w:b/>
          <w:i/>
          <w:iCs/>
          <w:color w:val="222222"/>
          <w:sz w:val="22"/>
          <w:szCs w:val="22"/>
          <w:shd w:val="clear" w:color="auto" w:fill="FFFFFF"/>
          <w:lang w:val="en-GB"/>
        </w:rPr>
        <w:t>phonetic transcription</w:t>
      </w:r>
      <w:r w:rsidRPr="005A1B54">
        <w:rPr>
          <w:color w:val="222222"/>
          <w:sz w:val="22"/>
          <w:szCs w:val="22"/>
          <w:shd w:val="clear" w:color="auto" w:fill="FFFFFF"/>
          <w:lang w:val="en-GB"/>
        </w:rPr>
        <w:t>, which records speech sounds with precision.</w:t>
      </w:r>
      <w:r w:rsidR="00413591" w:rsidRPr="005A1B54">
        <w:rPr>
          <w:color w:val="222222"/>
          <w:sz w:val="22"/>
          <w:szCs w:val="22"/>
          <w:shd w:val="clear" w:color="auto" w:fill="FFFFFF"/>
          <w:lang w:val="en-GB"/>
        </w:rPr>
        <w:t xml:space="preserve"> In </w:t>
      </w:r>
      <w:r w:rsidR="00413591" w:rsidRPr="005A1B54">
        <w:rPr>
          <w:b/>
          <w:i/>
          <w:color w:val="222222"/>
          <w:sz w:val="22"/>
          <w:szCs w:val="22"/>
          <w:shd w:val="clear" w:color="auto" w:fill="FFFFFF"/>
          <w:lang w:val="en-GB"/>
        </w:rPr>
        <w:t xml:space="preserve">scientific </w:t>
      </w:r>
      <w:r w:rsidR="00413591" w:rsidRPr="005A1B54">
        <w:rPr>
          <w:b/>
          <w:i/>
          <w:noProof/>
          <w:color w:val="222222"/>
          <w:sz w:val="22"/>
          <w:szCs w:val="22"/>
          <w:shd w:val="clear" w:color="auto" w:fill="FFFFFF"/>
          <w:lang w:val="en-GB"/>
        </w:rPr>
        <w:t>transliteration</w:t>
      </w:r>
      <w:r w:rsidR="0050560A" w:rsidRPr="005A1B54">
        <w:rPr>
          <w:b/>
          <w:i/>
          <w:noProof/>
          <w:color w:val="222222"/>
          <w:sz w:val="22"/>
          <w:szCs w:val="22"/>
          <w:shd w:val="clear" w:color="auto" w:fill="FFFFFF"/>
          <w:lang w:val="en-GB"/>
        </w:rPr>
        <w:t>,</w:t>
      </w:r>
      <w:r w:rsidR="00413591" w:rsidRPr="005A1B54">
        <w:rPr>
          <w:color w:val="222222"/>
          <w:sz w:val="22"/>
          <w:szCs w:val="22"/>
          <w:shd w:val="clear" w:color="auto" w:fill="FFFFFF"/>
          <w:lang w:val="en-GB"/>
        </w:rPr>
        <w:t xml:space="preserve"> the vain issue is </w:t>
      </w:r>
      <w:r w:rsidR="00413591" w:rsidRPr="005A1B54">
        <w:rPr>
          <w:b/>
          <w:i/>
          <w:color w:val="222222"/>
          <w:sz w:val="22"/>
          <w:szCs w:val="22"/>
          <w:shd w:val="clear" w:color="auto" w:fill="FFFFFF"/>
          <w:lang w:val="en-GB"/>
        </w:rPr>
        <w:t>r</w:t>
      </w:r>
      <w:r w:rsidR="00413591" w:rsidRPr="005A1B54">
        <w:rPr>
          <w:rFonts w:eastAsia="Times New Roman"/>
          <w:b/>
          <w:i/>
          <w:color w:val="222222"/>
          <w:sz w:val="22"/>
          <w:szCs w:val="22"/>
          <w:lang w:val="en-GB" w:eastAsia="ru-RU"/>
        </w:rPr>
        <w:t>eversibility</w:t>
      </w:r>
      <w:r w:rsidR="009E2C22">
        <w:rPr>
          <w:rFonts w:eastAsia="Times New Roman"/>
          <w:color w:val="222222"/>
          <w:sz w:val="22"/>
          <w:szCs w:val="22"/>
          <w:lang w:val="en-GB" w:eastAsia="ru-RU"/>
        </w:rPr>
        <w:t>―</w:t>
      </w:r>
      <w:r w:rsidR="00413591" w:rsidRPr="005A1B54">
        <w:rPr>
          <w:rFonts w:eastAsia="Times New Roman"/>
          <w:color w:val="222222"/>
          <w:sz w:val="22"/>
          <w:szCs w:val="22"/>
          <w:lang w:val="en-GB" w:eastAsia="ru-RU"/>
        </w:rPr>
        <w:t>whether or not the original can be restored from the converted text.</w:t>
      </w:r>
    </w:p>
    <w:p w:rsidR="00560634" w:rsidRDefault="00560634" w:rsidP="00413591">
      <w:pPr>
        <w:pStyle w:val="a3"/>
        <w:jc w:val="both"/>
        <w:rPr>
          <w:rFonts w:eastAsia="Times New Roman"/>
          <w:color w:val="222222"/>
          <w:sz w:val="22"/>
          <w:szCs w:val="22"/>
          <w:lang w:val="en-GB" w:eastAsia="ru-RU"/>
        </w:rPr>
      </w:pPr>
    </w:p>
    <w:p w:rsidR="00413591" w:rsidRDefault="00413591" w:rsidP="00413591">
      <w:pPr>
        <w:pStyle w:val="a3"/>
        <w:jc w:val="both"/>
        <w:rPr>
          <w:sz w:val="22"/>
          <w:szCs w:val="22"/>
          <w:shd w:val="clear" w:color="auto" w:fill="FFFFFF"/>
          <w:lang w:val="en-GB"/>
        </w:rPr>
      </w:pPr>
      <w:r w:rsidRPr="005A1B54">
        <w:rPr>
          <w:sz w:val="22"/>
          <w:szCs w:val="22"/>
          <w:shd w:val="clear" w:color="auto" w:fill="FFFFFF"/>
          <w:lang w:val="en-GB"/>
        </w:rPr>
        <w:t xml:space="preserve">If the romanization attempts to transliterate the original script, the guiding principle is a </w:t>
      </w:r>
      <w:r w:rsidRPr="005A1B54">
        <w:rPr>
          <w:b/>
          <w:sz w:val="22"/>
          <w:szCs w:val="22"/>
          <w:shd w:val="clear" w:color="auto" w:fill="FFFFFF"/>
          <w:lang w:val="en-GB"/>
        </w:rPr>
        <w:t>one-to-one mapping</w:t>
      </w:r>
      <w:r w:rsidRPr="005A1B54">
        <w:rPr>
          <w:sz w:val="22"/>
          <w:szCs w:val="22"/>
          <w:shd w:val="clear" w:color="auto" w:fill="FFFFFF"/>
          <w:lang w:val="en-GB"/>
        </w:rPr>
        <w:t xml:space="preserve"> of characters in the source language into the target script, with less emphasis on how the result sounds when pronounced according to the reader’s language.</w:t>
      </w:r>
    </w:p>
    <w:p w:rsidR="00560634" w:rsidRDefault="00560634" w:rsidP="00413591">
      <w:pPr>
        <w:pStyle w:val="a3"/>
        <w:jc w:val="both"/>
        <w:rPr>
          <w:sz w:val="22"/>
          <w:szCs w:val="22"/>
          <w:shd w:val="clear" w:color="auto" w:fill="FFFFFF"/>
          <w:lang w:val="en-GB"/>
        </w:rPr>
      </w:pPr>
    </w:p>
    <w:p w:rsidR="00EA76E5" w:rsidRDefault="00AD6B14" w:rsidP="00413591">
      <w:pPr>
        <w:pStyle w:val="a3"/>
        <w:jc w:val="both"/>
        <w:rPr>
          <w:sz w:val="22"/>
          <w:szCs w:val="22"/>
          <w:shd w:val="clear" w:color="auto" w:fill="FFFFFF"/>
          <w:lang w:val="en-GB"/>
        </w:rPr>
      </w:pPr>
      <w:r w:rsidRPr="005A1B54">
        <w:rPr>
          <w:color w:val="222222"/>
          <w:sz w:val="22"/>
          <w:szCs w:val="22"/>
          <w:lang w:val="en-GB"/>
        </w:rPr>
        <w:t>There is no single universally accepted system of writing Russian using the Latin script—in fact there are a huge number of such systems: some are adjusted for a particular target language (e.g. German or French), some are designed as a librarian’s transliteration, some are prescribed for Russian travellers’ passports; the transcription of some names is purely traditional. All this has resulted in great reduplication of names.</w:t>
      </w:r>
      <w:r>
        <w:rPr>
          <w:color w:val="222222"/>
          <w:sz w:val="22"/>
          <w:szCs w:val="22"/>
          <w:lang w:val="en-GB"/>
        </w:rPr>
        <w:t xml:space="preserve"> </w:t>
      </w:r>
      <w:r w:rsidR="00EA76E5" w:rsidRPr="005A1B54">
        <w:rPr>
          <w:b/>
          <w:sz w:val="22"/>
          <w:szCs w:val="22"/>
          <w:shd w:val="clear" w:color="auto" w:fill="FFFFFF"/>
          <w:lang w:val="en-GB"/>
        </w:rPr>
        <w:t>Every</w:t>
      </w:r>
      <w:r w:rsidR="00EA76E5" w:rsidRPr="005A1B54">
        <w:rPr>
          <w:sz w:val="22"/>
          <w:szCs w:val="22"/>
          <w:shd w:val="clear" w:color="auto" w:fill="FFFFFF"/>
          <w:lang w:val="en-GB"/>
        </w:rPr>
        <w:t xml:space="preserve"> non-Latin writing system has own method(s) of transliteration and transcription.</w:t>
      </w:r>
      <w:r w:rsidR="00934036">
        <w:rPr>
          <w:sz w:val="22"/>
          <w:szCs w:val="22"/>
          <w:shd w:val="clear" w:color="auto" w:fill="FFFFFF"/>
          <w:lang w:val="en-GB"/>
        </w:rPr>
        <w:t xml:space="preserve"> You can find following systems of transliteration:</w:t>
      </w:r>
    </w:p>
    <w:p w:rsidR="00AD6B14" w:rsidRDefault="00AD6B14" w:rsidP="00413591">
      <w:pPr>
        <w:pStyle w:val="a3"/>
        <w:jc w:val="both"/>
        <w:rPr>
          <w:sz w:val="22"/>
          <w:szCs w:val="22"/>
          <w:shd w:val="clear" w:color="auto" w:fill="FFFFFF"/>
          <w:lang w:val="en-GB"/>
        </w:rPr>
      </w:pPr>
    </w:p>
    <w:p w:rsidR="00934036" w:rsidRDefault="00934036" w:rsidP="00413591">
      <w:pPr>
        <w:pStyle w:val="a3"/>
        <w:jc w:val="both"/>
        <w:rPr>
          <w:sz w:val="22"/>
          <w:szCs w:val="22"/>
          <w:shd w:val="clear" w:color="auto" w:fill="FFFFFF"/>
          <w:lang w:val="en-GB"/>
        </w:rPr>
      </w:pPr>
      <w:r>
        <w:rPr>
          <w:sz w:val="22"/>
          <w:szCs w:val="22"/>
          <w:shd w:val="clear" w:color="auto" w:fill="FFFFFF"/>
          <w:lang w:val="en-GB"/>
        </w:rPr>
        <w:t>ISO</w:t>
      </w:r>
      <w:r w:rsidR="007852F8">
        <w:rPr>
          <w:sz w:val="22"/>
          <w:szCs w:val="22"/>
          <w:shd w:val="clear" w:color="auto" w:fill="FFFFFF"/>
          <w:lang w:val="en-GB"/>
        </w:rPr>
        <w:t>/</w:t>
      </w:r>
      <w:r>
        <w:rPr>
          <w:sz w:val="22"/>
          <w:szCs w:val="22"/>
          <w:shd w:val="clear" w:color="auto" w:fill="FFFFFF"/>
          <w:lang w:val="en-GB"/>
        </w:rPr>
        <w:t>R</w:t>
      </w:r>
      <w:r w:rsidR="007852F8">
        <w:rPr>
          <w:sz w:val="22"/>
          <w:szCs w:val="22"/>
          <w:shd w:val="clear" w:color="auto" w:fill="FFFFFF"/>
          <w:lang w:val="en-GB"/>
        </w:rPr>
        <w:t xml:space="preserve"> </w:t>
      </w:r>
      <w:r>
        <w:rPr>
          <w:sz w:val="22"/>
          <w:szCs w:val="22"/>
          <w:shd w:val="clear" w:color="auto" w:fill="FFFFFF"/>
          <w:lang w:val="en-GB"/>
        </w:rPr>
        <w:t>9</w:t>
      </w:r>
    </w:p>
    <w:p w:rsidR="00934036" w:rsidRPr="00C43E49" w:rsidRDefault="00934036" w:rsidP="00413591">
      <w:pPr>
        <w:pStyle w:val="a3"/>
        <w:jc w:val="both"/>
        <w:rPr>
          <w:b/>
          <w:sz w:val="22"/>
          <w:szCs w:val="22"/>
          <w:shd w:val="clear" w:color="auto" w:fill="FFFFFF"/>
          <w:lang w:val="en-GB"/>
        </w:rPr>
      </w:pPr>
      <w:r w:rsidRPr="00C43E49">
        <w:rPr>
          <w:b/>
          <w:sz w:val="22"/>
          <w:szCs w:val="22"/>
          <w:shd w:val="clear" w:color="auto" w:fill="FFFFFF"/>
          <w:lang w:val="en-GB"/>
        </w:rPr>
        <w:t>ISO 9/GOST 7.79A</w:t>
      </w:r>
    </w:p>
    <w:p w:rsidR="00934036" w:rsidRDefault="00934036" w:rsidP="00413591">
      <w:pPr>
        <w:pStyle w:val="a3"/>
        <w:jc w:val="both"/>
        <w:rPr>
          <w:sz w:val="22"/>
          <w:szCs w:val="22"/>
          <w:shd w:val="clear" w:color="auto" w:fill="FFFFFF"/>
          <w:lang w:val="en-GB"/>
        </w:rPr>
      </w:pPr>
      <w:r>
        <w:rPr>
          <w:sz w:val="22"/>
          <w:szCs w:val="22"/>
          <w:shd w:val="clear" w:color="auto" w:fill="FFFFFF"/>
          <w:lang w:val="en-GB"/>
        </w:rPr>
        <w:t>GOST 7.79B</w:t>
      </w:r>
    </w:p>
    <w:p w:rsidR="00934036" w:rsidRDefault="00934036" w:rsidP="00413591">
      <w:pPr>
        <w:pStyle w:val="a3"/>
        <w:jc w:val="both"/>
        <w:rPr>
          <w:sz w:val="22"/>
          <w:szCs w:val="22"/>
          <w:shd w:val="clear" w:color="auto" w:fill="FFFFFF"/>
          <w:lang w:val="en-GB"/>
        </w:rPr>
      </w:pPr>
      <w:r>
        <w:rPr>
          <w:sz w:val="22"/>
          <w:szCs w:val="22"/>
          <w:shd w:val="clear" w:color="auto" w:fill="FFFFFF"/>
          <w:lang w:val="en-GB"/>
        </w:rPr>
        <w:t xml:space="preserve">Scientific (also named </w:t>
      </w:r>
      <w:r w:rsidRPr="005A1B54">
        <w:rPr>
          <w:color w:val="000000" w:themeColor="text1"/>
          <w:sz w:val="22"/>
          <w:szCs w:val="22"/>
          <w:shd w:val="clear" w:color="auto" w:fill="FFFFFF"/>
          <w:lang w:val="en-GB"/>
        </w:rPr>
        <w:t>scholarly</w:t>
      </w:r>
      <w:r>
        <w:rPr>
          <w:color w:val="000000" w:themeColor="text1"/>
          <w:sz w:val="22"/>
          <w:szCs w:val="22"/>
          <w:shd w:val="clear" w:color="auto" w:fill="FFFFFF"/>
          <w:lang w:val="en-GB"/>
        </w:rPr>
        <w:t>)</w:t>
      </w:r>
    </w:p>
    <w:p w:rsidR="00934036" w:rsidRDefault="00934036" w:rsidP="00413591">
      <w:pPr>
        <w:pStyle w:val="a3"/>
        <w:jc w:val="both"/>
        <w:rPr>
          <w:sz w:val="22"/>
          <w:szCs w:val="22"/>
          <w:shd w:val="clear" w:color="auto" w:fill="FFFFFF"/>
          <w:lang w:val="en-GB"/>
        </w:rPr>
      </w:pPr>
      <w:r>
        <w:rPr>
          <w:sz w:val="22"/>
          <w:szCs w:val="22"/>
          <w:shd w:val="clear" w:color="auto" w:fill="FFFFFF"/>
          <w:lang w:val="en-GB"/>
        </w:rPr>
        <w:t>ALA-LC</w:t>
      </w:r>
    </w:p>
    <w:p w:rsidR="00934036" w:rsidRDefault="00934036" w:rsidP="00413591">
      <w:pPr>
        <w:pStyle w:val="a3"/>
        <w:jc w:val="both"/>
        <w:rPr>
          <w:sz w:val="22"/>
          <w:szCs w:val="22"/>
          <w:shd w:val="clear" w:color="auto" w:fill="FFFFFF"/>
          <w:lang w:val="en-GB"/>
        </w:rPr>
      </w:pPr>
      <w:r>
        <w:rPr>
          <w:sz w:val="22"/>
          <w:szCs w:val="22"/>
          <w:shd w:val="clear" w:color="auto" w:fill="FFFFFF"/>
          <w:lang w:val="en-GB"/>
        </w:rPr>
        <w:t xml:space="preserve">BGN/PCGN with </w:t>
      </w:r>
      <w:proofErr w:type="spellStart"/>
      <w:r>
        <w:rPr>
          <w:sz w:val="22"/>
          <w:szCs w:val="22"/>
          <w:shd w:val="clear" w:color="auto" w:fill="FFFFFF"/>
          <w:lang w:val="en-GB"/>
        </w:rPr>
        <w:t>interpuncts</w:t>
      </w:r>
      <w:proofErr w:type="spellEnd"/>
    </w:p>
    <w:p w:rsidR="00934036" w:rsidRPr="005A1B54" w:rsidRDefault="00934036" w:rsidP="00413591">
      <w:pPr>
        <w:pStyle w:val="a3"/>
        <w:jc w:val="both"/>
        <w:rPr>
          <w:sz w:val="22"/>
          <w:szCs w:val="22"/>
          <w:shd w:val="clear" w:color="auto" w:fill="FFFFFF"/>
          <w:lang w:val="en-GB"/>
        </w:rPr>
      </w:pPr>
      <w:r>
        <w:rPr>
          <w:sz w:val="22"/>
          <w:szCs w:val="22"/>
          <w:shd w:val="clear" w:color="auto" w:fill="FFFFFF"/>
          <w:lang w:val="en-GB"/>
        </w:rPr>
        <w:t>BGN/PCGN</w:t>
      </w:r>
    </w:p>
    <w:p w:rsidR="00413591" w:rsidRDefault="00934036" w:rsidP="00413591">
      <w:pPr>
        <w:pStyle w:val="a3"/>
        <w:jc w:val="both"/>
        <w:rPr>
          <w:sz w:val="22"/>
          <w:szCs w:val="22"/>
          <w:shd w:val="clear" w:color="auto" w:fill="FFFFFF"/>
          <w:lang w:val="en-GB"/>
        </w:rPr>
      </w:pPr>
      <w:r>
        <w:rPr>
          <w:sz w:val="22"/>
          <w:szCs w:val="22"/>
          <w:shd w:val="clear" w:color="auto" w:fill="FFFFFF"/>
          <w:lang w:val="en-GB"/>
        </w:rPr>
        <w:t>BSI</w:t>
      </w:r>
      <w:r w:rsidR="00AD6B14">
        <w:rPr>
          <w:sz w:val="22"/>
          <w:szCs w:val="22"/>
          <w:shd w:val="clear" w:color="auto" w:fill="FFFFFF"/>
          <w:lang w:val="en-GB"/>
        </w:rPr>
        <w:t xml:space="preserve"> (</w:t>
      </w:r>
      <w:r w:rsidR="00AD6B14" w:rsidRPr="005A1B54">
        <w:rPr>
          <w:sz w:val="22"/>
          <w:szCs w:val="22"/>
          <w:lang w:val="en-GB"/>
        </w:rPr>
        <w:t>BS 2979:1958</w:t>
      </w:r>
      <w:r w:rsidR="00AD6B14">
        <w:rPr>
          <w:sz w:val="22"/>
          <w:szCs w:val="22"/>
          <w:lang w:val="en-GB"/>
        </w:rPr>
        <w:t>)</w:t>
      </w:r>
    </w:p>
    <w:p w:rsidR="00E80307" w:rsidRDefault="00E80307" w:rsidP="00413591">
      <w:pPr>
        <w:pStyle w:val="a3"/>
        <w:jc w:val="both"/>
        <w:rPr>
          <w:sz w:val="22"/>
          <w:szCs w:val="22"/>
          <w:shd w:val="clear" w:color="auto" w:fill="FFFFFF"/>
          <w:lang w:val="en-GB"/>
        </w:rPr>
      </w:pPr>
      <w:bookmarkStart w:id="0" w:name="_GoBack"/>
      <w:bookmarkEnd w:id="0"/>
    </w:p>
    <w:p w:rsidR="00560634" w:rsidRPr="005A1B54" w:rsidRDefault="00560634" w:rsidP="00560634">
      <w:pPr>
        <w:pStyle w:val="a3"/>
        <w:jc w:val="both"/>
        <w:rPr>
          <w:sz w:val="22"/>
          <w:szCs w:val="22"/>
          <w:lang w:val="en-GB"/>
        </w:rPr>
      </w:pPr>
      <w:r>
        <w:rPr>
          <w:sz w:val="22"/>
          <w:szCs w:val="22"/>
          <w:shd w:val="clear" w:color="auto" w:fill="FFFFFF"/>
          <w:lang w:val="en-GB"/>
        </w:rPr>
        <w:t xml:space="preserve">In Review of Business and Economics </w:t>
      </w:r>
      <w:r w:rsidRPr="0006074C">
        <w:rPr>
          <w:noProof/>
          <w:sz w:val="22"/>
          <w:szCs w:val="22"/>
          <w:shd w:val="clear" w:color="auto" w:fill="FFFFFF"/>
          <w:lang w:val="en-GB"/>
        </w:rPr>
        <w:t>Studies</w:t>
      </w:r>
      <w:r w:rsidR="0006074C">
        <w:rPr>
          <w:noProof/>
          <w:sz w:val="22"/>
          <w:szCs w:val="22"/>
          <w:shd w:val="clear" w:color="auto" w:fill="FFFFFF"/>
          <w:lang w:val="en-GB"/>
        </w:rPr>
        <w:t>,</w:t>
      </w:r>
      <w:r>
        <w:rPr>
          <w:sz w:val="22"/>
          <w:szCs w:val="22"/>
          <w:shd w:val="clear" w:color="auto" w:fill="FFFFFF"/>
          <w:lang w:val="en-GB"/>
        </w:rPr>
        <w:t xml:space="preserve"> </w:t>
      </w:r>
      <w:r w:rsidRPr="00560634">
        <w:rPr>
          <w:b/>
          <w:sz w:val="22"/>
          <w:szCs w:val="22"/>
          <w:u w:val="single"/>
          <w:shd w:val="clear" w:color="auto" w:fill="FFFFFF"/>
          <w:lang w:val="en-GB"/>
        </w:rPr>
        <w:t>you should apply</w:t>
      </w:r>
      <w:r w:rsidR="0006074C">
        <w:rPr>
          <w:b/>
          <w:sz w:val="22"/>
          <w:szCs w:val="22"/>
          <w:u w:val="single"/>
          <w:shd w:val="clear" w:color="auto" w:fill="FFFFFF"/>
          <w:lang w:val="en-GB"/>
        </w:rPr>
        <w:t xml:space="preserve"> the</w:t>
      </w:r>
      <w:r w:rsidRPr="00560634">
        <w:rPr>
          <w:b/>
          <w:sz w:val="22"/>
          <w:szCs w:val="22"/>
          <w:u w:val="single"/>
          <w:shd w:val="clear" w:color="auto" w:fill="FFFFFF"/>
          <w:lang w:val="en-GB"/>
        </w:rPr>
        <w:t xml:space="preserve"> </w:t>
      </w:r>
      <w:r w:rsidRPr="0006074C">
        <w:rPr>
          <w:b/>
          <w:noProof/>
          <w:sz w:val="22"/>
          <w:szCs w:val="22"/>
          <w:u w:val="single"/>
          <w:shd w:val="clear" w:color="auto" w:fill="FFFFFF"/>
          <w:lang w:val="en-GB"/>
        </w:rPr>
        <w:t>only</w:t>
      </w:r>
      <w:r>
        <w:rPr>
          <w:sz w:val="22"/>
          <w:szCs w:val="22"/>
          <w:shd w:val="clear" w:color="auto" w:fill="FFFFFF"/>
          <w:lang w:val="en-GB"/>
        </w:rPr>
        <w:t xml:space="preserve"> </w:t>
      </w:r>
      <w:r w:rsidRPr="005A1B54">
        <w:rPr>
          <w:color w:val="222222"/>
          <w:sz w:val="22"/>
          <w:szCs w:val="22"/>
          <w:lang w:val="en-GB"/>
        </w:rPr>
        <w:t>system of writing Russian using the Latin script</w:t>
      </w:r>
      <w:r>
        <w:rPr>
          <w:color w:val="222222"/>
          <w:sz w:val="22"/>
          <w:szCs w:val="22"/>
          <w:lang w:val="en-GB"/>
        </w:rPr>
        <w:t xml:space="preserve"> developed in </w:t>
      </w:r>
      <w:r w:rsidRPr="005A1B54">
        <w:rPr>
          <w:rStyle w:val="mw-headline"/>
          <w:b/>
          <w:bCs/>
          <w:color w:val="000000"/>
          <w:sz w:val="22"/>
          <w:szCs w:val="22"/>
          <w:lang w:val="en-GB"/>
        </w:rPr>
        <w:t>ISO 9:1995</w:t>
      </w:r>
      <w:r w:rsidR="00C43E49">
        <w:rPr>
          <w:rStyle w:val="mw-headline"/>
          <w:b/>
          <w:bCs/>
          <w:color w:val="000000"/>
          <w:sz w:val="22"/>
          <w:szCs w:val="22"/>
          <w:lang w:val="en-GB"/>
        </w:rPr>
        <w:t>/</w:t>
      </w:r>
      <w:r w:rsidRPr="005A1B54">
        <w:rPr>
          <w:rStyle w:val="mw-headline"/>
          <w:b/>
          <w:bCs/>
          <w:color w:val="000000"/>
          <w:sz w:val="22"/>
          <w:szCs w:val="22"/>
          <w:lang w:val="en-GB"/>
        </w:rPr>
        <w:t>GOST 7.79 System A</w:t>
      </w:r>
      <w:r>
        <w:rPr>
          <w:rStyle w:val="mw-headline"/>
          <w:b/>
          <w:bCs/>
          <w:color w:val="000000"/>
          <w:sz w:val="22"/>
          <w:szCs w:val="22"/>
          <w:lang w:val="en-GB"/>
        </w:rPr>
        <w:t>.</w:t>
      </w:r>
    </w:p>
    <w:p w:rsidR="00560634" w:rsidRDefault="00560634" w:rsidP="00560634">
      <w:pPr>
        <w:pStyle w:val="a3"/>
        <w:jc w:val="both"/>
        <w:rPr>
          <w:sz w:val="22"/>
          <w:szCs w:val="22"/>
          <w:lang w:val="en-GB"/>
        </w:rPr>
      </w:pPr>
    </w:p>
    <w:p w:rsidR="00560634" w:rsidRDefault="00560634" w:rsidP="00560634">
      <w:pPr>
        <w:pStyle w:val="a3"/>
        <w:jc w:val="both"/>
        <w:rPr>
          <w:sz w:val="22"/>
          <w:szCs w:val="22"/>
          <w:lang w:val="en-GB"/>
        </w:rPr>
      </w:pPr>
      <w:r>
        <w:rPr>
          <w:sz w:val="22"/>
          <w:szCs w:val="22"/>
          <w:lang w:val="en-GB"/>
        </w:rPr>
        <w:t xml:space="preserve">Transliteration </w:t>
      </w:r>
      <w:r w:rsidR="00C43E49">
        <w:rPr>
          <w:sz w:val="22"/>
          <w:szCs w:val="22"/>
          <w:lang w:val="en-GB"/>
        </w:rPr>
        <w:t xml:space="preserve">of </w:t>
      </w:r>
      <w:r w:rsidR="00C43E49" w:rsidRPr="005A1B54">
        <w:rPr>
          <w:color w:val="222222"/>
          <w:sz w:val="22"/>
          <w:szCs w:val="22"/>
          <w:lang w:val="en-GB"/>
        </w:rPr>
        <w:t xml:space="preserve">Cyrillic characters </w:t>
      </w:r>
      <w:r>
        <w:rPr>
          <w:sz w:val="22"/>
          <w:szCs w:val="22"/>
          <w:lang w:val="en-GB"/>
        </w:rPr>
        <w:t>can be done automatically using online services:</w:t>
      </w:r>
    </w:p>
    <w:p w:rsidR="00560634" w:rsidRDefault="00D01E03" w:rsidP="00560634">
      <w:pPr>
        <w:pStyle w:val="a3"/>
        <w:jc w:val="both"/>
        <w:rPr>
          <w:sz w:val="22"/>
          <w:szCs w:val="22"/>
          <w:lang w:val="en-GB"/>
        </w:rPr>
      </w:pPr>
      <w:hyperlink r:id="rId6" w:history="1">
        <w:r w:rsidR="00560634" w:rsidRPr="0028401F">
          <w:rPr>
            <w:rStyle w:val="a4"/>
            <w:sz w:val="22"/>
            <w:szCs w:val="22"/>
            <w:lang w:val="en-GB"/>
          </w:rPr>
          <w:t>https://podolak.net/en/transliteration/russian</w:t>
        </w:r>
      </w:hyperlink>
    </w:p>
    <w:p w:rsidR="00560634" w:rsidRDefault="00D01E03" w:rsidP="00560634">
      <w:pPr>
        <w:pStyle w:val="a3"/>
        <w:jc w:val="both"/>
        <w:rPr>
          <w:sz w:val="22"/>
          <w:szCs w:val="22"/>
          <w:lang w:val="en-GB"/>
        </w:rPr>
      </w:pPr>
      <w:hyperlink r:id="rId7" w:history="1">
        <w:r w:rsidR="00560634" w:rsidRPr="0028401F">
          <w:rPr>
            <w:rStyle w:val="a4"/>
            <w:sz w:val="22"/>
            <w:szCs w:val="22"/>
            <w:lang w:val="en-GB"/>
          </w:rPr>
          <w:t>http://www.russki-mat.net/trans2.html</w:t>
        </w:r>
      </w:hyperlink>
    </w:p>
    <w:p w:rsidR="00560634" w:rsidRDefault="00560634" w:rsidP="00560634">
      <w:pPr>
        <w:pStyle w:val="a3"/>
        <w:jc w:val="both"/>
        <w:rPr>
          <w:sz w:val="22"/>
          <w:szCs w:val="22"/>
          <w:lang w:val="en-GB"/>
        </w:rPr>
      </w:pPr>
    </w:p>
    <w:p w:rsidR="0068055F" w:rsidRPr="00980485" w:rsidRDefault="0068055F" w:rsidP="0068055F">
      <w:pPr>
        <w:pStyle w:val="a3"/>
        <w:jc w:val="both"/>
        <w:rPr>
          <w:sz w:val="22"/>
          <w:szCs w:val="22"/>
          <w:lang w:val="en-GB"/>
        </w:rPr>
      </w:pPr>
      <w:r w:rsidRPr="00980485">
        <w:rPr>
          <w:sz w:val="22"/>
          <w:szCs w:val="22"/>
          <w:lang w:val="en-GB"/>
        </w:rPr>
        <w:t xml:space="preserve">The major advantage </w:t>
      </w:r>
      <w:r w:rsidRPr="00C43E49">
        <w:rPr>
          <w:b/>
          <w:sz w:val="22"/>
          <w:szCs w:val="22"/>
          <w:shd w:val="clear" w:color="auto" w:fill="FFFFFF"/>
          <w:lang w:val="en-GB"/>
        </w:rPr>
        <w:t>ISO 9/GOST 7.79</w:t>
      </w:r>
      <w:r w:rsidRPr="00980485">
        <w:rPr>
          <w:sz w:val="22"/>
          <w:szCs w:val="22"/>
          <w:lang w:val="en-GB"/>
        </w:rPr>
        <w:t xml:space="preserve"> has over other competing systems is its univocal system of one character for one character equivalents (by the use of </w:t>
      </w:r>
      <w:r w:rsidRPr="00980485">
        <w:rPr>
          <w:i/>
          <w:sz w:val="22"/>
          <w:szCs w:val="22"/>
          <w:lang w:val="en-GB"/>
        </w:rPr>
        <w:t>diacritics</w:t>
      </w:r>
      <w:r w:rsidRPr="00980485">
        <w:rPr>
          <w:sz w:val="22"/>
          <w:szCs w:val="22"/>
          <w:lang w:val="en-GB"/>
        </w:rPr>
        <w:t xml:space="preserve">), which faithfully represents the original spelling and </w:t>
      </w:r>
      <w:r w:rsidRPr="00980485">
        <w:rPr>
          <w:sz w:val="22"/>
          <w:szCs w:val="22"/>
          <w:u w:val="single"/>
          <w:lang w:val="en-GB"/>
        </w:rPr>
        <w:t>allows for reverse transliteration</w:t>
      </w:r>
      <w:r w:rsidRPr="00980485">
        <w:rPr>
          <w:sz w:val="22"/>
          <w:szCs w:val="22"/>
          <w:lang w:val="en-GB"/>
        </w:rPr>
        <w:t>, even if the language is unknown.</w:t>
      </w:r>
    </w:p>
    <w:p w:rsidR="0068055F" w:rsidRDefault="0068055F" w:rsidP="00560634">
      <w:pPr>
        <w:pStyle w:val="a3"/>
        <w:jc w:val="both"/>
        <w:rPr>
          <w:color w:val="222222"/>
          <w:sz w:val="22"/>
          <w:szCs w:val="22"/>
          <w:lang w:val="en-GB"/>
        </w:rPr>
      </w:pPr>
    </w:p>
    <w:p w:rsidR="00560634" w:rsidRPr="005A1B54" w:rsidRDefault="00560634" w:rsidP="00560634">
      <w:pPr>
        <w:pStyle w:val="a3"/>
        <w:jc w:val="both"/>
        <w:rPr>
          <w:color w:val="222222"/>
          <w:sz w:val="22"/>
          <w:szCs w:val="22"/>
          <w:lang w:val="en-GB"/>
        </w:rPr>
      </w:pPr>
      <w:r w:rsidRPr="005A1B54">
        <w:rPr>
          <w:color w:val="222222"/>
          <w:sz w:val="22"/>
          <w:szCs w:val="22"/>
          <w:lang w:val="en-GB"/>
        </w:rPr>
        <w:t xml:space="preserve">The standard features </w:t>
      </w:r>
      <w:r w:rsidRPr="00560634">
        <w:rPr>
          <w:color w:val="222222"/>
          <w:sz w:val="22"/>
          <w:szCs w:val="22"/>
          <w:u w:val="single"/>
          <w:lang w:val="en-GB"/>
        </w:rPr>
        <w:t>three mapping tables</w:t>
      </w:r>
      <w:r w:rsidRPr="005A1B54">
        <w:rPr>
          <w:color w:val="222222"/>
          <w:sz w:val="22"/>
          <w:szCs w:val="22"/>
          <w:lang w:val="en-GB"/>
        </w:rPr>
        <w:t>: the first covers contemporary Slavic languages, the second older Slavic orthographies (excluding letters from the first), and the third non-Slavic languages (including most letters from the first). Several Cyrillic characters included in ISO 9 are not available as pre-composed characters in Unicode, neither are some of the transliterations; combining diacritical marks have to be used in these cases. Unicode, on the other hand, includes some historic characters that are not dealt with in ISO 9.</w:t>
      </w:r>
    </w:p>
    <w:p w:rsidR="00560634" w:rsidRDefault="00560634" w:rsidP="00413591">
      <w:pPr>
        <w:pStyle w:val="a3"/>
        <w:jc w:val="both"/>
        <w:rPr>
          <w:sz w:val="22"/>
          <w:szCs w:val="22"/>
          <w:shd w:val="clear" w:color="auto" w:fill="FFFFFF"/>
          <w:lang w:val="en-GB"/>
        </w:rPr>
      </w:pPr>
    </w:p>
    <w:p w:rsidR="00560634" w:rsidRPr="00DC7DF6" w:rsidRDefault="00560634" w:rsidP="00560634">
      <w:pPr>
        <w:pStyle w:val="a3"/>
        <w:jc w:val="center"/>
        <w:rPr>
          <w:b/>
          <w:lang w:val="en-GB"/>
        </w:rPr>
      </w:pPr>
      <w:r w:rsidRPr="00DC7DF6">
        <w:rPr>
          <w:b/>
          <w:lang w:val="en-GB"/>
        </w:rPr>
        <w:t xml:space="preserve">ISO 9:1995, GOST 7.79 </w:t>
      </w:r>
      <w:proofErr w:type="gramStart"/>
      <w:r w:rsidRPr="00DC7DF6">
        <w:rPr>
          <w:b/>
          <w:lang w:val="en-GB"/>
        </w:rPr>
        <w:t>System</w:t>
      </w:r>
      <w:proofErr w:type="gramEnd"/>
      <w:r w:rsidRPr="00DC7DF6">
        <w:rPr>
          <w:b/>
          <w:lang w:val="en-GB"/>
        </w:rPr>
        <w:t xml:space="preserve"> A</w:t>
      </w:r>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left w:w="28" w:type="dxa"/>
          <w:right w:w="0" w:type="dxa"/>
        </w:tblCellMar>
        <w:tblLook w:val="04A0" w:firstRow="1" w:lastRow="0" w:firstColumn="1" w:lastColumn="0" w:noHBand="0" w:noVBand="1"/>
      </w:tblPr>
      <w:tblGrid>
        <w:gridCol w:w="569"/>
        <w:gridCol w:w="501"/>
        <w:gridCol w:w="507"/>
        <w:gridCol w:w="464"/>
        <w:gridCol w:w="1799"/>
        <w:gridCol w:w="1739"/>
        <w:gridCol w:w="4218"/>
        <w:gridCol w:w="507"/>
      </w:tblGrid>
      <w:tr w:rsidR="00560634" w:rsidRPr="00DC7DF6" w:rsidTr="00853DA0">
        <w:tc>
          <w:tcPr>
            <w:tcW w:w="5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r w:rsidRPr="005A1B54">
              <w:rPr>
                <w:sz w:val="20"/>
                <w:szCs w:val="20"/>
                <w:lang w:val="en-GB"/>
              </w:rPr>
              <w:t>Cyrillic</w:t>
            </w:r>
          </w:p>
        </w:tc>
        <w:tc>
          <w:tcPr>
            <w:tcW w:w="47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r w:rsidRPr="005A1B54">
              <w:rPr>
                <w:sz w:val="20"/>
                <w:szCs w:val="20"/>
                <w:lang w:val="en-GB"/>
              </w:rPr>
              <w:t>Latin</w:t>
            </w:r>
          </w:p>
        </w:tc>
        <w:tc>
          <w:tcPr>
            <w:tcW w:w="171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r w:rsidRPr="005A1B54">
              <w:rPr>
                <w:sz w:val="20"/>
                <w:szCs w:val="20"/>
                <w:lang w:val="en-GB"/>
              </w:rPr>
              <w:t>Unicode</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r w:rsidRPr="005A1B54">
              <w:rPr>
                <w:sz w:val="20"/>
                <w:szCs w:val="20"/>
                <w:lang w:val="en-GB"/>
              </w:rPr>
              <w:t>Description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А</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а</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Ӓ</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ӓ</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Ä</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ä</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00E4</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 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Ӓ̄</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ӓ̄</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Ạ̈</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ạ̈</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00C4+0323</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00E4+0323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 diaeresis and dot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lastRenderedPageBreak/>
              <w:t>Ӑ</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ӑ</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Ă</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ă</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 breve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А̄</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а̄</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Ā</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ā</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Ӕ</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ӕ</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Æ</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æ</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ae ligature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А́</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а́</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Á</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á</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00C1</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a</w:t>
            </w:r>
            <w:proofErr w:type="spellEnd"/>
            <w:r w:rsidRPr="005A1B54">
              <w:rPr>
                <w:sz w:val="20"/>
                <w:szCs w:val="20"/>
                <w:lang w:val="en-GB"/>
              </w:rPr>
              <w:t xml:space="preserve">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А̊</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а̊</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Å</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å</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00C5</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00E5</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 ring</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Б</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б</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B</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b</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В</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в</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V</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v</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Г</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г</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Ѓ</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ѓ</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Ǵ</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ǵ</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01F4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01F5</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Ғ</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ғ</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Ġ</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ġ</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0120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0121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 dot</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Ҕ</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ҕ</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Ğ</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ğ</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011E</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011F</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 breve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Һ</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һ</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Ḥ</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ḥ</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1E24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1E25</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h dot</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Д</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д</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Ђ</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ђ</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Đ</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đ</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0110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0111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Е</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е</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E</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e</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Ӗ</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ӗ</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Ĕ</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ĕ</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0114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0115</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e breve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Ё</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ё</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Ë</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ë</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00CB</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00EB</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e 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Є</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є</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Ê</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ê</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00CA</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00EA</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e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Ж</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ж</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Ž</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ž</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017D</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017E</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z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Җ</w:t>
            </w:r>
          </w:p>
        </w:tc>
        <w:tc>
          <w:tcPr>
            <w:tcW w:w="24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җ</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Ž̦</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ž̦</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017D+0326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017E+0326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 xml:space="preserve">z </w:t>
            </w:r>
            <w:proofErr w:type="spellStart"/>
            <w:r w:rsidRPr="005A1B54">
              <w:rPr>
                <w:sz w:val="20"/>
                <w:szCs w:val="20"/>
                <w:lang w:val="en-GB"/>
              </w:rPr>
              <w:t>caron</w:t>
            </w:r>
            <w:proofErr w:type="spellEnd"/>
            <w:r w:rsidRPr="005A1B54">
              <w:rPr>
                <w:sz w:val="20"/>
                <w:szCs w:val="20"/>
                <w:lang w:val="en-GB"/>
              </w:rPr>
              <w:t xml:space="preserve"> and comma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Ž̧</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ž̧</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017D+0327</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017E+0327</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 xml:space="preserve">z </w:t>
            </w:r>
            <w:proofErr w:type="spellStart"/>
            <w:r w:rsidRPr="005A1B54">
              <w:rPr>
                <w:sz w:val="20"/>
                <w:szCs w:val="20"/>
                <w:lang w:val="en-GB"/>
              </w:rPr>
              <w:t>caron</w:t>
            </w:r>
            <w:proofErr w:type="spellEnd"/>
            <w:r w:rsidRPr="005A1B54">
              <w:rPr>
                <w:sz w:val="20"/>
                <w:szCs w:val="20"/>
                <w:lang w:val="en-GB"/>
              </w:rPr>
              <w:t xml:space="preserve"> and cedilla</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Ӝ</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ӝ</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Z+0304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z+0304</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Ӂ</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ӂ</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Z+0306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z+0306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 breve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З</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з</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Ӟ</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ӟ</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Z+0308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z+0308</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 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Ӡ</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ӡ</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Ź</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ź</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0179</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017A</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Ѕ</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ѕ</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Ẑ</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ẑ</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1E90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1E91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z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И</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и</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I</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i</w:t>
            </w:r>
            <w:proofErr w:type="spellEnd"/>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Ӣ</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ӣ</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Ī</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ī</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012A</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012B</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i</w:t>
            </w:r>
            <w:proofErr w:type="spellEnd"/>
            <w:r w:rsidRPr="005A1B54">
              <w:rPr>
                <w:sz w:val="20"/>
                <w:szCs w:val="20"/>
                <w:lang w:val="en-GB"/>
              </w:rPr>
              <w:t xml:space="preserve">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И́</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и́</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Í</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í</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00CD</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00ED</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i</w:t>
            </w:r>
            <w:proofErr w:type="spellEnd"/>
            <w:r w:rsidRPr="005A1B54">
              <w:rPr>
                <w:sz w:val="20"/>
                <w:szCs w:val="20"/>
                <w:lang w:val="en-GB"/>
              </w:rPr>
              <w:t xml:space="preserve">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Ӥ</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ӥ</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Î</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î</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00CE</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00EE</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i</w:t>
            </w:r>
            <w:proofErr w:type="spellEnd"/>
            <w:r w:rsidRPr="005A1B54">
              <w:rPr>
                <w:sz w:val="20"/>
                <w:szCs w:val="20"/>
                <w:lang w:val="en-GB"/>
              </w:rPr>
              <w:t xml:space="preserve">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Й</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й</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І</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і</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Ì</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ì</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00CC</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00EC</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i</w:t>
            </w:r>
            <w:proofErr w:type="spellEnd"/>
            <w:r w:rsidRPr="005A1B54">
              <w:rPr>
                <w:sz w:val="20"/>
                <w:szCs w:val="20"/>
                <w:lang w:val="en-GB"/>
              </w:rPr>
              <w:t xml:space="preserve">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Ї</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ї</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Ï</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ï</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00CF</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00EF</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i</w:t>
            </w:r>
            <w:proofErr w:type="spellEnd"/>
            <w:r w:rsidRPr="005A1B54">
              <w:rPr>
                <w:sz w:val="20"/>
                <w:szCs w:val="20"/>
                <w:lang w:val="en-GB"/>
              </w:rPr>
              <w:t xml:space="preserve"> 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І̄</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і̄</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Ǐ</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ǐ</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01CF (012C)</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01D0 (012D)</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i</w:t>
            </w:r>
            <w:proofErr w:type="spellEnd"/>
            <w:r w:rsidRPr="005A1B54">
              <w:rPr>
                <w:sz w:val="20"/>
                <w:szCs w:val="20"/>
                <w:lang w:val="en-GB"/>
              </w:rPr>
              <w:t xml:space="preserve"> </w:t>
            </w:r>
            <w:proofErr w:type="spellStart"/>
            <w:r w:rsidRPr="005A1B54">
              <w:rPr>
                <w:sz w:val="20"/>
                <w:szCs w:val="20"/>
                <w:lang w:val="en-GB"/>
              </w:rPr>
              <w:t>caron</w:t>
            </w:r>
            <w:proofErr w:type="spellEnd"/>
            <w:r w:rsidRPr="005A1B54">
              <w:rPr>
                <w:sz w:val="20"/>
                <w:szCs w:val="20"/>
                <w:lang w:val="en-GB"/>
              </w:rPr>
              <w:t xml:space="preserve"> (or breve)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Ј</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ј</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ǰ</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J+030C</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01F0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j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Ј̵</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ј̵</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J+0301</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j+0301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j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К</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к</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Ќ</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ќ</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Ḱ</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ḱ</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1E30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1E31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Ӄ</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ӄ</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Ḳ</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ḳ</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1E32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1E33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 dot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Ҝ</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ҝ</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K+0302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k+0302</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Ҡ</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ҡ</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Ǩ</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ǩ</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01E8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01E9</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k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Ҟ</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ҟ</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K+0304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k+0304</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Қ</w:t>
            </w:r>
          </w:p>
        </w:tc>
        <w:tc>
          <w:tcPr>
            <w:tcW w:w="24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қ</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K+0326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0326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k comma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Ķ</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ķ</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0136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0137</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k cedilla</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К̨</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к̨</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K+0300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k+0300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k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Ԛ</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ԛ</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Q</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q</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Л</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л</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Љ</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љ</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L+0302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l+0302</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Ԡ</w:t>
            </w:r>
          </w:p>
        </w:tc>
        <w:tc>
          <w:tcPr>
            <w:tcW w:w="24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ԡ</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L+0326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l+0326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l comma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Ļ</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ļ</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013B</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013C</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l cedilla</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М</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м</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M</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m</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Н</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н</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Њ</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њ</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N+0302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n+0302</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Ң</w:t>
            </w:r>
          </w:p>
        </w:tc>
        <w:tc>
          <w:tcPr>
            <w:tcW w:w="24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ң</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N+0326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n+0326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n comma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Ņ</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ņ</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0145</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0146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n cedilla</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Ӊ</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ӊ</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Ṇ</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ṇ</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1E46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1E47</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 dot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Ҥ</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ҥ</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Ṅ</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ṅ</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1E44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1E45</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 dot</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Ԋ</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ԋ</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rFonts w:eastAsia="MS Gothic"/>
                <w:sz w:val="20"/>
                <w:szCs w:val="20"/>
                <w:lang w:val="en-GB"/>
              </w:rPr>
              <w:t>Ǹ</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rFonts w:eastAsia="MS Gothic"/>
                <w:sz w:val="20"/>
                <w:szCs w:val="20"/>
                <w:lang w:val="en-GB"/>
              </w:rPr>
              <w:t>ǹ</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01F8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01F9</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Ԣ</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ԣ</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Ń</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ń</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0143</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0144</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Ӈ</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ӈ</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Ň</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ň</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0147</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0148</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n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Н̄</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н̄</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N+0304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n+0304</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n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О</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о</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Ӧ</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ӧ</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Ö</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ö</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 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Ө</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ө</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Ô</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ô</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00F4</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Ӫ</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ӫ</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Ő</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ő</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0150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0151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 double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Ӧ̄</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о̄̈</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Ọ̈</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ọ̈</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00D6+0323</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00F6+0323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 diaeresis and dot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Ҩ</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ҩ</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Ò</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ò</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00F2</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О́</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о́</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Ó</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ó</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00D3</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О̄</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о̄</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Ō</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ō</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014C</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014D</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o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Œ</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œ</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Œ</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œ</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0152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0153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roofErr w:type="spellStart"/>
            <w:r w:rsidRPr="005A1B54">
              <w:rPr>
                <w:sz w:val="20"/>
                <w:szCs w:val="20"/>
                <w:lang w:val="en-GB"/>
              </w:rPr>
              <w:t>oe</w:t>
            </w:r>
            <w:proofErr w:type="spellEnd"/>
            <w:r w:rsidRPr="005A1B54">
              <w:rPr>
                <w:sz w:val="20"/>
                <w:szCs w:val="20"/>
                <w:lang w:val="en-GB"/>
              </w:rPr>
              <w:t xml:space="preserve"> ligature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П</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п</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P</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p</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Ҧ</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ҧ</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Ṕ</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ṕ</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1E54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1E55</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p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rFonts w:ascii="Cambria Math" w:hAnsi="Cambria Math" w:cs="Cambria Math"/>
                <w:sz w:val="20"/>
                <w:szCs w:val="20"/>
                <w:lang w:val="en-GB"/>
              </w:rPr>
              <w:t>Ԥ</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rFonts w:ascii="Cambria Math" w:hAnsi="Cambria Math" w:cs="Cambria Math"/>
                <w:sz w:val="20"/>
                <w:szCs w:val="20"/>
                <w:lang w:val="en-GB"/>
              </w:rPr>
              <w:t>ԥ</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P̀</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p̀</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P+0300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p+0300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p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Р</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р</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R</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r</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С</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с</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S</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s</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Ҫ</w:t>
            </w:r>
          </w:p>
        </w:tc>
        <w:tc>
          <w:tcPr>
            <w:tcW w:w="24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ҫ</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Ș</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ș</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0218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0219</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s comma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Ş</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ş</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015E</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015F</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s cedilla</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С̀</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с̀</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S̀</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s̀</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S+0300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s+0300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s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Т</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т</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T</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t</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Ћ</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ћ</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Ć</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ć</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0107</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Ԏ</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ԏ</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T̀</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t̀</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T+0300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t+0300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t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Т̌</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т̌</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Ť</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ť</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0165</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t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Ҭ</w:t>
            </w:r>
          </w:p>
        </w:tc>
        <w:tc>
          <w:tcPr>
            <w:tcW w:w="24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ҭ</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Ț</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ț</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021A</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021B</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t comma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Ţ</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ţ</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t cedilla</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У</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у</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Ӱ</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ӱ</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Ü</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ü</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00DC</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00FC</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lastRenderedPageBreak/>
              <w:t>Ӯ</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ӯ</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Ū</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ū</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016A</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016B</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Ў</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ў</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Ŭ</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ŭ</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016C</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016D</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breve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Ӳ</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ӳ</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Ű</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ű</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double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У́</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у́</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Ú</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ú</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00DA</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00FA</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Ӱ̄</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ӱ̄</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Ụ̈</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ụ̈</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00DC+0323</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00FC+0323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diaeresis and dot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Ү</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ү</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Ù</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ù</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00D9</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00F9</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Ұ</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ұ</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U+0307</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u+0307</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dot</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Ӱ̄</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ӱ̄</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Ụ̄</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ụ̄</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016A+0323</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016B+0323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macron and dot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Ԝ</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ԝ</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W</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w</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Ф</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ф</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F</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f</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Х</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х</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H</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h</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Ҳ</w:t>
            </w:r>
          </w:p>
        </w:tc>
        <w:tc>
          <w:tcPr>
            <w:tcW w:w="24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ҳ</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H̦</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h̦</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H+0326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h+0326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h comma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Ḩ</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ḩ</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1E28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1E29</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h cedilla</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Ц</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ц</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Ҵ</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ҵ</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C+0304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c+0304</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Џ</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џ</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D+0302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d+0302</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Ч</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ч</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Č</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č</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010C</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010D</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c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Ҷ</w:t>
            </w:r>
          </w:p>
        </w:tc>
        <w:tc>
          <w:tcPr>
            <w:tcW w:w="243" w:type="pct"/>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ҷ</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C+0326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c+0326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c comma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3" w:type="pct"/>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Ç</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ç</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00C7</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00E7</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c cedilla</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Ӌ</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ӌ</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C+0323</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c+0323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 dot below</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Ӵ</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ӵ</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C+0308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c+0308</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 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Ҹ</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ҹ</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Ĉ</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ĉ</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0109</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Ч̀</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ч̀</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C+0300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c+0300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Ҽ</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ҽ</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C+0306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c+0306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 breve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Ҿ</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ҿ</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C+0328+0306</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c+0328+0306</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 xml:space="preserve">c </w:t>
            </w:r>
            <w:proofErr w:type="spellStart"/>
            <w:r w:rsidRPr="005A1B54">
              <w:rPr>
                <w:sz w:val="20"/>
                <w:szCs w:val="20"/>
                <w:lang w:val="en-GB"/>
              </w:rPr>
              <w:t>ogonek</w:t>
            </w:r>
            <w:proofErr w:type="spellEnd"/>
            <w:r w:rsidRPr="005A1B54">
              <w:rPr>
                <w:sz w:val="20"/>
                <w:szCs w:val="20"/>
                <w:lang w:val="en-GB"/>
              </w:rPr>
              <w:t xml:space="preserve"> and breve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Ш</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ш</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Š</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š</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0161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s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Щ</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щ</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Ŝ</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ŝ</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015C</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015D</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s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Ъ</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ъ</w:t>
            </w:r>
          </w:p>
        </w:tc>
        <w:tc>
          <w:tcPr>
            <w:tcW w:w="47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ʺ</w:t>
            </w:r>
          </w:p>
        </w:tc>
        <w:tc>
          <w:tcPr>
            <w:tcW w:w="171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02BA</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modifier letter double prime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Ы</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ы</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Y</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y</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Ӹ</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ӹ</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Ÿ</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ÿ</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0178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00FF</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y 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Ы̄</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ы̄</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Ȳ</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ȳ</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0232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0233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y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Ь</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ь</w:t>
            </w:r>
          </w:p>
        </w:tc>
        <w:tc>
          <w:tcPr>
            <w:tcW w:w="47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ʹ</w:t>
            </w:r>
          </w:p>
        </w:tc>
        <w:tc>
          <w:tcPr>
            <w:tcW w:w="171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02B9</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C43E49">
            <w:pPr>
              <w:pStyle w:val="a3"/>
              <w:jc w:val="center"/>
              <w:rPr>
                <w:sz w:val="20"/>
                <w:szCs w:val="20"/>
                <w:lang w:val="en-GB"/>
              </w:rPr>
            </w:pPr>
            <w:r w:rsidRPr="005A1B54">
              <w:rPr>
                <w:sz w:val="20"/>
                <w:szCs w:val="20"/>
                <w:lang w:val="en-GB"/>
              </w:rPr>
              <w:t>modifier letter prime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Э</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э</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È</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è</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00C8</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00E8</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e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Ә</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ә</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A+030B</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a+030B</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 double acute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Ӛ</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ӛ</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À</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à</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Ю</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ю</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Û</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û</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00DB</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00FB</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Ю̄</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ю̄</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Û̄</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û̄</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00DB+0304</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00FB+0304</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u circumflex with macron</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Я</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я</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Â</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â</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00C2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00E2</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a circumflex</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Ґ</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ґ</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G+0300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g+0300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g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Ѣ</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ѣ</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Ě</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ě</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011A</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011B</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e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Ѫ</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ѫ</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Ǎ</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ǎ</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01CD</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01CE</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 xml:space="preserve">a </w:t>
            </w:r>
            <w:proofErr w:type="spellStart"/>
            <w:r w:rsidRPr="005A1B54">
              <w:rPr>
                <w:sz w:val="20"/>
                <w:szCs w:val="20"/>
                <w:lang w:val="en-GB"/>
              </w:rPr>
              <w:t>caron</w:t>
            </w:r>
            <w:proofErr w:type="spellEnd"/>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Ѳ</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ѳ</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F̀</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f̀</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F+0300</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f+0300</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f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27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Ѵ</w:t>
            </w:r>
          </w:p>
        </w:tc>
        <w:tc>
          <w:tcPr>
            <w:tcW w:w="24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ѵ</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Ỳ</w:t>
            </w:r>
          </w:p>
        </w:tc>
        <w:tc>
          <w:tcPr>
            <w:tcW w:w="22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ỳ</w:t>
            </w:r>
          </w:p>
        </w:tc>
        <w:tc>
          <w:tcPr>
            <w:tcW w:w="8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1EF2</w:t>
            </w:r>
          </w:p>
        </w:tc>
        <w:tc>
          <w:tcPr>
            <w:tcW w:w="84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1EF3</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y grave</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5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Ӏ</w:t>
            </w:r>
          </w:p>
        </w:tc>
        <w:tc>
          <w:tcPr>
            <w:tcW w:w="47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w:t>
            </w:r>
          </w:p>
        </w:tc>
        <w:tc>
          <w:tcPr>
            <w:tcW w:w="171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2021</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double dagger</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5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lastRenderedPageBreak/>
              <w:t>ʼ</w:t>
            </w:r>
          </w:p>
        </w:tc>
        <w:tc>
          <w:tcPr>
            <w:tcW w:w="47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w:t>
            </w:r>
          </w:p>
        </w:tc>
        <w:tc>
          <w:tcPr>
            <w:tcW w:w="171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r w:rsidR="00560634" w:rsidRPr="00DC7DF6" w:rsidTr="00853DA0">
        <w:tc>
          <w:tcPr>
            <w:tcW w:w="519"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ˮ</w:t>
            </w:r>
          </w:p>
        </w:tc>
        <w:tc>
          <w:tcPr>
            <w:tcW w:w="471"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w:t>
            </w:r>
          </w:p>
        </w:tc>
        <w:tc>
          <w:tcPr>
            <w:tcW w:w="171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00A8</w:t>
            </w:r>
          </w:p>
        </w:tc>
        <w:tc>
          <w:tcPr>
            <w:tcW w:w="204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48" w:type="dxa"/>
              <w:left w:w="96" w:type="dxa"/>
              <w:bottom w:w="48" w:type="dxa"/>
              <w:right w:w="96" w:type="dxa"/>
            </w:tcMar>
            <w:vAlign w:val="center"/>
            <w:hideMark/>
          </w:tcPr>
          <w:p w:rsidR="00560634" w:rsidRPr="005A1B54" w:rsidRDefault="00560634" w:rsidP="00853DA0">
            <w:pPr>
              <w:pStyle w:val="a3"/>
              <w:jc w:val="center"/>
              <w:rPr>
                <w:sz w:val="20"/>
                <w:szCs w:val="20"/>
                <w:lang w:val="en-GB"/>
              </w:rPr>
            </w:pPr>
            <w:r w:rsidRPr="005A1B54">
              <w:rPr>
                <w:sz w:val="20"/>
                <w:szCs w:val="20"/>
                <w:lang w:val="en-GB"/>
              </w:rPr>
              <w:t>diaeresis</w:t>
            </w:r>
          </w:p>
        </w:tc>
        <w:tc>
          <w:tcPr>
            <w:tcW w:w="24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560634" w:rsidRPr="005A1B54" w:rsidRDefault="00560634" w:rsidP="00853DA0">
            <w:pPr>
              <w:pStyle w:val="a3"/>
              <w:jc w:val="center"/>
              <w:rPr>
                <w:sz w:val="20"/>
                <w:szCs w:val="20"/>
                <w:lang w:val="en-GB"/>
              </w:rPr>
            </w:pPr>
          </w:p>
        </w:tc>
      </w:tr>
    </w:tbl>
    <w:p w:rsidR="00560634" w:rsidRPr="0083610C" w:rsidRDefault="00560634" w:rsidP="00560634">
      <w:pPr>
        <w:pStyle w:val="a3"/>
        <w:rPr>
          <w:bCs/>
          <w:sz w:val="22"/>
          <w:szCs w:val="22"/>
          <w:lang w:val="en-GB" w:eastAsia="ru-RU"/>
        </w:rPr>
      </w:pPr>
    </w:p>
    <w:p w:rsidR="00560634" w:rsidRPr="0083610C" w:rsidRDefault="00560634" w:rsidP="00560634">
      <w:pPr>
        <w:pStyle w:val="a3"/>
        <w:rPr>
          <w:bCs/>
          <w:i/>
          <w:sz w:val="22"/>
          <w:szCs w:val="22"/>
          <w:lang w:val="en-GB" w:eastAsia="ru-RU"/>
        </w:rPr>
      </w:pPr>
      <w:r w:rsidRPr="0083610C">
        <w:rPr>
          <w:bCs/>
          <w:i/>
          <w:sz w:val="22"/>
          <w:szCs w:val="22"/>
          <w:lang w:val="en-GB" w:eastAsia="ru-RU"/>
        </w:rPr>
        <w:t>Example</w:t>
      </w:r>
    </w:p>
    <w:p w:rsidR="00560634" w:rsidRPr="005A1B54" w:rsidRDefault="00560634" w:rsidP="00560634">
      <w:pPr>
        <w:pStyle w:val="a3"/>
        <w:rPr>
          <w:color w:val="000000" w:themeColor="text1"/>
          <w:sz w:val="22"/>
          <w:szCs w:val="22"/>
          <w:lang w:val="en-GB" w:eastAsia="ru-RU"/>
        </w:rPr>
      </w:pPr>
      <w:r w:rsidRPr="005A1B54">
        <w:rPr>
          <w:color w:val="000000" w:themeColor="text1"/>
          <w:sz w:val="22"/>
          <w:szCs w:val="22"/>
          <w:lang w:val="en-GB" w:eastAsia="ru-RU"/>
        </w:rPr>
        <w:t xml:space="preserve">Here is an example transliteration. The text in Cyrillic is the chorus of the </w:t>
      </w:r>
      <w:r w:rsidRPr="005A1B54">
        <w:rPr>
          <w:color w:val="000000" w:themeColor="text1"/>
          <w:sz w:val="22"/>
          <w:szCs w:val="22"/>
          <w:u w:val="single"/>
          <w:lang w:val="en-GB" w:eastAsia="ru-RU"/>
        </w:rPr>
        <w:t>hymn of the Russian Federation</w:t>
      </w:r>
      <w:r w:rsidRPr="005A1B54">
        <w:rPr>
          <w:color w:val="000000" w:themeColor="text1"/>
          <w:sz w:val="22"/>
          <w:szCs w:val="22"/>
          <w:lang w:val="en-GB" w:eastAsia="ru-RU"/>
        </w:rPr>
        <w:t>:</w:t>
      </w:r>
    </w:p>
    <w:p w:rsidR="00560634" w:rsidRPr="005A1B54" w:rsidRDefault="00560634" w:rsidP="00560634">
      <w:pPr>
        <w:pStyle w:val="a3"/>
        <w:rPr>
          <w:color w:val="222222"/>
          <w:sz w:val="22"/>
          <w:szCs w:val="22"/>
          <w:lang w:val="en-GB"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4"/>
        <w:gridCol w:w="320"/>
        <w:gridCol w:w="4811"/>
      </w:tblGrid>
      <w:tr w:rsidR="00560634" w:rsidRPr="00560634" w:rsidTr="00853DA0">
        <w:trPr>
          <w:tblCellSpacing w:w="0" w:type="dxa"/>
        </w:trPr>
        <w:tc>
          <w:tcPr>
            <w:tcW w:w="2486" w:type="pct"/>
            <w:shd w:val="clear" w:color="auto" w:fill="FFFFFF"/>
            <w:hideMark/>
          </w:tcPr>
          <w:p w:rsidR="00560634" w:rsidRPr="00FF0DA2" w:rsidRDefault="00560634" w:rsidP="00853DA0">
            <w:pPr>
              <w:pStyle w:val="a3"/>
              <w:rPr>
                <w:color w:val="222222"/>
                <w:sz w:val="22"/>
                <w:szCs w:val="22"/>
                <w:lang w:eastAsia="ru-RU"/>
              </w:rPr>
            </w:pPr>
            <w:r w:rsidRPr="00FF0DA2">
              <w:rPr>
                <w:color w:val="222222"/>
                <w:sz w:val="22"/>
                <w:szCs w:val="22"/>
                <w:lang w:eastAsia="ru-RU"/>
              </w:rPr>
              <w:t>Славься, Отечество наше свободное,</w:t>
            </w:r>
          </w:p>
          <w:p w:rsidR="00560634" w:rsidRPr="00FF0DA2" w:rsidRDefault="00560634" w:rsidP="00853DA0">
            <w:pPr>
              <w:pStyle w:val="a3"/>
              <w:rPr>
                <w:color w:val="222222"/>
                <w:sz w:val="22"/>
                <w:szCs w:val="22"/>
                <w:lang w:eastAsia="ru-RU"/>
              </w:rPr>
            </w:pPr>
            <w:r w:rsidRPr="00FF0DA2">
              <w:rPr>
                <w:color w:val="222222"/>
                <w:sz w:val="22"/>
                <w:szCs w:val="22"/>
                <w:lang w:eastAsia="ru-RU"/>
              </w:rPr>
              <w:t>Братских народов союз вековой,</w:t>
            </w:r>
          </w:p>
          <w:p w:rsidR="00560634" w:rsidRPr="00560634" w:rsidRDefault="00560634" w:rsidP="00853DA0">
            <w:pPr>
              <w:pStyle w:val="a3"/>
              <w:rPr>
                <w:color w:val="222222"/>
                <w:sz w:val="22"/>
                <w:szCs w:val="22"/>
                <w:lang w:eastAsia="ru-RU"/>
              </w:rPr>
            </w:pPr>
            <w:r w:rsidRPr="00FF0DA2">
              <w:rPr>
                <w:color w:val="222222"/>
                <w:sz w:val="22"/>
                <w:szCs w:val="22"/>
                <w:lang w:eastAsia="ru-RU"/>
              </w:rPr>
              <w:t>Предками данная мудрость народная!</w:t>
            </w:r>
          </w:p>
          <w:p w:rsidR="00560634" w:rsidRPr="00560634" w:rsidRDefault="00560634" w:rsidP="00853DA0">
            <w:pPr>
              <w:pStyle w:val="a3"/>
              <w:rPr>
                <w:color w:val="222222"/>
                <w:sz w:val="22"/>
                <w:szCs w:val="22"/>
                <w:lang w:eastAsia="ru-RU"/>
              </w:rPr>
            </w:pPr>
            <w:r w:rsidRPr="00FF0DA2">
              <w:rPr>
                <w:color w:val="222222"/>
                <w:sz w:val="22"/>
                <w:szCs w:val="22"/>
                <w:lang w:eastAsia="ru-RU"/>
              </w:rPr>
              <w:t xml:space="preserve">Славься, страна! </w:t>
            </w:r>
            <w:r w:rsidRPr="00560634">
              <w:rPr>
                <w:color w:val="222222"/>
                <w:sz w:val="22"/>
                <w:szCs w:val="22"/>
                <w:lang w:eastAsia="ru-RU"/>
              </w:rPr>
              <w:t>Мы гордимся тобой!</w:t>
            </w:r>
          </w:p>
        </w:tc>
        <w:tc>
          <w:tcPr>
            <w:tcW w:w="157" w:type="pct"/>
            <w:shd w:val="clear" w:color="auto" w:fill="FFFFFF"/>
            <w:hideMark/>
          </w:tcPr>
          <w:p w:rsidR="00560634" w:rsidRPr="00560634" w:rsidRDefault="00560634" w:rsidP="00853DA0">
            <w:pPr>
              <w:pStyle w:val="a3"/>
              <w:rPr>
                <w:color w:val="222222"/>
                <w:sz w:val="22"/>
                <w:szCs w:val="22"/>
                <w:lang w:eastAsia="ru-RU"/>
              </w:rPr>
            </w:pPr>
          </w:p>
        </w:tc>
        <w:tc>
          <w:tcPr>
            <w:tcW w:w="2357" w:type="pct"/>
            <w:shd w:val="clear" w:color="auto" w:fill="FFFFFF"/>
            <w:hideMark/>
          </w:tcPr>
          <w:p w:rsidR="00560634" w:rsidRPr="00560634" w:rsidRDefault="00560634" w:rsidP="00853DA0">
            <w:pPr>
              <w:pStyle w:val="a3"/>
              <w:rPr>
                <w:i/>
                <w:iCs/>
                <w:color w:val="222222"/>
                <w:sz w:val="22"/>
                <w:szCs w:val="22"/>
                <w:lang w:eastAsia="ru-RU"/>
              </w:rPr>
            </w:pPr>
            <w:r w:rsidRPr="005A1B54">
              <w:rPr>
                <w:i/>
                <w:iCs/>
                <w:color w:val="222222"/>
                <w:sz w:val="22"/>
                <w:szCs w:val="22"/>
                <w:lang w:val="en-GB" w:eastAsia="ru-RU"/>
              </w:rPr>
              <w:t>Slav</w:t>
            </w:r>
            <w:r w:rsidRPr="00560634">
              <w:rPr>
                <w:i/>
                <w:iCs/>
                <w:color w:val="222222"/>
                <w:sz w:val="22"/>
                <w:szCs w:val="22"/>
                <w:lang w:eastAsia="ru-RU"/>
              </w:rPr>
              <w:t>’</w:t>
            </w:r>
            <w:r w:rsidRPr="005A1B54">
              <w:rPr>
                <w:i/>
                <w:iCs/>
                <w:color w:val="222222"/>
                <w:sz w:val="22"/>
                <w:szCs w:val="22"/>
                <w:lang w:val="en-GB" w:eastAsia="ru-RU"/>
              </w:rPr>
              <w:t>s</w:t>
            </w:r>
            <w:r w:rsidRPr="00560634">
              <w:rPr>
                <w:i/>
                <w:iCs/>
                <w:color w:val="222222"/>
                <w:sz w:val="22"/>
                <w:szCs w:val="22"/>
                <w:lang w:eastAsia="ru-RU"/>
              </w:rPr>
              <w:t xml:space="preserve">â, </w:t>
            </w:r>
            <w:proofErr w:type="spellStart"/>
            <w:r w:rsidRPr="005A1B54">
              <w:rPr>
                <w:i/>
                <w:iCs/>
                <w:color w:val="222222"/>
                <w:sz w:val="22"/>
                <w:szCs w:val="22"/>
                <w:lang w:val="en-GB" w:eastAsia="ru-RU"/>
              </w:rPr>
              <w:t>Ote</w:t>
            </w:r>
            <w:proofErr w:type="spellEnd"/>
            <w:r w:rsidRPr="00560634">
              <w:rPr>
                <w:i/>
                <w:iCs/>
                <w:color w:val="222222"/>
                <w:sz w:val="22"/>
                <w:szCs w:val="22"/>
                <w:lang w:eastAsia="ru-RU"/>
              </w:rPr>
              <w:t>č</w:t>
            </w:r>
            <w:proofErr w:type="spellStart"/>
            <w:r w:rsidRPr="005A1B54">
              <w:rPr>
                <w:i/>
                <w:iCs/>
                <w:color w:val="222222"/>
                <w:sz w:val="22"/>
                <w:szCs w:val="22"/>
                <w:lang w:val="en-GB" w:eastAsia="ru-RU"/>
              </w:rPr>
              <w:t>estvo</w:t>
            </w:r>
            <w:proofErr w:type="spellEnd"/>
            <w:r w:rsidRPr="00560634">
              <w:rPr>
                <w:i/>
                <w:iCs/>
                <w:color w:val="222222"/>
                <w:sz w:val="22"/>
                <w:szCs w:val="22"/>
                <w:lang w:eastAsia="ru-RU"/>
              </w:rPr>
              <w:t xml:space="preserve"> </w:t>
            </w:r>
            <w:proofErr w:type="spellStart"/>
            <w:r w:rsidRPr="005A1B54">
              <w:rPr>
                <w:i/>
                <w:iCs/>
                <w:color w:val="222222"/>
                <w:sz w:val="22"/>
                <w:szCs w:val="22"/>
                <w:lang w:val="en-GB" w:eastAsia="ru-RU"/>
              </w:rPr>
              <w:t>na</w:t>
            </w:r>
            <w:proofErr w:type="spellEnd"/>
            <w:r w:rsidRPr="00560634">
              <w:rPr>
                <w:i/>
                <w:iCs/>
                <w:color w:val="222222"/>
                <w:sz w:val="22"/>
                <w:szCs w:val="22"/>
                <w:lang w:eastAsia="ru-RU"/>
              </w:rPr>
              <w:t>š</w:t>
            </w:r>
            <w:r w:rsidRPr="005A1B54">
              <w:rPr>
                <w:i/>
                <w:iCs/>
                <w:color w:val="222222"/>
                <w:sz w:val="22"/>
                <w:szCs w:val="22"/>
                <w:lang w:val="en-GB" w:eastAsia="ru-RU"/>
              </w:rPr>
              <w:t>e</w:t>
            </w:r>
            <w:r w:rsidRPr="00560634">
              <w:rPr>
                <w:i/>
                <w:iCs/>
                <w:color w:val="222222"/>
                <w:sz w:val="22"/>
                <w:szCs w:val="22"/>
                <w:lang w:eastAsia="ru-RU"/>
              </w:rPr>
              <w:t xml:space="preserve"> </w:t>
            </w:r>
            <w:proofErr w:type="spellStart"/>
            <w:r w:rsidRPr="005A1B54">
              <w:rPr>
                <w:i/>
                <w:iCs/>
                <w:color w:val="222222"/>
                <w:sz w:val="22"/>
                <w:szCs w:val="22"/>
                <w:lang w:val="en-GB" w:eastAsia="ru-RU"/>
              </w:rPr>
              <w:t>svobodnoe</w:t>
            </w:r>
            <w:proofErr w:type="spellEnd"/>
            <w:r w:rsidRPr="00560634">
              <w:rPr>
                <w:i/>
                <w:iCs/>
                <w:color w:val="222222"/>
                <w:sz w:val="22"/>
                <w:szCs w:val="22"/>
                <w:lang w:eastAsia="ru-RU"/>
              </w:rPr>
              <w:t>,</w:t>
            </w:r>
          </w:p>
          <w:p w:rsidR="00560634" w:rsidRPr="00560634" w:rsidRDefault="00560634" w:rsidP="00853DA0">
            <w:pPr>
              <w:pStyle w:val="a3"/>
              <w:rPr>
                <w:i/>
                <w:iCs/>
                <w:color w:val="222222"/>
                <w:sz w:val="22"/>
                <w:szCs w:val="22"/>
                <w:lang w:eastAsia="ru-RU"/>
              </w:rPr>
            </w:pPr>
            <w:proofErr w:type="spellStart"/>
            <w:r w:rsidRPr="005A1B54">
              <w:rPr>
                <w:i/>
                <w:iCs/>
                <w:color w:val="222222"/>
                <w:sz w:val="22"/>
                <w:szCs w:val="22"/>
                <w:lang w:val="en-GB" w:eastAsia="ru-RU"/>
              </w:rPr>
              <w:t>Bratskih</w:t>
            </w:r>
            <w:proofErr w:type="spellEnd"/>
            <w:r w:rsidRPr="00560634">
              <w:rPr>
                <w:i/>
                <w:iCs/>
                <w:color w:val="222222"/>
                <w:sz w:val="22"/>
                <w:szCs w:val="22"/>
                <w:lang w:eastAsia="ru-RU"/>
              </w:rPr>
              <w:t xml:space="preserve"> </w:t>
            </w:r>
            <w:proofErr w:type="spellStart"/>
            <w:r w:rsidRPr="005A1B54">
              <w:rPr>
                <w:i/>
                <w:iCs/>
                <w:color w:val="222222"/>
                <w:sz w:val="22"/>
                <w:szCs w:val="22"/>
                <w:lang w:val="en-GB" w:eastAsia="ru-RU"/>
              </w:rPr>
              <w:t>narodov</w:t>
            </w:r>
            <w:proofErr w:type="spellEnd"/>
            <w:r w:rsidRPr="00560634">
              <w:rPr>
                <w:i/>
                <w:iCs/>
                <w:color w:val="222222"/>
                <w:sz w:val="22"/>
                <w:szCs w:val="22"/>
                <w:lang w:eastAsia="ru-RU"/>
              </w:rPr>
              <w:t xml:space="preserve"> </w:t>
            </w:r>
            <w:r w:rsidRPr="005A1B54">
              <w:rPr>
                <w:i/>
                <w:iCs/>
                <w:color w:val="222222"/>
                <w:sz w:val="22"/>
                <w:szCs w:val="22"/>
                <w:lang w:val="en-GB" w:eastAsia="ru-RU"/>
              </w:rPr>
              <w:t>so</w:t>
            </w:r>
            <w:r w:rsidRPr="00560634">
              <w:rPr>
                <w:i/>
                <w:iCs/>
                <w:color w:val="222222"/>
                <w:sz w:val="22"/>
                <w:szCs w:val="22"/>
                <w:lang w:eastAsia="ru-RU"/>
              </w:rPr>
              <w:t>û</w:t>
            </w:r>
            <w:r w:rsidRPr="005A1B54">
              <w:rPr>
                <w:i/>
                <w:iCs/>
                <w:color w:val="222222"/>
                <w:sz w:val="22"/>
                <w:szCs w:val="22"/>
                <w:lang w:val="en-GB" w:eastAsia="ru-RU"/>
              </w:rPr>
              <w:t>z</w:t>
            </w:r>
            <w:r w:rsidRPr="00560634">
              <w:rPr>
                <w:i/>
                <w:iCs/>
                <w:color w:val="222222"/>
                <w:sz w:val="22"/>
                <w:szCs w:val="22"/>
                <w:lang w:eastAsia="ru-RU"/>
              </w:rPr>
              <w:t xml:space="preserve"> </w:t>
            </w:r>
            <w:proofErr w:type="spellStart"/>
            <w:r w:rsidRPr="005A1B54">
              <w:rPr>
                <w:i/>
                <w:iCs/>
                <w:color w:val="222222"/>
                <w:sz w:val="22"/>
                <w:szCs w:val="22"/>
                <w:lang w:val="en-GB" w:eastAsia="ru-RU"/>
              </w:rPr>
              <w:t>vekovoj</w:t>
            </w:r>
            <w:proofErr w:type="spellEnd"/>
            <w:r w:rsidRPr="00560634">
              <w:rPr>
                <w:i/>
                <w:iCs/>
                <w:color w:val="222222"/>
                <w:sz w:val="22"/>
                <w:szCs w:val="22"/>
                <w:lang w:eastAsia="ru-RU"/>
              </w:rPr>
              <w:t>,</w:t>
            </w:r>
          </w:p>
          <w:p w:rsidR="0083610C" w:rsidRDefault="00560634" w:rsidP="00853DA0">
            <w:pPr>
              <w:pStyle w:val="a3"/>
              <w:rPr>
                <w:i/>
                <w:iCs/>
                <w:color w:val="222222"/>
                <w:sz w:val="22"/>
                <w:szCs w:val="22"/>
                <w:lang w:val="pl-PL" w:eastAsia="ru-RU"/>
              </w:rPr>
            </w:pPr>
            <w:r w:rsidRPr="00560634">
              <w:rPr>
                <w:i/>
                <w:iCs/>
                <w:color w:val="222222"/>
                <w:sz w:val="22"/>
                <w:szCs w:val="22"/>
                <w:lang w:val="pl-PL" w:eastAsia="ru-RU"/>
              </w:rPr>
              <w:t>Predkami dannaâ mudrost’ narodnaâ!</w:t>
            </w:r>
          </w:p>
          <w:p w:rsidR="00560634" w:rsidRPr="00560634" w:rsidRDefault="00560634" w:rsidP="00853DA0">
            <w:pPr>
              <w:pStyle w:val="a3"/>
              <w:rPr>
                <w:color w:val="222222"/>
                <w:sz w:val="22"/>
                <w:szCs w:val="22"/>
                <w:lang w:val="pl-PL" w:eastAsia="ru-RU"/>
              </w:rPr>
            </w:pPr>
            <w:r w:rsidRPr="00560634">
              <w:rPr>
                <w:i/>
                <w:iCs/>
                <w:color w:val="222222"/>
                <w:sz w:val="22"/>
                <w:szCs w:val="22"/>
                <w:lang w:val="pl-PL" w:eastAsia="ru-RU"/>
              </w:rPr>
              <w:t>Slav’sâ, strana! My gordimsâ toboj!</w:t>
            </w:r>
          </w:p>
        </w:tc>
      </w:tr>
    </w:tbl>
    <w:p w:rsidR="00560634" w:rsidRPr="00560634" w:rsidRDefault="00560634" w:rsidP="00560634">
      <w:pPr>
        <w:pStyle w:val="a3"/>
        <w:rPr>
          <w:sz w:val="22"/>
          <w:szCs w:val="22"/>
          <w:lang w:val="pl-PL"/>
        </w:rPr>
      </w:pPr>
    </w:p>
    <w:p w:rsidR="00560634" w:rsidRDefault="0083610C" w:rsidP="00413591">
      <w:pPr>
        <w:pStyle w:val="a3"/>
        <w:jc w:val="both"/>
        <w:rPr>
          <w:sz w:val="22"/>
          <w:szCs w:val="22"/>
          <w:shd w:val="clear" w:color="auto" w:fill="FFFFFF"/>
          <w:lang w:val="en-GB"/>
        </w:rPr>
      </w:pPr>
      <w:r>
        <w:rPr>
          <w:sz w:val="22"/>
          <w:szCs w:val="22"/>
          <w:shd w:val="clear" w:color="auto" w:fill="FFFFFF"/>
          <w:lang w:val="en-GB"/>
        </w:rPr>
        <w:t xml:space="preserve">For other non-Latin </w:t>
      </w:r>
      <w:r w:rsidRPr="0006074C">
        <w:rPr>
          <w:noProof/>
          <w:sz w:val="22"/>
          <w:szCs w:val="22"/>
          <w:shd w:val="clear" w:color="auto" w:fill="FFFFFF"/>
          <w:lang w:val="en-GB"/>
        </w:rPr>
        <w:t>languages</w:t>
      </w:r>
      <w:r w:rsidR="0006074C">
        <w:rPr>
          <w:noProof/>
          <w:sz w:val="22"/>
          <w:szCs w:val="22"/>
          <w:shd w:val="clear" w:color="auto" w:fill="FFFFFF"/>
          <w:lang w:val="en-GB"/>
        </w:rPr>
        <w:t>,</w:t>
      </w:r>
      <w:r>
        <w:rPr>
          <w:sz w:val="22"/>
          <w:szCs w:val="22"/>
          <w:shd w:val="clear" w:color="auto" w:fill="FFFFFF"/>
          <w:lang w:val="en-GB"/>
        </w:rPr>
        <w:t xml:space="preserve"> you should apply appropriate transliterator or any universal transliterator.</w:t>
      </w:r>
    </w:p>
    <w:p w:rsidR="00560634" w:rsidRDefault="00560634" w:rsidP="00413591">
      <w:pPr>
        <w:pStyle w:val="a3"/>
        <w:jc w:val="both"/>
        <w:rPr>
          <w:sz w:val="22"/>
          <w:szCs w:val="22"/>
          <w:shd w:val="clear" w:color="auto" w:fill="FFFFFF"/>
          <w:lang w:val="en-GB"/>
        </w:rPr>
      </w:pPr>
    </w:p>
    <w:p w:rsidR="00560634" w:rsidRPr="009E2C22" w:rsidRDefault="0083610C" w:rsidP="00413591">
      <w:pPr>
        <w:pStyle w:val="a3"/>
        <w:jc w:val="both"/>
        <w:rPr>
          <w:b/>
          <w:shd w:val="clear" w:color="auto" w:fill="FFFFFF"/>
          <w:lang w:val="en-GB"/>
        </w:rPr>
      </w:pPr>
      <w:r w:rsidRPr="009E2C22">
        <w:rPr>
          <w:b/>
          <w:shd w:val="clear" w:color="auto" w:fill="FFFFFF"/>
          <w:lang w:val="en-GB"/>
        </w:rPr>
        <w:t>Translation &amp; Translated Items</w:t>
      </w:r>
    </w:p>
    <w:p w:rsidR="0083610C" w:rsidRDefault="0083610C" w:rsidP="00413591">
      <w:pPr>
        <w:pStyle w:val="a3"/>
        <w:jc w:val="both"/>
        <w:rPr>
          <w:sz w:val="22"/>
          <w:szCs w:val="22"/>
          <w:shd w:val="clear" w:color="auto" w:fill="FFFFFF"/>
          <w:lang w:val="en-GB"/>
        </w:rPr>
      </w:pPr>
    </w:p>
    <w:p w:rsidR="00297552" w:rsidRDefault="00D003C9" w:rsidP="00297552">
      <w:pPr>
        <w:pStyle w:val="a3"/>
        <w:jc w:val="both"/>
        <w:rPr>
          <w:sz w:val="22"/>
          <w:lang w:val="en-US"/>
        </w:rPr>
      </w:pPr>
      <w:r>
        <w:rPr>
          <w:sz w:val="22"/>
          <w:szCs w:val="22"/>
          <w:shd w:val="clear" w:color="auto" w:fill="FFFFFF"/>
          <w:lang w:val="en-GB"/>
        </w:rPr>
        <w:t>The sources written in languages with Latin alphabet do not need to be transliterated.</w:t>
      </w:r>
      <w:r w:rsidR="0068055F">
        <w:rPr>
          <w:sz w:val="22"/>
          <w:szCs w:val="22"/>
          <w:shd w:val="clear" w:color="auto" w:fill="FFFFFF"/>
          <w:lang w:val="en-GB"/>
        </w:rPr>
        <w:t xml:space="preserve"> However, you should </w:t>
      </w:r>
      <w:r w:rsidR="0068055F" w:rsidRPr="0006074C">
        <w:rPr>
          <w:noProof/>
          <w:sz w:val="22"/>
          <w:szCs w:val="22"/>
          <w:shd w:val="clear" w:color="auto" w:fill="FFFFFF"/>
          <w:lang w:val="en-GB"/>
        </w:rPr>
        <w:t>translate</w:t>
      </w:r>
      <w:r w:rsidR="0068055F">
        <w:rPr>
          <w:sz w:val="22"/>
          <w:szCs w:val="22"/>
          <w:shd w:val="clear" w:color="auto" w:fill="FFFFFF"/>
          <w:lang w:val="en-GB"/>
        </w:rPr>
        <w:t xml:space="preserve"> appropriate parts of the reference (in-text or/and in reference list) as shown in PART 1 and 2 (examples 4, 26, 28</w:t>
      </w:r>
      <w:r w:rsidR="00297552">
        <w:rPr>
          <w:sz w:val="22"/>
          <w:szCs w:val="22"/>
          <w:shd w:val="clear" w:color="auto" w:fill="FFFFFF"/>
          <w:lang w:val="en-GB"/>
        </w:rPr>
        <w:t>).</w:t>
      </w:r>
      <w:r w:rsidR="00297552" w:rsidRPr="00297552">
        <w:rPr>
          <w:sz w:val="22"/>
          <w:lang w:val="en-US"/>
        </w:rPr>
        <w:t xml:space="preserve"> </w:t>
      </w:r>
      <w:r w:rsidR="00297552" w:rsidRPr="00657AC1">
        <w:rPr>
          <w:sz w:val="22"/>
          <w:lang w:val="en-US"/>
        </w:rPr>
        <w:t xml:space="preserve">If you are citing a work written in a non-Latin script (e.g., </w:t>
      </w:r>
      <w:r w:rsidR="00297552" w:rsidRPr="00297552">
        <w:rPr>
          <w:sz w:val="22"/>
          <w:lang w:val="en-US"/>
        </w:rPr>
        <w:t>Chinese</w:t>
      </w:r>
      <w:r w:rsidR="00297552" w:rsidRPr="00657AC1">
        <w:rPr>
          <w:sz w:val="22"/>
          <w:lang w:val="en-US"/>
        </w:rPr>
        <w:t xml:space="preserve">, </w:t>
      </w:r>
      <w:r w:rsidR="00297552" w:rsidRPr="00297552">
        <w:rPr>
          <w:sz w:val="22"/>
          <w:lang w:val="en-US"/>
        </w:rPr>
        <w:t>Greek</w:t>
      </w:r>
      <w:r w:rsidR="00297552" w:rsidRPr="00657AC1">
        <w:rPr>
          <w:sz w:val="22"/>
          <w:lang w:val="en-US"/>
        </w:rPr>
        <w:t xml:space="preserve">, </w:t>
      </w:r>
      <w:r w:rsidR="00297552" w:rsidRPr="00297552">
        <w:rPr>
          <w:sz w:val="22"/>
          <w:lang w:val="en-US"/>
        </w:rPr>
        <w:t>Japanese</w:t>
      </w:r>
      <w:r w:rsidR="00297552" w:rsidRPr="00657AC1">
        <w:rPr>
          <w:sz w:val="22"/>
          <w:lang w:val="en-US"/>
        </w:rPr>
        <w:t xml:space="preserve">, </w:t>
      </w:r>
      <w:r w:rsidR="00297552" w:rsidRPr="00297552">
        <w:rPr>
          <w:sz w:val="22"/>
          <w:lang w:val="en-US"/>
        </w:rPr>
        <w:t>Russian</w:t>
      </w:r>
      <w:r w:rsidR="00297552" w:rsidRPr="00657AC1">
        <w:rPr>
          <w:sz w:val="22"/>
          <w:lang w:val="en-US"/>
        </w:rPr>
        <w:t xml:space="preserve">), the reference must be </w:t>
      </w:r>
      <w:r w:rsidR="00297552" w:rsidRPr="00297552">
        <w:rPr>
          <w:b/>
          <w:i/>
          <w:sz w:val="22"/>
          <w:lang w:val="en-US"/>
        </w:rPr>
        <w:t>transliterated</w:t>
      </w:r>
      <w:r w:rsidR="00297552" w:rsidRPr="00657AC1">
        <w:rPr>
          <w:sz w:val="22"/>
          <w:lang w:val="en-US"/>
        </w:rPr>
        <w:t xml:space="preserve"> into the English alphabet.</w:t>
      </w:r>
    </w:p>
    <w:p w:rsidR="0083610C" w:rsidRDefault="0083610C" w:rsidP="00413591">
      <w:pPr>
        <w:pStyle w:val="a3"/>
        <w:jc w:val="both"/>
        <w:rPr>
          <w:sz w:val="22"/>
          <w:szCs w:val="22"/>
          <w:shd w:val="clear" w:color="auto" w:fill="FFFFFF"/>
          <w:lang w:val="en-GB"/>
        </w:rPr>
      </w:pPr>
    </w:p>
    <w:p w:rsidR="00297552" w:rsidRDefault="00577896" w:rsidP="00297552">
      <w:pPr>
        <w:pStyle w:val="a3"/>
        <w:jc w:val="both"/>
        <w:rPr>
          <w:sz w:val="22"/>
          <w:lang w:val="en-US"/>
        </w:rPr>
      </w:pPr>
      <w:r>
        <w:rPr>
          <w:sz w:val="22"/>
          <w:lang w:val="en-US"/>
        </w:rPr>
        <w:t xml:space="preserve">1. </w:t>
      </w:r>
      <w:r w:rsidR="00297552" w:rsidRPr="00657AC1">
        <w:rPr>
          <w:sz w:val="22"/>
          <w:lang w:val="en-US"/>
        </w:rPr>
        <w:t>For foreign or translated works, a reference follows the basic APA Style templates, but you may need to add some additional information to get your reader to the source you used. For example, here’s how you would cite the original French edition of a work by Piaget (note that an English translation of the title is included in brackets):</w:t>
      </w:r>
    </w:p>
    <w:p w:rsidR="00297552" w:rsidRDefault="00297552" w:rsidP="00297552">
      <w:pPr>
        <w:pStyle w:val="a3"/>
        <w:jc w:val="both"/>
        <w:rPr>
          <w:sz w:val="22"/>
          <w:lang w:val="en-US"/>
        </w:rPr>
      </w:pPr>
    </w:p>
    <w:p w:rsidR="00297552" w:rsidRPr="00297552" w:rsidRDefault="00297552" w:rsidP="00297552">
      <w:pPr>
        <w:pStyle w:val="a9"/>
        <w:jc w:val="both"/>
        <w:rPr>
          <w:rFonts w:asciiTheme="minorHAnsi" w:hAnsiTheme="minorHAnsi"/>
          <w:sz w:val="22"/>
          <w:szCs w:val="22"/>
        </w:rPr>
      </w:pPr>
      <w:r w:rsidRPr="0006074C">
        <w:rPr>
          <w:rFonts w:asciiTheme="minorHAnsi" w:hAnsiTheme="minorHAnsi"/>
          <w:sz w:val="22"/>
          <w:szCs w:val="22"/>
          <w:lang w:val="fr-FR"/>
        </w:rPr>
        <w:t xml:space="preserve">Piaget, J. (1966). </w:t>
      </w:r>
      <w:r w:rsidRPr="0006074C">
        <w:rPr>
          <w:rFonts w:asciiTheme="minorHAnsi" w:hAnsiTheme="minorHAnsi"/>
          <w:i/>
          <w:sz w:val="22"/>
          <w:szCs w:val="22"/>
          <w:lang w:val="fr-FR"/>
        </w:rPr>
        <w:t xml:space="preserve">La </w:t>
      </w:r>
      <w:r w:rsidRPr="0006074C">
        <w:rPr>
          <w:rFonts w:asciiTheme="minorHAnsi" w:hAnsiTheme="minorHAnsi"/>
          <w:i/>
          <w:noProof/>
          <w:sz w:val="22"/>
          <w:szCs w:val="22"/>
          <w:lang w:val="fr-FR"/>
        </w:rPr>
        <w:t>psychologie</w:t>
      </w:r>
      <w:r w:rsidRPr="0006074C">
        <w:rPr>
          <w:rFonts w:asciiTheme="minorHAnsi" w:hAnsiTheme="minorHAnsi"/>
          <w:i/>
          <w:sz w:val="22"/>
          <w:szCs w:val="22"/>
          <w:lang w:val="fr-FR"/>
        </w:rPr>
        <w:t xml:space="preserve"> de </w:t>
      </w:r>
      <w:r w:rsidRPr="0006074C">
        <w:rPr>
          <w:rFonts w:asciiTheme="minorHAnsi" w:hAnsiTheme="minorHAnsi"/>
          <w:i/>
          <w:noProof/>
          <w:sz w:val="22"/>
          <w:szCs w:val="22"/>
          <w:lang w:val="fr-FR"/>
        </w:rPr>
        <w:t>l’enfant</w:t>
      </w:r>
      <w:r w:rsidRPr="0006074C">
        <w:rPr>
          <w:rFonts w:asciiTheme="minorHAnsi" w:hAnsiTheme="minorHAnsi"/>
          <w:sz w:val="22"/>
          <w:szCs w:val="22"/>
          <w:lang w:val="fr-FR"/>
        </w:rPr>
        <w:t xml:space="preserve"> [The psychology of the child]. </w:t>
      </w:r>
      <w:r w:rsidRPr="00297552">
        <w:rPr>
          <w:rFonts w:asciiTheme="minorHAnsi" w:hAnsiTheme="minorHAnsi"/>
          <w:sz w:val="22"/>
          <w:szCs w:val="22"/>
        </w:rPr>
        <w:t xml:space="preserve">Paris, France: Presses </w:t>
      </w:r>
      <w:proofErr w:type="spellStart"/>
      <w:r w:rsidRPr="00297552">
        <w:rPr>
          <w:rFonts w:asciiTheme="minorHAnsi" w:hAnsiTheme="minorHAnsi"/>
          <w:sz w:val="22"/>
          <w:szCs w:val="22"/>
        </w:rPr>
        <w:t>Universitaires</w:t>
      </w:r>
      <w:proofErr w:type="spellEnd"/>
      <w:r w:rsidRPr="00297552">
        <w:rPr>
          <w:rFonts w:asciiTheme="minorHAnsi" w:hAnsiTheme="minorHAnsi"/>
          <w:sz w:val="22"/>
          <w:szCs w:val="22"/>
        </w:rPr>
        <w:t xml:space="preserve"> de France.</w:t>
      </w:r>
    </w:p>
    <w:p w:rsidR="00297552" w:rsidRDefault="00297552" w:rsidP="00297552">
      <w:pPr>
        <w:pStyle w:val="a3"/>
        <w:jc w:val="both"/>
        <w:rPr>
          <w:sz w:val="22"/>
          <w:lang w:val="en-US"/>
        </w:rPr>
      </w:pPr>
    </w:p>
    <w:p w:rsidR="00297552" w:rsidRDefault="00577896" w:rsidP="00297552">
      <w:pPr>
        <w:pStyle w:val="a3"/>
        <w:jc w:val="both"/>
        <w:rPr>
          <w:sz w:val="22"/>
          <w:lang w:val="en-US"/>
        </w:rPr>
      </w:pPr>
      <w:r>
        <w:rPr>
          <w:sz w:val="22"/>
          <w:lang w:val="en-US"/>
        </w:rPr>
        <w:t xml:space="preserve">2. </w:t>
      </w:r>
      <w:r w:rsidR="00297552" w:rsidRPr="00657AC1">
        <w:rPr>
          <w:sz w:val="22"/>
          <w:lang w:val="en-US"/>
        </w:rPr>
        <w:t>Here’s another example, from a German journal. Again, brackets contain an English translation of the work’s title (the article, not the journal).</w:t>
      </w:r>
    </w:p>
    <w:p w:rsidR="00297552" w:rsidRDefault="00297552" w:rsidP="00297552">
      <w:pPr>
        <w:pStyle w:val="a3"/>
        <w:jc w:val="both"/>
        <w:rPr>
          <w:sz w:val="22"/>
          <w:lang w:val="en-US"/>
        </w:rPr>
      </w:pPr>
    </w:p>
    <w:p w:rsidR="00297552" w:rsidRPr="00297552" w:rsidRDefault="00297552" w:rsidP="00297552">
      <w:pPr>
        <w:pStyle w:val="a9"/>
        <w:jc w:val="both"/>
        <w:rPr>
          <w:rFonts w:asciiTheme="minorHAnsi" w:hAnsiTheme="minorHAnsi"/>
          <w:sz w:val="22"/>
          <w:szCs w:val="22"/>
        </w:rPr>
      </w:pPr>
      <w:r w:rsidRPr="0006074C">
        <w:rPr>
          <w:rFonts w:asciiTheme="minorHAnsi" w:hAnsiTheme="minorHAnsi"/>
          <w:sz w:val="22"/>
          <w:szCs w:val="22"/>
          <w:lang w:val="de-DE"/>
        </w:rPr>
        <w:t xml:space="preserve">Janzen, G., &amp; </w:t>
      </w:r>
      <w:proofErr w:type="spellStart"/>
      <w:r w:rsidRPr="0006074C">
        <w:rPr>
          <w:rFonts w:asciiTheme="minorHAnsi" w:hAnsiTheme="minorHAnsi"/>
          <w:sz w:val="22"/>
          <w:szCs w:val="22"/>
          <w:lang w:val="de-DE"/>
        </w:rPr>
        <w:t>Hawlik</w:t>
      </w:r>
      <w:proofErr w:type="spellEnd"/>
      <w:r w:rsidRPr="0006074C">
        <w:rPr>
          <w:rFonts w:asciiTheme="minorHAnsi" w:hAnsiTheme="minorHAnsi"/>
          <w:sz w:val="22"/>
          <w:szCs w:val="22"/>
          <w:lang w:val="de-DE"/>
        </w:rPr>
        <w:t xml:space="preserve">, M. </w:t>
      </w:r>
      <w:r w:rsidRPr="00297552">
        <w:rPr>
          <w:rFonts w:asciiTheme="minorHAnsi" w:hAnsiTheme="minorHAnsi"/>
          <w:sz w:val="22"/>
          <w:szCs w:val="22"/>
          <w:lang w:val="de-DE"/>
        </w:rPr>
        <w:t xml:space="preserve">(2005). Orientierung im Raum: Befunde zu Entscheidungspunkten [Orientation in </w:t>
      </w:r>
      <w:proofErr w:type="spellStart"/>
      <w:r w:rsidRPr="00297552">
        <w:rPr>
          <w:rFonts w:asciiTheme="minorHAnsi" w:hAnsiTheme="minorHAnsi"/>
          <w:sz w:val="22"/>
          <w:szCs w:val="22"/>
          <w:lang w:val="de-DE"/>
        </w:rPr>
        <w:t>space</w:t>
      </w:r>
      <w:proofErr w:type="spellEnd"/>
      <w:r w:rsidRPr="00297552">
        <w:rPr>
          <w:rFonts w:asciiTheme="minorHAnsi" w:hAnsiTheme="minorHAnsi"/>
          <w:sz w:val="22"/>
          <w:szCs w:val="22"/>
          <w:lang w:val="de-DE"/>
        </w:rPr>
        <w:t xml:space="preserve">: </w:t>
      </w:r>
      <w:proofErr w:type="spellStart"/>
      <w:r w:rsidRPr="00297552">
        <w:rPr>
          <w:rFonts w:asciiTheme="minorHAnsi" w:hAnsiTheme="minorHAnsi"/>
          <w:sz w:val="22"/>
          <w:szCs w:val="22"/>
          <w:lang w:val="de-DE"/>
        </w:rPr>
        <w:t>Findings</w:t>
      </w:r>
      <w:proofErr w:type="spellEnd"/>
      <w:r w:rsidRPr="00297552">
        <w:rPr>
          <w:rFonts w:asciiTheme="minorHAnsi" w:hAnsiTheme="minorHAnsi"/>
          <w:sz w:val="22"/>
          <w:szCs w:val="22"/>
          <w:lang w:val="de-DE"/>
        </w:rPr>
        <w:t xml:space="preserve"> </w:t>
      </w:r>
      <w:proofErr w:type="spellStart"/>
      <w:r w:rsidRPr="00297552">
        <w:rPr>
          <w:rFonts w:asciiTheme="minorHAnsi" w:hAnsiTheme="minorHAnsi"/>
          <w:sz w:val="22"/>
          <w:szCs w:val="22"/>
          <w:lang w:val="de-DE"/>
        </w:rPr>
        <w:t>about</w:t>
      </w:r>
      <w:proofErr w:type="spellEnd"/>
      <w:r w:rsidRPr="00297552">
        <w:rPr>
          <w:rFonts w:asciiTheme="minorHAnsi" w:hAnsiTheme="minorHAnsi"/>
          <w:sz w:val="22"/>
          <w:szCs w:val="22"/>
          <w:lang w:val="de-DE"/>
        </w:rPr>
        <w:t xml:space="preserve"> </w:t>
      </w:r>
      <w:proofErr w:type="spellStart"/>
      <w:r w:rsidRPr="00297552">
        <w:rPr>
          <w:rFonts w:asciiTheme="minorHAnsi" w:hAnsiTheme="minorHAnsi"/>
          <w:sz w:val="22"/>
          <w:szCs w:val="22"/>
          <w:lang w:val="de-DE"/>
        </w:rPr>
        <w:t>decision</w:t>
      </w:r>
      <w:proofErr w:type="spellEnd"/>
      <w:r w:rsidRPr="00297552">
        <w:rPr>
          <w:rFonts w:asciiTheme="minorHAnsi" w:hAnsiTheme="minorHAnsi"/>
          <w:sz w:val="22"/>
          <w:szCs w:val="22"/>
          <w:lang w:val="de-DE"/>
        </w:rPr>
        <w:t xml:space="preserve"> </w:t>
      </w:r>
      <w:proofErr w:type="spellStart"/>
      <w:r w:rsidRPr="00297552">
        <w:rPr>
          <w:rFonts w:asciiTheme="minorHAnsi" w:hAnsiTheme="minorHAnsi"/>
          <w:sz w:val="22"/>
          <w:szCs w:val="22"/>
          <w:lang w:val="de-DE"/>
        </w:rPr>
        <w:t>points</w:t>
      </w:r>
      <w:proofErr w:type="spellEnd"/>
      <w:r w:rsidRPr="00297552">
        <w:rPr>
          <w:rFonts w:asciiTheme="minorHAnsi" w:hAnsiTheme="minorHAnsi"/>
          <w:sz w:val="22"/>
          <w:szCs w:val="22"/>
          <w:lang w:val="de-DE"/>
        </w:rPr>
        <w:t xml:space="preserve">]. </w:t>
      </w:r>
      <w:proofErr w:type="spellStart"/>
      <w:r w:rsidRPr="00297552">
        <w:rPr>
          <w:rFonts w:asciiTheme="minorHAnsi" w:hAnsiTheme="minorHAnsi"/>
          <w:i/>
          <w:sz w:val="22"/>
          <w:szCs w:val="22"/>
        </w:rPr>
        <w:t>Zeitschrift</w:t>
      </w:r>
      <w:proofErr w:type="spellEnd"/>
      <w:r w:rsidRPr="00297552">
        <w:rPr>
          <w:rFonts w:asciiTheme="minorHAnsi" w:hAnsiTheme="minorHAnsi"/>
          <w:i/>
          <w:sz w:val="22"/>
          <w:szCs w:val="22"/>
        </w:rPr>
        <w:t xml:space="preserve"> </w:t>
      </w:r>
      <w:proofErr w:type="spellStart"/>
      <w:r w:rsidRPr="00297552">
        <w:rPr>
          <w:rFonts w:asciiTheme="minorHAnsi" w:hAnsiTheme="minorHAnsi"/>
          <w:i/>
          <w:sz w:val="22"/>
          <w:szCs w:val="22"/>
        </w:rPr>
        <w:t>für</w:t>
      </w:r>
      <w:proofErr w:type="spellEnd"/>
      <w:r w:rsidRPr="00297552">
        <w:rPr>
          <w:rFonts w:asciiTheme="minorHAnsi" w:hAnsiTheme="minorHAnsi"/>
          <w:i/>
          <w:sz w:val="22"/>
          <w:szCs w:val="22"/>
        </w:rPr>
        <w:t xml:space="preserve"> </w:t>
      </w:r>
      <w:proofErr w:type="spellStart"/>
      <w:r w:rsidRPr="00297552">
        <w:rPr>
          <w:rFonts w:asciiTheme="minorHAnsi" w:hAnsiTheme="minorHAnsi"/>
          <w:i/>
          <w:sz w:val="22"/>
          <w:szCs w:val="22"/>
        </w:rPr>
        <w:t>Psychologie</w:t>
      </w:r>
      <w:proofErr w:type="spellEnd"/>
      <w:r w:rsidRPr="00297552">
        <w:rPr>
          <w:rFonts w:asciiTheme="minorHAnsi" w:hAnsiTheme="minorHAnsi"/>
          <w:i/>
          <w:sz w:val="22"/>
          <w:szCs w:val="22"/>
        </w:rPr>
        <w:t>, 213</w:t>
      </w:r>
      <w:r w:rsidRPr="00297552">
        <w:rPr>
          <w:rFonts w:asciiTheme="minorHAnsi" w:hAnsiTheme="minorHAnsi"/>
          <w:sz w:val="22"/>
          <w:szCs w:val="22"/>
        </w:rPr>
        <w:t>(4), 179–186. doi:10.1026/0044-3409.213.4.179</w:t>
      </w:r>
    </w:p>
    <w:p w:rsidR="00297552" w:rsidRDefault="00297552" w:rsidP="00297552">
      <w:pPr>
        <w:pStyle w:val="a3"/>
        <w:jc w:val="both"/>
        <w:rPr>
          <w:sz w:val="22"/>
          <w:lang w:val="en-US"/>
        </w:rPr>
      </w:pPr>
    </w:p>
    <w:p w:rsidR="00297552" w:rsidRDefault="00297552" w:rsidP="00297552">
      <w:pPr>
        <w:pStyle w:val="a3"/>
        <w:jc w:val="both"/>
        <w:rPr>
          <w:sz w:val="22"/>
          <w:lang w:val="en-US"/>
        </w:rPr>
      </w:pPr>
      <w:r>
        <w:rPr>
          <w:sz w:val="22"/>
          <w:lang w:val="en-US"/>
        </w:rPr>
        <w:t xml:space="preserve">In latter </w:t>
      </w:r>
      <w:r w:rsidRPr="0006074C">
        <w:rPr>
          <w:noProof/>
          <w:sz w:val="22"/>
          <w:lang w:val="en-US"/>
        </w:rPr>
        <w:t>case</w:t>
      </w:r>
      <w:r w:rsidR="0006074C">
        <w:rPr>
          <w:noProof/>
          <w:sz w:val="22"/>
          <w:lang w:val="en-US"/>
        </w:rPr>
        <w:t>,</w:t>
      </w:r>
      <w:r>
        <w:rPr>
          <w:sz w:val="22"/>
          <w:lang w:val="en-US"/>
        </w:rPr>
        <w:t xml:space="preserve"> y</w:t>
      </w:r>
      <w:r w:rsidRPr="00657AC1">
        <w:rPr>
          <w:sz w:val="22"/>
          <w:lang w:val="en-US"/>
        </w:rPr>
        <w:t>ou may have noticed that the capitalization of the article’s title is a bit unusual. That’s because</w:t>
      </w:r>
      <w:r w:rsidR="0006074C">
        <w:rPr>
          <w:sz w:val="22"/>
          <w:lang w:val="en-US"/>
        </w:rPr>
        <w:t>,</w:t>
      </w:r>
      <w:r w:rsidRPr="00657AC1">
        <w:rPr>
          <w:sz w:val="22"/>
          <w:lang w:val="en-US"/>
        </w:rPr>
        <w:t xml:space="preserve"> </w:t>
      </w:r>
      <w:r w:rsidRPr="0006074C">
        <w:rPr>
          <w:noProof/>
          <w:sz w:val="22"/>
          <w:lang w:val="en-US"/>
        </w:rPr>
        <w:t>in</w:t>
      </w:r>
      <w:r w:rsidRPr="00657AC1">
        <w:rPr>
          <w:sz w:val="22"/>
          <w:lang w:val="en-US"/>
        </w:rPr>
        <w:t xml:space="preserve"> German, nouns are always capitalized. Since the capitalization carries grammatical weight (much like the capitalization of proper nouns in English), it’s preserved in the reference list.</w:t>
      </w:r>
    </w:p>
    <w:p w:rsidR="00297552" w:rsidRDefault="00297552" w:rsidP="00297552">
      <w:pPr>
        <w:pStyle w:val="a3"/>
        <w:jc w:val="both"/>
        <w:rPr>
          <w:sz w:val="22"/>
          <w:lang w:val="en-US"/>
        </w:rPr>
      </w:pPr>
    </w:p>
    <w:p w:rsidR="00297552" w:rsidRDefault="00577896" w:rsidP="00297552">
      <w:pPr>
        <w:pStyle w:val="a3"/>
        <w:jc w:val="both"/>
        <w:rPr>
          <w:sz w:val="22"/>
          <w:lang w:val="en-US"/>
        </w:rPr>
      </w:pPr>
      <w:r>
        <w:rPr>
          <w:sz w:val="22"/>
          <w:lang w:val="en-US"/>
        </w:rPr>
        <w:t xml:space="preserve">3. </w:t>
      </w:r>
      <w:r w:rsidR="00297552" w:rsidRPr="00657AC1">
        <w:rPr>
          <w:sz w:val="22"/>
          <w:lang w:val="en-US"/>
        </w:rPr>
        <w:t>If you read an English translation of a foreign work, the author, title, and so forth come from the version you read, with a nod to the translator:</w:t>
      </w:r>
    </w:p>
    <w:p w:rsidR="00297552" w:rsidRDefault="00297552" w:rsidP="00297552">
      <w:pPr>
        <w:pStyle w:val="a3"/>
        <w:rPr>
          <w:sz w:val="22"/>
          <w:lang w:val="en-US"/>
        </w:rPr>
      </w:pPr>
    </w:p>
    <w:p w:rsidR="00297552" w:rsidRPr="00297552" w:rsidRDefault="00297552" w:rsidP="00297552">
      <w:pPr>
        <w:pStyle w:val="a9"/>
        <w:jc w:val="both"/>
        <w:rPr>
          <w:rFonts w:asciiTheme="minorHAnsi" w:hAnsiTheme="minorHAnsi"/>
          <w:sz w:val="22"/>
          <w:szCs w:val="22"/>
        </w:rPr>
      </w:pPr>
      <w:r w:rsidRPr="00297552">
        <w:rPr>
          <w:rFonts w:asciiTheme="minorHAnsi" w:hAnsiTheme="minorHAnsi"/>
          <w:sz w:val="22"/>
          <w:szCs w:val="22"/>
        </w:rPr>
        <w:t>Piaget, J. (1969). The psychology of the child (H. Weaver, Trans.). New York, NY: Basic Books.</w:t>
      </w:r>
    </w:p>
    <w:p w:rsidR="00297552" w:rsidRPr="00657AC1" w:rsidRDefault="00297552" w:rsidP="00297552">
      <w:pPr>
        <w:pStyle w:val="a3"/>
        <w:jc w:val="both"/>
        <w:rPr>
          <w:sz w:val="22"/>
          <w:lang w:val="en-US"/>
        </w:rPr>
      </w:pPr>
    </w:p>
    <w:p w:rsidR="002F7024" w:rsidRPr="00657AC1" w:rsidRDefault="00577896" w:rsidP="002F7024">
      <w:pPr>
        <w:pStyle w:val="a3"/>
        <w:jc w:val="both"/>
        <w:rPr>
          <w:sz w:val="22"/>
          <w:lang w:val="en-US"/>
        </w:rPr>
      </w:pPr>
      <w:r>
        <w:rPr>
          <w:sz w:val="22"/>
          <w:lang w:val="en-US"/>
        </w:rPr>
        <w:t xml:space="preserve">4. </w:t>
      </w:r>
      <w:r w:rsidR="002F7024" w:rsidRPr="00657AC1">
        <w:rPr>
          <w:sz w:val="22"/>
          <w:lang w:val="en-US"/>
        </w:rPr>
        <w:t>If you</w:t>
      </w:r>
      <w:r w:rsidR="002F7024">
        <w:rPr>
          <w:sz w:val="22"/>
          <w:lang w:val="en-US"/>
        </w:rPr>
        <w:t xml:space="preserve"> a</w:t>
      </w:r>
      <w:r w:rsidR="002F7024" w:rsidRPr="00657AC1">
        <w:rPr>
          <w:sz w:val="22"/>
          <w:lang w:val="en-US"/>
        </w:rPr>
        <w:t>re citing a translated chapter in a multi-authored, edited book, “Trans.” follows the chapter title and “Ed.” falls in its usual place:</w:t>
      </w:r>
    </w:p>
    <w:p w:rsidR="002F7024" w:rsidRPr="00657AC1" w:rsidRDefault="002F7024" w:rsidP="002F7024">
      <w:pPr>
        <w:pStyle w:val="a3"/>
        <w:jc w:val="both"/>
        <w:rPr>
          <w:sz w:val="22"/>
          <w:lang w:val="en-US"/>
        </w:rPr>
      </w:pPr>
    </w:p>
    <w:p w:rsidR="002F7024" w:rsidRPr="002F7024" w:rsidRDefault="002F7024" w:rsidP="002F7024">
      <w:pPr>
        <w:pStyle w:val="a9"/>
        <w:jc w:val="both"/>
        <w:rPr>
          <w:rFonts w:asciiTheme="minorHAnsi" w:hAnsiTheme="minorHAnsi"/>
          <w:sz w:val="22"/>
          <w:szCs w:val="22"/>
        </w:rPr>
      </w:pPr>
      <w:proofErr w:type="spellStart"/>
      <w:r w:rsidRPr="002F7024">
        <w:rPr>
          <w:rFonts w:asciiTheme="minorHAnsi" w:hAnsiTheme="minorHAnsi"/>
          <w:sz w:val="22"/>
          <w:szCs w:val="22"/>
        </w:rPr>
        <w:t>Durufle</w:t>
      </w:r>
      <w:proofErr w:type="spellEnd"/>
      <w:r w:rsidRPr="002F7024">
        <w:rPr>
          <w:rFonts w:asciiTheme="minorHAnsi" w:hAnsiTheme="minorHAnsi"/>
          <w:sz w:val="22"/>
          <w:szCs w:val="22"/>
        </w:rPr>
        <w:t xml:space="preserve">, P. (2010). What’s wrong with the Rhine? (H. Weaver, Trans.). In M. Flaubert (Ed.), </w:t>
      </w:r>
      <w:r w:rsidRPr="002F7024">
        <w:rPr>
          <w:rFonts w:asciiTheme="minorHAnsi" w:hAnsiTheme="minorHAnsi"/>
          <w:i/>
          <w:sz w:val="22"/>
          <w:szCs w:val="22"/>
        </w:rPr>
        <w:t>Pollution in the rivers of Europe</w:t>
      </w:r>
      <w:r w:rsidRPr="002F7024">
        <w:rPr>
          <w:rFonts w:asciiTheme="minorHAnsi" w:hAnsiTheme="minorHAnsi"/>
          <w:sz w:val="22"/>
          <w:szCs w:val="22"/>
        </w:rPr>
        <w:t xml:space="preserve"> (pp. 204-207). New York, NY: Bantam.</w:t>
      </w:r>
    </w:p>
    <w:p w:rsidR="002F7024" w:rsidRPr="00657AC1" w:rsidRDefault="002F7024" w:rsidP="002F7024">
      <w:pPr>
        <w:pStyle w:val="a3"/>
        <w:jc w:val="both"/>
        <w:rPr>
          <w:sz w:val="22"/>
          <w:lang w:val="en-US"/>
        </w:rPr>
      </w:pPr>
    </w:p>
    <w:p w:rsidR="002F7024" w:rsidRPr="00657AC1" w:rsidRDefault="00577896" w:rsidP="002F7024">
      <w:pPr>
        <w:pStyle w:val="a3"/>
        <w:jc w:val="both"/>
        <w:rPr>
          <w:sz w:val="22"/>
          <w:lang w:val="en-US"/>
        </w:rPr>
      </w:pPr>
      <w:r>
        <w:rPr>
          <w:sz w:val="22"/>
          <w:lang w:val="en-US"/>
        </w:rPr>
        <w:t xml:space="preserve">5. </w:t>
      </w:r>
      <w:r w:rsidR="002F7024" w:rsidRPr="00657AC1">
        <w:rPr>
          <w:sz w:val="22"/>
          <w:lang w:val="en-US"/>
        </w:rPr>
        <w:t>If you</w:t>
      </w:r>
      <w:r w:rsidR="002F7024">
        <w:rPr>
          <w:sz w:val="22"/>
          <w:lang w:val="en-US"/>
        </w:rPr>
        <w:t xml:space="preserve"> a</w:t>
      </w:r>
      <w:r w:rsidR="002F7024" w:rsidRPr="00657AC1">
        <w:rPr>
          <w:sz w:val="22"/>
          <w:lang w:val="en-US"/>
        </w:rPr>
        <w:t>re citing an edited collection of the works of one author, which has been published in a translated edition, it would be somewhat different:</w:t>
      </w:r>
    </w:p>
    <w:p w:rsidR="002F7024" w:rsidRPr="00657AC1" w:rsidRDefault="002F7024" w:rsidP="002F7024">
      <w:pPr>
        <w:pStyle w:val="a3"/>
        <w:jc w:val="both"/>
        <w:rPr>
          <w:sz w:val="22"/>
          <w:lang w:val="en-US"/>
        </w:rPr>
      </w:pPr>
    </w:p>
    <w:p w:rsidR="002F7024" w:rsidRPr="002F7024" w:rsidRDefault="002F7024" w:rsidP="002F7024">
      <w:pPr>
        <w:pStyle w:val="a9"/>
        <w:jc w:val="both"/>
        <w:rPr>
          <w:rFonts w:asciiTheme="minorHAnsi" w:hAnsiTheme="minorHAnsi"/>
          <w:sz w:val="22"/>
          <w:szCs w:val="22"/>
        </w:rPr>
      </w:pPr>
      <w:proofErr w:type="spellStart"/>
      <w:r w:rsidRPr="002F7024">
        <w:rPr>
          <w:rFonts w:asciiTheme="minorHAnsi" w:hAnsiTheme="minorHAnsi"/>
          <w:sz w:val="22"/>
          <w:szCs w:val="22"/>
          <w:lang w:val="de-DE"/>
        </w:rPr>
        <w:t>Dufarge</w:t>
      </w:r>
      <w:proofErr w:type="spellEnd"/>
      <w:r w:rsidRPr="002F7024">
        <w:rPr>
          <w:rFonts w:asciiTheme="minorHAnsi" w:hAnsiTheme="minorHAnsi"/>
          <w:sz w:val="22"/>
          <w:szCs w:val="22"/>
          <w:lang w:val="de-DE"/>
        </w:rPr>
        <w:t xml:space="preserve">, M., &amp; </w:t>
      </w:r>
      <w:r w:rsidRPr="0006074C">
        <w:rPr>
          <w:rFonts w:asciiTheme="minorHAnsi" w:hAnsiTheme="minorHAnsi"/>
          <w:noProof/>
          <w:sz w:val="22"/>
          <w:szCs w:val="22"/>
          <w:lang w:val="de-DE"/>
        </w:rPr>
        <w:t>Pickelstein</w:t>
      </w:r>
      <w:r w:rsidRPr="002F7024">
        <w:rPr>
          <w:rFonts w:asciiTheme="minorHAnsi" w:hAnsiTheme="minorHAnsi"/>
          <w:sz w:val="22"/>
          <w:szCs w:val="22"/>
          <w:lang w:val="de-DE"/>
        </w:rPr>
        <w:t xml:space="preserve">, D. F. (Ed.). </w:t>
      </w:r>
      <w:r w:rsidRPr="002F7024">
        <w:rPr>
          <w:rFonts w:asciiTheme="minorHAnsi" w:hAnsiTheme="minorHAnsi"/>
          <w:sz w:val="22"/>
          <w:szCs w:val="22"/>
        </w:rPr>
        <w:t xml:space="preserve">(1982). </w:t>
      </w:r>
      <w:r w:rsidRPr="002F7024">
        <w:rPr>
          <w:rFonts w:asciiTheme="minorHAnsi" w:hAnsiTheme="minorHAnsi"/>
          <w:i/>
          <w:sz w:val="22"/>
          <w:szCs w:val="22"/>
        </w:rPr>
        <w:t>Essays on justice</w:t>
      </w:r>
      <w:r w:rsidRPr="002F7024">
        <w:rPr>
          <w:rFonts w:asciiTheme="minorHAnsi" w:hAnsiTheme="minorHAnsi"/>
          <w:sz w:val="22"/>
          <w:szCs w:val="22"/>
        </w:rPr>
        <w:t xml:space="preserve"> (A. B. Lincoln, Trans.). New York, NY: </w:t>
      </w:r>
      <w:proofErr w:type="spellStart"/>
      <w:r w:rsidRPr="002F7024">
        <w:rPr>
          <w:rFonts w:asciiTheme="minorHAnsi" w:hAnsiTheme="minorHAnsi"/>
          <w:sz w:val="22"/>
          <w:szCs w:val="22"/>
        </w:rPr>
        <w:t>Woolrich</w:t>
      </w:r>
      <w:proofErr w:type="spellEnd"/>
      <w:r w:rsidRPr="002F7024">
        <w:rPr>
          <w:rFonts w:asciiTheme="minorHAnsi" w:hAnsiTheme="minorHAnsi"/>
          <w:sz w:val="22"/>
          <w:szCs w:val="22"/>
        </w:rPr>
        <w:t>.</w:t>
      </w:r>
    </w:p>
    <w:p w:rsidR="00297552" w:rsidRDefault="00297552" w:rsidP="00297552">
      <w:pPr>
        <w:pStyle w:val="a3"/>
        <w:jc w:val="both"/>
        <w:rPr>
          <w:sz w:val="22"/>
          <w:lang w:val="en-US"/>
        </w:rPr>
      </w:pPr>
    </w:p>
    <w:p w:rsidR="00577896" w:rsidRPr="00657AC1" w:rsidRDefault="002F7024" w:rsidP="00577896">
      <w:pPr>
        <w:pStyle w:val="a3"/>
        <w:jc w:val="both"/>
        <w:rPr>
          <w:sz w:val="22"/>
          <w:lang w:val="en-US"/>
        </w:rPr>
      </w:pPr>
      <w:r>
        <w:rPr>
          <w:sz w:val="22"/>
          <w:lang w:val="en-US"/>
        </w:rPr>
        <w:t>T</w:t>
      </w:r>
      <w:r w:rsidRPr="00657AC1">
        <w:rPr>
          <w:sz w:val="22"/>
          <w:lang w:val="en-US"/>
        </w:rPr>
        <w:t>he original date of publication (if known) is used for republished or reprinted works. And as it happens, the examples of translated works in the manual are reprinted/republished works. However, this is not necessarily true of all translated works.</w:t>
      </w:r>
      <w:r w:rsidR="00577896">
        <w:rPr>
          <w:sz w:val="22"/>
          <w:lang w:val="en-US"/>
        </w:rPr>
        <w:t xml:space="preserve"> </w:t>
      </w:r>
      <w:r w:rsidR="00577896" w:rsidRPr="00657AC1">
        <w:rPr>
          <w:sz w:val="22"/>
          <w:lang w:val="en-US"/>
        </w:rPr>
        <w:t xml:space="preserve">A </w:t>
      </w:r>
      <w:r w:rsidR="00577896" w:rsidRPr="00577896">
        <w:rPr>
          <w:b/>
          <w:i/>
          <w:sz w:val="22"/>
          <w:lang w:val="en-US"/>
        </w:rPr>
        <w:t>reprint</w:t>
      </w:r>
      <w:r w:rsidR="00577896" w:rsidRPr="00657AC1">
        <w:rPr>
          <w:sz w:val="22"/>
          <w:lang w:val="en-US"/>
        </w:rPr>
        <w:t xml:space="preserve"> is a duplication of the original work. A </w:t>
      </w:r>
      <w:r w:rsidR="00577896" w:rsidRPr="00577896">
        <w:rPr>
          <w:b/>
          <w:i/>
          <w:sz w:val="22"/>
          <w:lang w:val="en-US"/>
        </w:rPr>
        <w:t>translation</w:t>
      </w:r>
      <w:r w:rsidR="00577896" w:rsidRPr="00657AC1">
        <w:rPr>
          <w:sz w:val="22"/>
          <w:lang w:val="en-US"/>
        </w:rPr>
        <w:t xml:space="preserve"> is a new work. So, some </w:t>
      </w:r>
      <w:r w:rsidR="00577896" w:rsidRPr="00657AC1">
        <w:rPr>
          <w:sz w:val="22"/>
          <w:lang w:val="en-US"/>
        </w:rPr>
        <w:lastRenderedPageBreak/>
        <w:t>reprints are translations, but not all translations are reprints. The publication date of the original work is not included unless the original and the reprint or translation is widely separated in time.</w:t>
      </w:r>
    </w:p>
    <w:p w:rsidR="002F7024" w:rsidRDefault="002F7024" w:rsidP="002F7024">
      <w:pPr>
        <w:pStyle w:val="a3"/>
        <w:jc w:val="both"/>
        <w:rPr>
          <w:sz w:val="22"/>
          <w:lang w:val="en-US"/>
        </w:rPr>
      </w:pPr>
    </w:p>
    <w:p w:rsidR="0083610C" w:rsidRDefault="00577896" w:rsidP="00413591">
      <w:pPr>
        <w:pStyle w:val="a3"/>
        <w:jc w:val="both"/>
        <w:rPr>
          <w:sz w:val="22"/>
          <w:lang w:val="en-US"/>
        </w:rPr>
      </w:pPr>
      <w:r>
        <w:rPr>
          <w:sz w:val="22"/>
          <w:lang w:val="en-US"/>
        </w:rPr>
        <w:t xml:space="preserve">6. </w:t>
      </w:r>
      <w:r w:rsidR="002F7024" w:rsidRPr="00657AC1">
        <w:rPr>
          <w:sz w:val="22"/>
          <w:lang w:val="en-US"/>
        </w:rPr>
        <w:t>If the book has an author, that name goes first. If it also has an editor and a third person who is a translator</w:t>
      </w:r>
      <w:r w:rsidR="002F7024">
        <w:rPr>
          <w:sz w:val="22"/>
          <w:lang w:val="en-US"/>
        </w:rPr>
        <w:t>:</w:t>
      </w:r>
    </w:p>
    <w:p w:rsidR="002F7024" w:rsidRDefault="002F7024" w:rsidP="00413591">
      <w:pPr>
        <w:pStyle w:val="a3"/>
        <w:jc w:val="both"/>
        <w:rPr>
          <w:sz w:val="22"/>
          <w:lang w:val="en-US"/>
        </w:rPr>
      </w:pPr>
    </w:p>
    <w:p w:rsidR="002F7024" w:rsidRDefault="002F7024" w:rsidP="00413591">
      <w:pPr>
        <w:pStyle w:val="a3"/>
        <w:jc w:val="both"/>
        <w:rPr>
          <w:sz w:val="22"/>
          <w:szCs w:val="22"/>
          <w:shd w:val="clear" w:color="auto" w:fill="FFFFFF"/>
          <w:lang w:val="en-GB"/>
        </w:rPr>
      </w:pPr>
      <w:proofErr w:type="gramStart"/>
      <w:r>
        <w:rPr>
          <w:sz w:val="22"/>
          <w:szCs w:val="22"/>
          <w:shd w:val="clear" w:color="auto" w:fill="FFFFFF"/>
          <w:lang w:val="en-GB"/>
        </w:rPr>
        <w:t>for</w:t>
      </w:r>
      <w:proofErr w:type="gramEnd"/>
      <w:r>
        <w:rPr>
          <w:sz w:val="22"/>
          <w:szCs w:val="22"/>
          <w:shd w:val="clear" w:color="auto" w:fill="FFFFFF"/>
          <w:lang w:val="en-GB"/>
        </w:rPr>
        <w:t xml:space="preserve"> original source</w:t>
      </w:r>
      <w:r w:rsidR="00C74611">
        <w:rPr>
          <w:sz w:val="22"/>
          <w:szCs w:val="22"/>
          <w:shd w:val="clear" w:color="auto" w:fill="FFFFFF"/>
          <w:lang w:val="en-GB"/>
        </w:rPr>
        <w:t>:</w:t>
      </w:r>
    </w:p>
    <w:p w:rsidR="002F7024" w:rsidRPr="00C74611" w:rsidRDefault="002F7024" w:rsidP="00C74611">
      <w:pPr>
        <w:pStyle w:val="a9"/>
        <w:jc w:val="both"/>
        <w:rPr>
          <w:rFonts w:asciiTheme="minorHAnsi" w:hAnsiTheme="minorHAnsi"/>
          <w:sz w:val="22"/>
          <w:szCs w:val="22"/>
        </w:rPr>
      </w:pPr>
      <w:r w:rsidRPr="00C74611">
        <w:rPr>
          <w:rFonts w:asciiTheme="minorHAnsi" w:hAnsiTheme="minorHAnsi"/>
          <w:sz w:val="22"/>
          <w:szCs w:val="22"/>
        </w:rPr>
        <w:t xml:space="preserve">James, William. (2009). </w:t>
      </w:r>
      <w:proofErr w:type="gramStart"/>
      <w:r w:rsidRPr="00C74611">
        <w:rPr>
          <w:rFonts w:asciiTheme="minorHAnsi" w:hAnsiTheme="minorHAnsi"/>
          <w:i/>
          <w:sz w:val="22"/>
          <w:szCs w:val="22"/>
        </w:rPr>
        <w:t>The</w:t>
      </w:r>
      <w:proofErr w:type="gramEnd"/>
      <w:r w:rsidRPr="00C74611">
        <w:rPr>
          <w:rFonts w:asciiTheme="minorHAnsi" w:hAnsiTheme="minorHAnsi"/>
          <w:i/>
          <w:sz w:val="22"/>
          <w:szCs w:val="22"/>
        </w:rPr>
        <w:t xml:space="preserve"> varieties of religious experience</w:t>
      </w:r>
      <w:r w:rsidRPr="00C74611">
        <w:rPr>
          <w:rFonts w:asciiTheme="minorHAnsi" w:hAnsiTheme="minorHAnsi"/>
          <w:sz w:val="22"/>
          <w:szCs w:val="22"/>
        </w:rPr>
        <w:t xml:space="preserve"> (J. </w:t>
      </w:r>
      <w:proofErr w:type="spellStart"/>
      <w:r w:rsidRPr="00C74611">
        <w:rPr>
          <w:rFonts w:asciiTheme="minorHAnsi" w:hAnsiTheme="minorHAnsi"/>
          <w:sz w:val="22"/>
          <w:szCs w:val="22"/>
        </w:rPr>
        <w:t>Pelikan</w:t>
      </w:r>
      <w:proofErr w:type="spellEnd"/>
      <w:r w:rsidRPr="00C74611">
        <w:rPr>
          <w:rFonts w:asciiTheme="minorHAnsi" w:hAnsiTheme="minorHAnsi"/>
          <w:sz w:val="22"/>
          <w:szCs w:val="22"/>
        </w:rPr>
        <w:t>, Ed.).</w:t>
      </w:r>
    </w:p>
    <w:p w:rsidR="0083610C" w:rsidRDefault="0083610C" w:rsidP="00413591">
      <w:pPr>
        <w:pStyle w:val="a3"/>
        <w:jc w:val="both"/>
        <w:rPr>
          <w:sz w:val="22"/>
          <w:szCs w:val="22"/>
          <w:shd w:val="clear" w:color="auto" w:fill="FFFFFF"/>
          <w:lang w:val="en-US"/>
        </w:rPr>
      </w:pPr>
    </w:p>
    <w:p w:rsidR="00C74611" w:rsidRPr="002F7024" w:rsidRDefault="00C74611" w:rsidP="00413591">
      <w:pPr>
        <w:pStyle w:val="a3"/>
        <w:jc w:val="both"/>
        <w:rPr>
          <w:sz w:val="22"/>
          <w:szCs w:val="22"/>
          <w:shd w:val="clear" w:color="auto" w:fill="FFFFFF"/>
          <w:lang w:val="en-US"/>
        </w:rPr>
      </w:pPr>
      <w:proofErr w:type="gramStart"/>
      <w:r>
        <w:rPr>
          <w:sz w:val="22"/>
          <w:szCs w:val="22"/>
          <w:shd w:val="clear" w:color="auto" w:fill="FFFFFF"/>
          <w:lang w:val="en-US"/>
        </w:rPr>
        <w:t>for</w:t>
      </w:r>
      <w:proofErr w:type="gramEnd"/>
      <w:r>
        <w:rPr>
          <w:sz w:val="22"/>
          <w:szCs w:val="22"/>
          <w:shd w:val="clear" w:color="auto" w:fill="FFFFFF"/>
          <w:lang w:val="en-US"/>
        </w:rPr>
        <w:t xml:space="preserve"> translated source:</w:t>
      </w:r>
    </w:p>
    <w:p w:rsidR="002F7024" w:rsidRPr="00C74611" w:rsidRDefault="002F7024" w:rsidP="00C74611">
      <w:pPr>
        <w:pStyle w:val="a9"/>
        <w:rPr>
          <w:rFonts w:asciiTheme="minorHAnsi" w:hAnsiTheme="minorHAnsi"/>
          <w:sz w:val="22"/>
          <w:szCs w:val="22"/>
        </w:rPr>
      </w:pPr>
      <w:r w:rsidRPr="0006074C">
        <w:rPr>
          <w:rFonts w:asciiTheme="minorHAnsi" w:hAnsiTheme="minorHAnsi"/>
          <w:sz w:val="22"/>
          <w:szCs w:val="22"/>
        </w:rPr>
        <w:t xml:space="preserve">James, W., &amp; </w:t>
      </w:r>
      <w:proofErr w:type="spellStart"/>
      <w:r w:rsidRPr="0006074C">
        <w:rPr>
          <w:rFonts w:asciiTheme="minorHAnsi" w:hAnsiTheme="minorHAnsi"/>
          <w:sz w:val="22"/>
          <w:szCs w:val="22"/>
        </w:rPr>
        <w:t>Pelikan</w:t>
      </w:r>
      <w:proofErr w:type="spellEnd"/>
      <w:r w:rsidRPr="0006074C">
        <w:rPr>
          <w:rFonts w:asciiTheme="minorHAnsi" w:hAnsiTheme="minorHAnsi"/>
          <w:sz w:val="22"/>
          <w:szCs w:val="22"/>
        </w:rPr>
        <w:t xml:space="preserve">, J. (Ed.). </w:t>
      </w:r>
      <w:r w:rsidRPr="00C74611">
        <w:rPr>
          <w:rFonts w:asciiTheme="minorHAnsi" w:hAnsiTheme="minorHAnsi"/>
          <w:sz w:val="22"/>
          <w:szCs w:val="22"/>
          <w:lang w:val="de-DE"/>
        </w:rPr>
        <w:t xml:space="preserve">(2009). </w:t>
      </w:r>
      <w:r w:rsidRPr="00C74611">
        <w:rPr>
          <w:rFonts w:asciiTheme="minorHAnsi" w:hAnsiTheme="minorHAnsi"/>
          <w:i/>
          <w:sz w:val="22"/>
          <w:szCs w:val="22"/>
          <w:lang w:val="de-DE"/>
        </w:rPr>
        <w:t>Die Sorten der religiösen Erfahrung</w:t>
      </w:r>
      <w:r w:rsidRPr="00C74611">
        <w:rPr>
          <w:rFonts w:asciiTheme="minorHAnsi" w:hAnsiTheme="minorHAnsi"/>
          <w:sz w:val="22"/>
          <w:szCs w:val="22"/>
          <w:lang w:val="de-DE"/>
        </w:rPr>
        <w:t xml:space="preserve"> (H. Biedermeier, Trans.). </w:t>
      </w:r>
      <w:r w:rsidRPr="00C74611">
        <w:rPr>
          <w:rFonts w:asciiTheme="minorHAnsi" w:hAnsiTheme="minorHAnsi"/>
          <w:sz w:val="22"/>
          <w:szCs w:val="22"/>
        </w:rPr>
        <w:t xml:space="preserve">Bonn, Germany: </w:t>
      </w:r>
      <w:proofErr w:type="spellStart"/>
      <w:r w:rsidRPr="00C74611">
        <w:rPr>
          <w:rFonts w:asciiTheme="minorHAnsi" w:hAnsiTheme="minorHAnsi"/>
          <w:sz w:val="22"/>
          <w:szCs w:val="22"/>
        </w:rPr>
        <w:t>Haufpressen</w:t>
      </w:r>
      <w:proofErr w:type="spellEnd"/>
      <w:r w:rsidRPr="00C74611">
        <w:rPr>
          <w:rFonts w:asciiTheme="minorHAnsi" w:hAnsiTheme="minorHAnsi"/>
          <w:sz w:val="22"/>
          <w:szCs w:val="22"/>
        </w:rPr>
        <w:t>.</w:t>
      </w:r>
    </w:p>
    <w:p w:rsidR="002F7024" w:rsidRDefault="002F7024" w:rsidP="00413591">
      <w:pPr>
        <w:pStyle w:val="a3"/>
        <w:jc w:val="both"/>
        <w:rPr>
          <w:sz w:val="22"/>
          <w:szCs w:val="22"/>
          <w:shd w:val="clear" w:color="auto" w:fill="FFFFFF"/>
          <w:lang w:val="en-GB"/>
        </w:rPr>
      </w:pPr>
    </w:p>
    <w:p w:rsidR="009C7B07" w:rsidRPr="00657AC1" w:rsidRDefault="008F1A0D" w:rsidP="009C7B07">
      <w:pPr>
        <w:pStyle w:val="a3"/>
        <w:jc w:val="both"/>
        <w:rPr>
          <w:sz w:val="22"/>
          <w:lang w:val="en-US"/>
        </w:rPr>
      </w:pPr>
      <w:r>
        <w:rPr>
          <w:sz w:val="22"/>
          <w:szCs w:val="22"/>
          <w:shd w:val="clear" w:color="auto" w:fill="FFFFFF"/>
          <w:lang w:val="en-GB"/>
        </w:rPr>
        <w:t xml:space="preserve">7. </w:t>
      </w:r>
      <w:r w:rsidR="009C7B07">
        <w:rPr>
          <w:sz w:val="22"/>
          <w:szCs w:val="22"/>
          <w:shd w:val="clear" w:color="auto" w:fill="FFFFFF"/>
          <w:lang w:val="en-GB"/>
        </w:rPr>
        <w:t>In general</w:t>
      </w:r>
      <w:r w:rsidR="00A42BA5">
        <w:rPr>
          <w:sz w:val="22"/>
          <w:szCs w:val="22"/>
          <w:shd w:val="clear" w:color="auto" w:fill="FFFFFF"/>
          <w:lang w:val="en-GB"/>
        </w:rPr>
        <w:t>,</w:t>
      </w:r>
      <w:r w:rsidR="009C7B07">
        <w:rPr>
          <w:sz w:val="22"/>
          <w:szCs w:val="22"/>
          <w:shd w:val="clear" w:color="auto" w:fill="FFFFFF"/>
          <w:lang w:val="en-GB"/>
        </w:rPr>
        <w:t xml:space="preserve"> t</w:t>
      </w:r>
      <w:r w:rsidR="009C7B07" w:rsidRPr="00657AC1">
        <w:rPr>
          <w:sz w:val="22"/>
          <w:lang w:val="en-US"/>
        </w:rPr>
        <w:t xml:space="preserve">he surname to use </w:t>
      </w:r>
      <w:r w:rsidR="009C7B07" w:rsidRPr="009C7B07">
        <w:rPr>
          <w:sz w:val="22"/>
          <w:u w:val="single"/>
          <w:lang w:val="en-US"/>
        </w:rPr>
        <w:t>in the text citation</w:t>
      </w:r>
      <w:r w:rsidR="009C7B07" w:rsidRPr="00657AC1">
        <w:rPr>
          <w:sz w:val="22"/>
          <w:lang w:val="en-US"/>
        </w:rPr>
        <w:t xml:space="preserve"> is the one that will lead you to the correct </w:t>
      </w:r>
      <w:r w:rsidR="009C7B07" w:rsidRPr="009C7B07">
        <w:rPr>
          <w:sz w:val="22"/>
          <w:u w:val="single"/>
          <w:lang w:val="en-US"/>
        </w:rPr>
        <w:t>entry in the reference list</w:t>
      </w:r>
      <w:r w:rsidR="009C7B07" w:rsidRPr="00657AC1">
        <w:rPr>
          <w:sz w:val="22"/>
          <w:lang w:val="en-US"/>
        </w:rPr>
        <w:t>. This work is listed alphabetically under Barthes, not Heath, so Barthes (1967) is the correct citation.</w:t>
      </w:r>
      <w:r w:rsidR="009C7B07">
        <w:rPr>
          <w:sz w:val="22"/>
          <w:lang w:val="en-US"/>
        </w:rPr>
        <w:t xml:space="preserve"> </w:t>
      </w:r>
      <w:r w:rsidR="009C7B07" w:rsidRPr="00657AC1">
        <w:rPr>
          <w:sz w:val="22"/>
          <w:lang w:val="en-US"/>
        </w:rPr>
        <w:t xml:space="preserve">For instance, for citing the translated article of Roland Barthes’ The Death of the Author (La </w:t>
      </w:r>
      <w:r w:rsidR="009C7B07" w:rsidRPr="0006074C">
        <w:rPr>
          <w:noProof/>
          <w:sz w:val="22"/>
          <w:lang w:val="en-US"/>
        </w:rPr>
        <w:t>mort</w:t>
      </w:r>
      <w:r w:rsidR="009C7B07" w:rsidRPr="00657AC1">
        <w:rPr>
          <w:sz w:val="22"/>
          <w:lang w:val="en-US"/>
        </w:rPr>
        <w:t xml:space="preserve"> de </w:t>
      </w:r>
      <w:r w:rsidR="009C7B07" w:rsidRPr="0006074C">
        <w:rPr>
          <w:noProof/>
          <w:sz w:val="22"/>
          <w:lang w:val="en-US"/>
        </w:rPr>
        <w:t>l’auteur</w:t>
      </w:r>
      <w:r w:rsidR="009C7B07" w:rsidRPr="00657AC1">
        <w:rPr>
          <w:sz w:val="22"/>
          <w:lang w:val="en-US"/>
        </w:rPr>
        <w:t>) by Stephen Heath, is that enough to write: Barthes (1967)</w:t>
      </w:r>
      <w:r w:rsidR="009C7B07">
        <w:rPr>
          <w:sz w:val="22"/>
          <w:lang w:val="en-US"/>
        </w:rPr>
        <w:t xml:space="preserve"> or (</w:t>
      </w:r>
      <w:r w:rsidR="009C7B07" w:rsidRPr="00657AC1">
        <w:rPr>
          <w:sz w:val="22"/>
          <w:lang w:val="en-US"/>
        </w:rPr>
        <w:t>Barthes</w:t>
      </w:r>
      <w:r w:rsidR="009C7B07">
        <w:rPr>
          <w:sz w:val="22"/>
          <w:lang w:val="en-US"/>
        </w:rPr>
        <w:t>, 1967).</w:t>
      </w:r>
    </w:p>
    <w:p w:rsidR="002F7024" w:rsidRPr="009C7B07" w:rsidRDefault="002F7024" w:rsidP="00413591">
      <w:pPr>
        <w:pStyle w:val="a3"/>
        <w:jc w:val="both"/>
        <w:rPr>
          <w:sz w:val="22"/>
          <w:szCs w:val="22"/>
          <w:shd w:val="clear" w:color="auto" w:fill="FFFFFF"/>
          <w:lang w:val="en-US"/>
        </w:rPr>
      </w:pPr>
    </w:p>
    <w:p w:rsidR="00651630" w:rsidRDefault="008F1A0D" w:rsidP="00651630">
      <w:pPr>
        <w:pStyle w:val="a3"/>
        <w:jc w:val="both"/>
        <w:rPr>
          <w:sz w:val="22"/>
          <w:lang w:val="en-US"/>
        </w:rPr>
      </w:pPr>
      <w:r>
        <w:rPr>
          <w:sz w:val="22"/>
          <w:lang w:val="en-US"/>
        </w:rPr>
        <w:t xml:space="preserve">8. </w:t>
      </w:r>
      <w:r w:rsidR="00651630">
        <w:rPr>
          <w:sz w:val="22"/>
          <w:lang w:val="en-US"/>
        </w:rPr>
        <w:t>If you</w:t>
      </w:r>
      <w:r w:rsidR="00651630" w:rsidRPr="00657AC1">
        <w:rPr>
          <w:sz w:val="22"/>
          <w:lang w:val="en-US"/>
        </w:rPr>
        <w:t xml:space="preserve"> write an article in English, and in this </w:t>
      </w:r>
      <w:r w:rsidR="00651630" w:rsidRPr="0006074C">
        <w:rPr>
          <w:noProof/>
          <w:sz w:val="22"/>
          <w:lang w:val="en-US"/>
        </w:rPr>
        <w:t>article</w:t>
      </w:r>
      <w:r w:rsidR="0006074C">
        <w:rPr>
          <w:noProof/>
          <w:sz w:val="22"/>
          <w:lang w:val="en-US"/>
        </w:rPr>
        <w:t>,</w:t>
      </w:r>
      <w:r w:rsidR="00651630" w:rsidRPr="00657AC1">
        <w:rPr>
          <w:sz w:val="22"/>
          <w:lang w:val="en-US"/>
        </w:rPr>
        <w:t xml:space="preserve"> </w:t>
      </w:r>
      <w:r w:rsidR="00651630">
        <w:rPr>
          <w:sz w:val="22"/>
          <w:lang w:val="en-US"/>
        </w:rPr>
        <w:t>you</w:t>
      </w:r>
      <w:r w:rsidR="00651630" w:rsidRPr="00657AC1">
        <w:rPr>
          <w:sz w:val="22"/>
          <w:lang w:val="en-US"/>
        </w:rPr>
        <w:t xml:space="preserve"> quote from an original French publication. </w:t>
      </w:r>
      <w:r w:rsidR="00651630">
        <w:rPr>
          <w:sz w:val="22"/>
          <w:lang w:val="en-US"/>
        </w:rPr>
        <w:t>However</w:t>
      </w:r>
      <w:r w:rsidR="00651630" w:rsidRPr="00657AC1">
        <w:rPr>
          <w:sz w:val="22"/>
          <w:lang w:val="en-US"/>
        </w:rPr>
        <w:t xml:space="preserve">, </w:t>
      </w:r>
      <w:r w:rsidR="00651630">
        <w:rPr>
          <w:sz w:val="22"/>
          <w:lang w:val="en-US"/>
        </w:rPr>
        <w:t>you</w:t>
      </w:r>
      <w:r w:rsidR="00651630" w:rsidRPr="00657AC1">
        <w:rPr>
          <w:sz w:val="22"/>
          <w:lang w:val="en-US"/>
        </w:rPr>
        <w:t xml:space="preserve"> </w:t>
      </w:r>
      <w:r w:rsidR="00651630">
        <w:rPr>
          <w:sz w:val="22"/>
          <w:lang w:val="en-US"/>
        </w:rPr>
        <w:t>are</w:t>
      </w:r>
      <w:r w:rsidR="00651630" w:rsidRPr="00657AC1">
        <w:rPr>
          <w:sz w:val="22"/>
          <w:lang w:val="en-US"/>
        </w:rPr>
        <w:t xml:space="preserve"> aware of an English translation of this publication and would like to offer this information to those of </w:t>
      </w:r>
      <w:r w:rsidR="00651630">
        <w:rPr>
          <w:sz w:val="22"/>
          <w:lang w:val="en-US"/>
        </w:rPr>
        <w:t>your</w:t>
      </w:r>
      <w:r w:rsidR="00651630" w:rsidRPr="00657AC1">
        <w:rPr>
          <w:sz w:val="22"/>
          <w:lang w:val="en-US"/>
        </w:rPr>
        <w:t xml:space="preserve"> readers who are not fluent in French. </w:t>
      </w:r>
      <w:r w:rsidR="00651630">
        <w:rPr>
          <w:sz w:val="22"/>
          <w:lang w:val="en-US"/>
        </w:rPr>
        <w:t>In this case, y</w:t>
      </w:r>
      <w:r w:rsidR="00651630" w:rsidRPr="00657AC1">
        <w:rPr>
          <w:sz w:val="22"/>
          <w:lang w:val="en-US"/>
        </w:rPr>
        <w:t>ou could mention the translation (parenthetically or in a footnote) along with the citation for the original quote</w:t>
      </w:r>
      <w:r w:rsidR="00651630">
        <w:rPr>
          <w:sz w:val="22"/>
          <w:lang w:val="en-US"/>
        </w:rPr>
        <w:t>, for example</w:t>
      </w:r>
      <w:r w:rsidR="00651630" w:rsidRPr="00657AC1">
        <w:rPr>
          <w:sz w:val="22"/>
          <w:lang w:val="en-US"/>
        </w:rPr>
        <w:t>:</w:t>
      </w:r>
    </w:p>
    <w:p w:rsidR="00651630" w:rsidRDefault="00651630" w:rsidP="00651630">
      <w:pPr>
        <w:pStyle w:val="a3"/>
        <w:jc w:val="both"/>
        <w:rPr>
          <w:sz w:val="22"/>
          <w:lang w:val="en-US"/>
        </w:rPr>
      </w:pPr>
    </w:p>
    <w:p w:rsidR="00651630" w:rsidRPr="00657AC1" w:rsidRDefault="00651630" w:rsidP="00651630">
      <w:pPr>
        <w:pStyle w:val="a3"/>
        <w:jc w:val="both"/>
        <w:rPr>
          <w:sz w:val="22"/>
          <w:lang w:val="en-US"/>
        </w:rPr>
      </w:pPr>
      <w:r w:rsidRPr="00657AC1">
        <w:rPr>
          <w:sz w:val="22"/>
          <w:lang w:val="en-US"/>
        </w:rPr>
        <w:t>(</w:t>
      </w:r>
      <w:proofErr w:type="spellStart"/>
      <w:r w:rsidRPr="00657AC1">
        <w:rPr>
          <w:sz w:val="22"/>
          <w:lang w:val="en-US"/>
        </w:rPr>
        <w:t>DePuy</w:t>
      </w:r>
      <w:proofErr w:type="spellEnd"/>
      <w:r w:rsidRPr="00657AC1">
        <w:rPr>
          <w:sz w:val="22"/>
          <w:lang w:val="en-US"/>
        </w:rPr>
        <w:t xml:space="preserve"> et al., 2009; an English translation of this work is available in Smith &amp; Henderson, </w:t>
      </w:r>
      <w:r>
        <w:rPr>
          <w:sz w:val="22"/>
          <w:lang w:val="en-US"/>
        </w:rPr>
        <w:t>2012)</w:t>
      </w:r>
    </w:p>
    <w:p w:rsidR="002F7024" w:rsidRPr="00651630" w:rsidRDefault="002F7024" w:rsidP="00413591">
      <w:pPr>
        <w:pStyle w:val="a3"/>
        <w:jc w:val="both"/>
        <w:rPr>
          <w:sz w:val="22"/>
          <w:szCs w:val="22"/>
          <w:shd w:val="clear" w:color="auto" w:fill="FFFFFF"/>
          <w:lang w:val="en-US"/>
        </w:rPr>
      </w:pPr>
    </w:p>
    <w:p w:rsidR="008F1A0D" w:rsidRDefault="008F1A0D" w:rsidP="008F1A0D">
      <w:pPr>
        <w:pStyle w:val="a3"/>
        <w:jc w:val="both"/>
        <w:rPr>
          <w:sz w:val="22"/>
          <w:lang w:val="en-US"/>
        </w:rPr>
      </w:pPr>
      <w:r>
        <w:rPr>
          <w:sz w:val="22"/>
          <w:lang w:val="en-US"/>
        </w:rPr>
        <w:t xml:space="preserve">9. </w:t>
      </w:r>
      <w:r w:rsidRPr="00657AC1">
        <w:rPr>
          <w:sz w:val="22"/>
          <w:lang w:val="en-US"/>
        </w:rPr>
        <w:t xml:space="preserve">If </w:t>
      </w:r>
      <w:r>
        <w:rPr>
          <w:sz w:val="22"/>
          <w:lang w:val="en-US"/>
        </w:rPr>
        <w:t xml:space="preserve">you are </w:t>
      </w:r>
      <w:r w:rsidRPr="00657AC1">
        <w:rPr>
          <w:sz w:val="22"/>
          <w:lang w:val="en-US"/>
        </w:rPr>
        <w:t xml:space="preserve">citing a source written in another language and </w:t>
      </w:r>
      <w:r>
        <w:rPr>
          <w:sz w:val="22"/>
          <w:lang w:val="en-US"/>
        </w:rPr>
        <w:t>you</w:t>
      </w:r>
      <w:r w:rsidRPr="00657AC1">
        <w:rPr>
          <w:sz w:val="22"/>
          <w:lang w:val="en-US"/>
        </w:rPr>
        <w:t xml:space="preserve"> paraphrase into English, or translate a quotation into English and include it as part of </w:t>
      </w:r>
      <w:r>
        <w:rPr>
          <w:sz w:val="22"/>
          <w:lang w:val="en-US"/>
        </w:rPr>
        <w:t>your</w:t>
      </w:r>
      <w:r w:rsidRPr="008F1A0D">
        <w:rPr>
          <w:sz w:val="22"/>
          <w:lang w:val="en-US"/>
        </w:rPr>
        <w:t xml:space="preserve"> </w:t>
      </w:r>
      <w:r w:rsidRPr="00657AC1">
        <w:rPr>
          <w:sz w:val="22"/>
          <w:lang w:val="en-US"/>
        </w:rPr>
        <w:t>paper</w:t>
      </w:r>
      <w:r>
        <w:rPr>
          <w:sz w:val="22"/>
          <w:lang w:val="en-US"/>
        </w:rPr>
        <w:t xml:space="preserve">, you should </w:t>
      </w:r>
      <w:r w:rsidRPr="00657AC1">
        <w:rPr>
          <w:sz w:val="22"/>
          <w:lang w:val="en-US"/>
        </w:rPr>
        <w:t xml:space="preserve">state this in a footnote or parenthetical comment at the first translation (e.g., </w:t>
      </w:r>
      <w:r>
        <w:rPr>
          <w:sz w:val="22"/>
          <w:lang w:val="en-US"/>
        </w:rPr>
        <w:t>“</w:t>
      </w:r>
      <w:r w:rsidRPr="00657AC1">
        <w:rPr>
          <w:sz w:val="22"/>
          <w:lang w:val="en-US"/>
        </w:rPr>
        <w:t>all translations from French are my own</w:t>
      </w:r>
      <w:r>
        <w:rPr>
          <w:sz w:val="22"/>
          <w:lang w:val="en-US"/>
        </w:rPr>
        <w:t>”</w:t>
      </w:r>
      <w:r w:rsidRPr="00657AC1">
        <w:rPr>
          <w:sz w:val="22"/>
          <w:lang w:val="en-US"/>
        </w:rPr>
        <w:t>).</w:t>
      </w:r>
      <w:r>
        <w:rPr>
          <w:sz w:val="22"/>
          <w:lang w:val="en-US"/>
        </w:rPr>
        <w:t xml:space="preserve"> </w:t>
      </w:r>
      <w:r w:rsidRPr="00657AC1">
        <w:rPr>
          <w:sz w:val="22"/>
          <w:lang w:val="en-US"/>
        </w:rPr>
        <w:t>Everything not attributed to another is assumed to be the work of the author, so it</w:t>
      </w:r>
      <w:r>
        <w:rPr>
          <w:sz w:val="22"/>
          <w:lang w:val="en-US"/>
        </w:rPr>
        <w:t xml:space="preserve"> i</w:t>
      </w:r>
      <w:r w:rsidRPr="00657AC1">
        <w:rPr>
          <w:sz w:val="22"/>
          <w:lang w:val="en-US"/>
        </w:rPr>
        <w:t>s not</w:t>
      </w:r>
      <w:r>
        <w:rPr>
          <w:sz w:val="22"/>
          <w:lang w:val="en-US"/>
        </w:rPr>
        <w:t xml:space="preserve">, however, </w:t>
      </w:r>
      <w:r w:rsidRPr="00657AC1">
        <w:rPr>
          <w:sz w:val="22"/>
          <w:lang w:val="en-US"/>
        </w:rPr>
        <w:t xml:space="preserve">necessary to note that you did the translation at </w:t>
      </w:r>
      <w:proofErr w:type="gramStart"/>
      <w:r w:rsidRPr="00657AC1">
        <w:rPr>
          <w:sz w:val="22"/>
          <w:lang w:val="en-US"/>
        </w:rPr>
        <w:t>every cite</w:t>
      </w:r>
      <w:proofErr w:type="gramEnd"/>
      <w:r w:rsidRPr="00657AC1">
        <w:rPr>
          <w:sz w:val="22"/>
          <w:lang w:val="en-US"/>
        </w:rPr>
        <w:t>.</w:t>
      </w:r>
    </w:p>
    <w:p w:rsidR="008F1A0D" w:rsidRDefault="008F1A0D" w:rsidP="008F1A0D">
      <w:pPr>
        <w:pStyle w:val="a3"/>
        <w:jc w:val="both"/>
        <w:rPr>
          <w:sz w:val="22"/>
          <w:lang w:val="en-US"/>
        </w:rPr>
      </w:pPr>
    </w:p>
    <w:p w:rsidR="008F1A0D" w:rsidRDefault="00163F04" w:rsidP="008F1A0D">
      <w:pPr>
        <w:pStyle w:val="a3"/>
        <w:jc w:val="both"/>
        <w:rPr>
          <w:sz w:val="22"/>
          <w:lang w:val="en-US"/>
        </w:rPr>
      </w:pPr>
      <w:r>
        <w:rPr>
          <w:sz w:val="22"/>
          <w:lang w:val="en-US"/>
        </w:rPr>
        <w:t>10. Do not forget t</w:t>
      </w:r>
      <w:r w:rsidRPr="00657AC1">
        <w:rPr>
          <w:sz w:val="22"/>
          <w:lang w:val="en-US"/>
        </w:rPr>
        <w:t>he reference list should contain entries for the work you actually read, not the original work.</w:t>
      </w:r>
    </w:p>
    <w:p w:rsidR="00A42BA5" w:rsidRDefault="00A42BA5" w:rsidP="00641CCB">
      <w:pPr>
        <w:pStyle w:val="a3"/>
        <w:jc w:val="both"/>
        <w:rPr>
          <w:sz w:val="22"/>
          <w:szCs w:val="22"/>
          <w:shd w:val="clear" w:color="auto" w:fill="FFFFFF"/>
          <w:lang w:val="en-US"/>
        </w:rPr>
      </w:pPr>
    </w:p>
    <w:p w:rsidR="00641CCB" w:rsidRDefault="00641CCB" w:rsidP="00641CCB">
      <w:pPr>
        <w:pStyle w:val="a3"/>
        <w:jc w:val="both"/>
        <w:rPr>
          <w:sz w:val="22"/>
          <w:lang w:val="en-US"/>
        </w:rPr>
      </w:pPr>
      <w:r>
        <w:rPr>
          <w:sz w:val="22"/>
          <w:lang w:val="en-US"/>
        </w:rPr>
        <w:t>For example, t</w:t>
      </w:r>
      <w:r w:rsidRPr="00657AC1">
        <w:rPr>
          <w:sz w:val="22"/>
          <w:lang w:val="en-US"/>
        </w:rPr>
        <w:t xml:space="preserve">he article that you read was published in French. </w:t>
      </w:r>
      <w:r>
        <w:rPr>
          <w:sz w:val="22"/>
          <w:lang w:val="en-US"/>
        </w:rPr>
        <w:t>To understand it y</w:t>
      </w:r>
      <w:r w:rsidRPr="00657AC1">
        <w:rPr>
          <w:sz w:val="22"/>
          <w:lang w:val="en-US"/>
        </w:rPr>
        <w:t xml:space="preserve">ou may have been assisted in your reading by some software, but this is no different (citation-wise) than getting help from Le Petit Larousse, or that friend who spent a year in Paris. None of you receives translation credit </w:t>
      </w:r>
      <w:r w:rsidR="0006074C">
        <w:rPr>
          <w:noProof/>
          <w:sz w:val="22"/>
          <w:lang w:val="en-US"/>
        </w:rPr>
        <w:t>for</w:t>
      </w:r>
      <w:r w:rsidRPr="00657AC1">
        <w:rPr>
          <w:sz w:val="22"/>
          <w:lang w:val="en-US"/>
        </w:rPr>
        <w:t xml:space="preserve"> the reference.</w:t>
      </w:r>
      <w:r w:rsidR="00F611AC">
        <w:rPr>
          <w:sz w:val="22"/>
          <w:lang w:val="en-US"/>
        </w:rPr>
        <w:t xml:space="preserve"> </w:t>
      </w:r>
      <w:r w:rsidRPr="00657AC1">
        <w:rPr>
          <w:sz w:val="22"/>
          <w:lang w:val="en-US"/>
        </w:rPr>
        <w:t>You do, however, need to supply an English translation of the article's title in square brackets:</w:t>
      </w:r>
    </w:p>
    <w:p w:rsidR="00641CCB" w:rsidRPr="00657AC1" w:rsidRDefault="00641CCB" w:rsidP="00641CCB">
      <w:pPr>
        <w:pStyle w:val="a3"/>
        <w:jc w:val="both"/>
        <w:rPr>
          <w:sz w:val="22"/>
          <w:lang w:val="en-US"/>
        </w:rPr>
      </w:pPr>
    </w:p>
    <w:p w:rsidR="00641CCB" w:rsidRPr="00F611AC" w:rsidRDefault="00641CCB" w:rsidP="00F611AC">
      <w:pPr>
        <w:pStyle w:val="a9"/>
        <w:jc w:val="both"/>
        <w:rPr>
          <w:rFonts w:asciiTheme="minorHAnsi" w:hAnsiTheme="minorHAnsi"/>
          <w:sz w:val="22"/>
          <w:szCs w:val="22"/>
          <w:lang w:val="fr-FR"/>
        </w:rPr>
      </w:pPr>
      <w:r w:rsidRPr="00F611AC">
        <w:rPr>
          <w:rFonts w:asciiTheme="minorHAnsi" w:hAnsiTheme="minorHAnsi"/>
          <w:sz w:val="22"/>
          <w:szCs w:val="22"/>
        </w:rPr>
        <w:t xml:space="preserve">Nicolas, Y. (2004). Le </w:t>
      </w:r>
      <w:r w:rsidRPr="0006074C">
        <w:rPr>
          <w:rFonts w:asciiTheme="minorHAnsi" w:hAnsiTheme="minorHAnsi"/>
          <w:noProof/>
          <w:sz w:val="22"/>
          <w:szCs w:val="22"/>
        </w:rPr>
        <w:t>partenariat</w:t>
      </w:r>
      <w:r w:rsidRPr="00F611AC">
        <w:rPr>
          <w:rFonts w:asciiTheme="minorHAnsi" w:hAnsiTheme="minorHAnsi"/>
          <w:sz w:val="22"/>
          <w:szCs w:val="22"/>
        </w:rPr>
        <w:t xml:space="preserve"> entre la </w:t>
      </w:r>
      <w:proofErr w:type="spellStart"/>
      <w:r w:rsidRPr="00F611AC">
        <w:rPr>
          <w:rFonts w:asciiTheme="minorHAnsi" w:hAnsiTheme="minorHAnsi"/>
          <w:sz w:val="22"/>
          <w:szCs w:val="22"/>
        </w:rPr>
        <w:t>Bibliothèque</w:t>
      </w:r>
      <w:proofErr w:type="spellEnd"/>
      <w:r w:rsidRPr="00F611AC">
        <w:rPr>
          <w:rFonts w:asciiTheme="minorHAnsi" w:hAnsiTheme="minorHAnsi"/>
          <w:sz w:val="22"/>
          <w:szCs w:val="22"/>
        </w:rPr>
        <w:t xml:space="preserve"> </w:t>
      </w:r>
      <w:proofErr w:type="spellStart"/>
      <w:r w:rsidRPr="00F611AC">
        <w:rPr>
          <w:rFonts w:asciiTheme="minorHAnsi" w:hAnsiTheme="minorHAnsi"/>
          <w:sz w:val="22"/>
          <w:szCs w:val="22"/>
        </w:rPr>
        <w:t>Nationale</w:t>
      </w:r>
      <w:proofErr w:type="spellEnd"/>
      <w:r w:rsidRPr="00F611AC">
        <w:rPr>
          <w:rFonts w:asciiTheme="minorHAnsi" w:hAnsiTheme="minorHAnsi"/>
          <w:sz w:val="22"/>
          <w:szCs w:val="22"/>
        </w:rPr>
        <w:t xml:space="preserve"> de Nouvelle-</w:t>
      </w:r>
      <w:proofErr w:type="spellStart"/>
      <w:r w:rsidRPr="00F611AC">
        <w:rPr>
          <w:rFonts w:asciiTheme="minorHAnsi" w:hAnsiTheme="minorHAnsi"/>
          <w:sz w:val="22"/>
          <w:szCs w:val="22"/>
        </w:rPr>
        <w:t>Zélande</w:t>
      </w:r>
      <w:proofErr w:type="spellEnd"/>
      <w:r w:rsidRPr="00F611AC">
        <w:rPr>
          <w:rFonts w:asciiTheme="minorHAnsi" w:hAnsiTheme="minorHAnsi"/>
          <w:sz w:val="22"/>
          <w:szCs w:val="22"/>
        </w:rPr>
        <w:t xml:space="preserve"> </w:t>
      </w:r>
      <w:proofErr w:type="gramStart"/>
      <w:r w:rsidRPr="00F611AC">
        <w:rPr>
          <w:rFonts w:asciiTheme="minorHAnsi" w:hAnsiTheme="minorHAnsi"/>
          <w:sz w:val="22"/>
          <w:szCs w:val="22"/>
        </w:rPr>
        <w:t>et</w:t>
      </w:r>
      <w:proofErr w:type="gramEnd"/>
      <w:r w:rsidRPr="00F611AC">
        <w:rPr>
          <w:rFonts w:asciiTheme="minorHAnsi" w:hAnsiTheme="minorHAnsi"/>
          <w:sz w:val="22"/>
          <w:szCs w:val="22"/>
        </w:rPr>
        <w:t xml:space="preserve"> </w:t>
      </w:r>
      <w:r w:rsidRPr="0006074C">
        <w:rPr>
          <w:rFonts w:asciiTheme="minorHAnsi" w:hAnsiTheme="minorHAnsi"/>
          <w:noProof/>
          <w:sz w:val="22"/>
          <w:szCs w:val="22"/>
        </w:rPr>
        <w:t>les</w:t>
      </w:r>
      <w:r w:rsidRPr="00F611AC">
        <w:rPr>
          <w:rFonts w:asciiTheme="minorHAnsi" w:hAnsiTheme="minorHAnsi"/>
          <w:sz w:val="22"/>
          <w:szCs w:val="22"/>
        </w:rPr>
        <w:t xml:space="preserve"> Maoris [The partnership between the National Library of New Zealand and the Maoris]. </w:t>
      </w:r>
      <w:r w:rsidRPr="00F611AC">
        <w:rPr>
          <w:rFonts w:asciiTheme="minorHAnsi" w:hAnsiTheme="minorHAnsi"/>
          <w:i/>
          <w:sz w:val="22"/>
          <w:szCs w:val="22"/>
          <w:lang w:val="fr-FR"/>
        </w:rPr>
        <w:t xml:space="preserve">Bulletin </w:t>
      </w:r>
      <w:r w:rsidRPr="0006074C">
        <w:rPr>
          <w:rFonts w:asciiTheme="minorHAnsi" w:hAnsiTheme="minorHAnsi"/>
          <w:i/>
          <w:noProof/>
          <w:sz w:val="22"/>
          <w:szCs w:val="22"/>
          <w:lang w:val="fr-FR"/>
        </w:rPr>
        <w:t>Des</w:t>
      </w:r>
      <w:r w:rsidRPr="00F611AC">
        <w:rPr>
          <w:rFonts w:asciiTheme="minorHAnsi" w:hAnsiTheme="minorHAnsi"/>
          <w:i/>
          <w:sz w:val="22"/>
          <w:szCs w:val="22"/>
          <w:lang w:val="fr-FR"/>
        </w:rPr>
        <w:t xml:space="preserve"> Bibliotheques de France, 43</w:t>
      </w:r>
      <w:r w:rsidRPr="00F611AC">
        <w:rPr>
          <w:rFonts w:asciiTheme="minorHAnsi" w:hAnsiTheme="minorHAnsi"/>
          <w:sz w:val="22"/>
          <w:szCs w:val="22"/>
          <w:lang w:val="fr-FR"/>
        </w:rPr>
        <w:t xml:space="preserve">(3), 79–87. Retrieved from </w:t>
      </w:r>
      <w:r w:rsidR="00D01E03">
        <w:fldChar w:fldCharType="begin"/>
      </w:r>
      <w:r w:rsidR="00D01E03" w:rsidRPr="0006074C">
        <w:rPr>
          <w:lang w:val="fr-FR"/>
        </w:rPr>
        <w:instrText xml:space="preserve"> HYPERLINK "http://bbf.enssib.fr/consulter/bbf-2004-03-0079-003" </w:instrText>
      </w:r>
      <w:r w:rsidR="00D01E03">
        <w:fldChar w:fldCharType="separate"/>
      </w:r>
      <w:r w:rsidRPr="00F611AC">
        <w:rPr>
          <w:rStyle w:val="a4"/>
          <w:rFonts w:asciiTheme="minorHAnsi" w:hAnsiTheme="minorHAnsi"/>
          <w:sz w:val="22"/>
          <w:szCs w:val="22"/>
          <w:lang w:val="fr-FR"/>
        </w:rPr>
        <w:t>http://bbf.enssib.fr/consulter/bbf-2004-03-0079-003</w:t>
      </w:r>
      <w:r w:rsidR="00D01E03">
        <w:rPr>
          <w:rStyle w:val="a4"/>
          <w:rFonts w:asciiTheme="minorHAnsi" w:hAnsiTheme="minorHAnsi"/>
          <w:sz w:val="22"/>
          <w:szCs w:val="22"/>
          <w:lang w:val="fr-FR"/>
        </w:rPr>
        <w:fldChar w:fldCharType="end"/>
      </w:r>
    </w:p>
    <w:p w:rsidR="00641CCB" w:rsidRPr="00641CCB" w:rsidRDefault="00641CCB" w:rsidP="00413591">
      <w:pPr>
        <w:pStyle w:val="a3"/>
        <w:jc w:val="both"/>
        <w:rPr>
          <w:sz w:val="22"/>
          <w:szCs w:val="22"/>
          <w:shd w:val="clear" w:color="auto" w:fill="FFFFFF"/>
          <w:lang w:val="fr-FR"/>
        </w:rPr>
      </w:pPr>
    </w:p>
    <w:p w:rsidR="00D96387" w:rsidRDefault="00D96387" w:rsidP="00D96387">
      <w:pPr>
        <w:pStyle w:val="a3"/>
        <w:jc w:val="both"/>
        <w:rPr>
          <w:color w:val="000000" w:themeColor="text1"/>
          <w:sz w:val="22"/>
          <w:lang w:val="en-US"/>
        </w:rPr>
      </w:pPr>
      <w:r>
        <w:rPr>
          <w:color w:val="000000" w:themeColor="text1"/>
          <w:sz w:val="22"/>
          <w:lang w:val="en-US"/>
        </w:rPr>
        <w:t xml:space="preserve">11. </w:t>
      </w:r>
      <w:r w:rsidRPr="00D96387">
        <w:rPr>
          <w:color w:val="000000" w:themeColor="text1"/>
          <w:sz w:val="22"/>
          <w:lang w:val="en-US"/>
        </w:rPr>
        <w:t xml:space="preserve">In APA Style, only the English alphabet is used in the reference list. </w:t>
      </w:r>
      <w:r w:rsidRPr="00D96387">
        <w:rPr>
          <w:b/>
          <w:color w:val="000000" w:themeColor="text1"/>
          <w:sz w:val="22"/>
          <w:lang w:val="en-US"/>
        </w:rPr>
        <w:t>References in languages that use a different writing system, such as Chinese, Russian must be transliterated</w:t>
      </w:r>
      <w:r w:rsidRPr="00D96387">
        <w:rPr>
          <w:color w:val="000000" w:themeColor="text1"/>
          <w:sz w:val="22"/>
          <w:lang w:val="en-US"/>
        </w:rPr>
        <w:t xml:space="preserve">. In addition, </w:t>
      </w:r>
      <w:r w:rsidRPr="00D96387">
        <w:rPr>
          <w:b/>
          <w:color w:val="000000" w:themeColor="text1"/>
          <w:sz w:val="22"/>
          <w:lang w:val="en-US"/>
        </w:rPr>
        <w:t>the titles of non-English references must be followed by an English translation in square brackets</w:t>
      </w:r>
      <w:r w:rsidRPr="00D96387">
        <w:rPr>
          <w:color w:val="000000" w:themeColor="text1"/>
          <w:sz w:val="22"/>
          <w:lang w:val="en-US"/>
        </w:rPr>
        <w:t>.</w:t>
      </w:r>
    </w:p>
    <w:p w:rsidR="00D96387" w:rsidRDefault="00D96387" w:rsidP="00D96387">
      <w:pPr>
        <w:pStyle w:val="a3"/>
        <w:jc w:val="both"/>
        <w:rPr>
          <w:color w:val="000000" w:themeColor="text1"/>
          <w:sz w:val="22"/>
          <w:lang w:val="en-US"/>
        </w:rPr>
      </w:pPr>
    </w:p>
    <w:p w:rsidR="0009329E" w:rsidRDefault="0009329E" w:rsidP="0009329E">
      <w:pPr>
        <w:pStyle w:val="a3"/>
        <w:jc w:val="both"/>
        <w:rPr>
          <w:color w:val="000000" w:themeColor="text1"/>
          <w:sz w:val="22"/>
          <w:lang w:val="en-US"/>
        </w:rPr>
      </w:pPr>
      <w:r w:rsidRPr="0009329E">
        <w:rPr>
          <w:color w:val="000000" w:themeColor="text1"/>
          <w:sz w:val="22"/>
          <w:lang w:val="en-US"/>
        </w:rPr>
        <w:t xml:space="preserve">If </w:t>
      </w:r>
      <w:r>
        <w:rPr>
          <w:color w:val="000000" w:themeColor="text1"/>
          <w:sz w:val="22"/>
          <w:lang w:val="en-US"/>
        </w:rPr>
        <w:t>you</w:t>
      </w:r>
      <w:r w:rsidRPr="0009329E">
        <w:rPr>
          <w:color w:val="000000" w:themeColor="text1"/>
          <w:sz w:val="22"/>
          <w:lang w:val="en-US"/>
        </w:rPr>
        <w:t xml:space="preserve"> read</w:t>
      </w:r>
      <w:r w:rsidR="0006074C">
        <w:rPr>
          <w:color w:val="000000" w:themeColor="text1"/>
          <w:sz w:val="22"/>
          <w:lang w:val="en-US"/>
        </w:rPr>
        <w:t xml:space="preserve"> the</w:t>
      </w:r>
      <w:r w:rsidRPr="0009329E">
        <w:rPr>
          <w:color w:val="000000" w:themeColor="text1"/>
          <w:sz w:val="22"/>
          <w:lang w:val="en-US"/>
        </w:rPr>
        <w:t xml:space="preserve"> </w:t>
      </w:r>
      <w:r w:rsidRPr="0006074C">
        <w:rPr>
          <w:noProof/>
          <w:color w:val="000000" w:themeColor="text1"/>
          <w:sz w:val="22"/>
          <w:lang w:val="en-US"/>
        </w:rPr>
        <w:t>book</w:t>
      </w:r>
      <w:r>
        <w:rPr>
          <w:color w:val="000000" w:themeColor="text1"/>
          <w:sz w:val="22"/>
          <w:lang w:val="en-US"/>
        </w:rPr>
        <w:t xml:space="preserve">, say, </w:t>
      </w:r>
      <w:r w:rsidRPr="0009329E">
        <w:rPr>
          <w:color w:val="000000" w:themeColor="text1"/>
          <w:sz w:val="22"/>
          <w:lang w:val="en-US"/>
        </w:rPr>
        <w:t xml:space="preserve">in Russian and want to cite it </w:t>
      </w:r>
      <w:r>
        <w:rPr>
          <w:color w:val="000000" w:themeColor="text1"/>
          <w:sz w:val="22"/>
          <w:lang w:val="en-US"/>
        </w:rPr>
        <w:t xml:space="preserve">you </w:t>
      </w:r>
      <w:r w:rsidRPr="0009329E">
        <w:rPr>
          <w:color w:val="000000" w:themeColor="text1"/>
          <w:sz w:val="22"/>
          <w:lang w:val="en-US"/>
        </w:rPr>
        <w:t>should use Moskva</w:t>
      </w:r>
      <w:r>
        <w:rPr>
          <w:color w:val="000000" w:themeColor="text1"/>
          <w:sz w:val="22"/>
          <w:lang w:val="en-US"/>
        </w:rPr>
        <w:t xml:space="preserve"> as the </w:t>
      </w:r>
      <w:r w:rsidRPr="0009329E">
        <w:rPr>
          <w:color w:val="000000" w:themeColor="text1"/>
          <w:sz w:val="22"/>
          <w:lang w:val="en-US"/>
        </w:rPr>
        <w:t>location</w:t>
      </w:r>
      <w:r>
        <w:rPr>
          <w:color w:val="000000" w:themeColor="text1"/>
          <w:sz w:val="22"/>
          <w:lang w:val="en-US"/>
        </w:rPr>
        <w:t xml:space="preserve">. </w:t>
      </w:r>
      <w:r w:rsidRPr="0009329E">
        <w:rPr>
          <w:color w:val="000000" w:themeColor="text1"/>
          <w:sz w:val="22"/>
          <w:lang w:val="en-US"/>
        </w:rPr>
        <w:t xml:space="preserve">On page </w:t>
      </w:r>
      <w:r w:rsidRPr="0009329E">
        <w:rPr>
          <w:b/>
          <w:color w:val="000000" w:themeColor="text1"/>
          <w:sz w:val="22"/>
          <w:lang w:val="en-US"/>
        </w:rPr>
        <w:t>186</w:t>
      </w:r>
      <w:r w:rsidRPr="0009329E">
        <w:rPr>
          <w:color w:val="000000" w:themeColor="text1"/>
          <w:sz w:val="22"/>
          <w:lang w:val="en-US"/>
        </w:rPr>
        <w:t xml:space="preserve"> of the </w:t>
      </w:r>
      <w:r w:rsidRPr="0009329E">
        <w:rPr>
          <w:i/>
          <w:iCs/>
          <w:color w:val="000000" w:themeColor="text1"/>
          <w:sz w:val="22"/>
          <w:lang w:val="en-US"/>
        </w:rPr>
        <w:t>Publication Manual of the American Psychological Association,</w:t>
      </w:r>
      <w:r w:rsidRPr="0009329E">
        <w:rPr>
          <w:color w:val="000000" w:themeColor="text1"/>
          <w:sz w:val="22"/>
          <w:lang w:val="en-US"/>
        </w:rPr>
        <w:t xml:space="preserve"> sixth edition, it says, “Give the location . . . where the publisher is located as noted on the title page for books. . . .” Therefore, if your copy says Moskva (after transliteration, of course), do use that. </w:t>
      </w:r>
      <w:r>
        <w:rPr>
          <w:color w:val="000000" w:themeColor="text1"/>
          <w:sz w:val="22"/>
          <w:lang w:val="en-US"/>
        </w:rPr>
        <w:t xml:space="preserve">The same concerns </w:t>
      </w:r>
      <w:r w:rsidR="00FE1454">
        <w:rPr>
          <w:color w:val="000000" w:themeColor="text1"/>
          <w:sz w:val="22"/>
          <w:lang w:val="en-US"/>
        </w:rPr>
        <w:t xml:space="preserve">surname and initials of the author, </w:t>
      </w:r>
      <w:r>
        <w:rPr>
          <w:color w:val="000000" w:themeColor="text1"/>
          <w:sz w:val="22"/>
          <w:lang w:val="en-US"/>
        </w:rPr>
        <w:t>name of</w:t>
      </w:r>
      <w:r w:rsidR="0006074C">
        <w:rPr>
          <w:color w:val="000000" w:themeColor="text1"/>
          <w:sz w:val="22"/>
          <w:lang w:val="en-US"/>
        </w:rPr>
        <w:t xml:space="preserve"> the</w:t>
      </w:r>
      <w:r>
        <w:rPr>
          <w:color w:val="000000" w:themeColor="text1"/>
          <w:sz w:val="22"/>
          <w:lang w:val="en-US"/>
        </w:rPr>
        <w:t xml:space="preserve"> </w:t>
      </w:r>
      <w:r w:rsidRPr="0006074C">
        <w:rPr>
          <w:noProof/>
          <w:color w:val="000000" w:themeColor="text1"/>
          <w:sz w:val="22"/>
          <w:lang w:val="en-US"/>
        </w:rPr>
        <w:t>publisher</w:t>
      </w:r>
      <w:r>
        <w:rPr>
          <w:color w:val="000000" w:themeColor="text1"/>
          <w:sz w:val="22"/>
          <w:lang w:val="en-US"/>
        </w:rPr>
        <w:t>, th</w:t>
      </w:r>
      <w:r w:rsidR="00FE1454">
        <w:rPr>
          <w:color w:val="000000" w:themeColor="text1"/>
          <w:sz w:val="22"/>
          <w:lang w:val="en-US"/>
        </w:rPr>
        <w:t>at</w:t>
      </w:r>
      <w:r>
        <w:rPr>
          <w:color w:val="000000" w:themeColor="text1"/>
          <w:sz w:val="22"/>
          <w:lang w:val="en-US"/>
        </w:rPr>
        <w:t xml:space="preserve"> is you should transliterate, not translated into English.</w:t>
      </w:r>
    </w:p>
    <w:p w:rsidR="00D96387" w:rsidRDefault="00D96387" w:rsidP="00413591">
      <w:pPr>
        <w:pStyle w:val="a3"/>
        <w:jc w:val="both"/>
        <w:rPr>
          <w:sz w:val="22"/>
          <w:szCs w:val="22"/>
          <w:shd w:val="clear" w:color="auto" w:fill="FFFFFF"/>
          <w:lang w:val="en-GB"/>
        </w:rPr>
      </w:pPr>
    </w:p>
    <w:p w:rsidR="0009329E" w:rsidRPr="0006074C" w:rsidRDefault="0009329E" w:rsidP="0009329E">
      <w:pPr>
        <w:pStyle w:val="a3"/>
        <w:jc w:val="both"/>
        <w:rPr>
          <w:b/>
          <w:i/>
          <w:color w:val="000000" w:themeColor="text1"/>
          <w:sz w:val="22"/>
        </w:rPr>
      </w:pPr>
      <w:r w:rsidRPr="00E21BAF">
        <w:rPr>
          <w:b/>
          <w:i/>
          <w:color w:val="000000" w:themeColor="text1"/>
          <w:sz w:val="22"/>
          <w:lang w:val="en-US"/>
        </w:rPr>
        <w:t>Examples</w:t>
      </w:r>
    </w:p>
    <w:p w:rsidR="00FE1454" w:rsidRPr="0006074C" w:rsidRDefault="00FE1454" w:rsidP="00413591">
      <w:pPr>
        <w:pStyle w:val="a3"/>
        <w:jc w:val="both"/>
        <w:rPr>
          <w:sz w:val="22"/>
          <w:szCs w:val="22"/>
          <w:shd w:val="clear" w:color="auto" w:fill="FFFFFF"/>
        </w:rPr>
      </w:pPr>
    </w:p>
    <w:p w:rsidR="00DD3811" w:rsidRPr="0006074C" w:rsidRDefault="00DD3811" w:rsidP="00DD3811">
      <w:pPr>
        <w:pStyle w:val="11"/>
        <w:spacing w:after="0" w:line="240" w:lineRule="auto"/>
        <w:ind w:left="0"/>
        <w:jc w:val="both"/>
        <w:rPr>
          <w:rFonts w:ascii="Times New Roman" w:hAnsi="Times New Roman"/>
          <w:bCs/>
          <w:iCs/>
        </w:rPr>
      </w:pPr>
      <w:proofErr w:type="spellStart"/>
      <w:r w:rsidRPr="00DD3811">
        <w:rPr>
          <w:rFonts w:ascii="Times New Roman" w:hAnsi="Times New Roman"/>
          <w:bCs/>
          <w:iCs/>
        </w:rPr>
        <w:t>Мандель</w:t>
      </w:r>
      <w:proofErr w:type="spellEnd"/>
      <w:r w:rsidRPr="00DD3811">
        <w:rPr>
          <w:rFonts w:ascii="Times New Roman" w:hAnsi="Times New Roman"/>
          <w:bCs/>
          <w:iCs/>
        </w:rPr>
        <w:t xml:space="preserve"> И.Д. Кластерный анализ. М.: Финансы и статистика, 1988. 176 с.</w:t>
      </w:r>
    </w:p>
    <w:p w:rsidR="00FE1454" w:rsidRPr="0006074C" w:rsidRDefault="00FE1454" w:rsidP="00DD3811">
      <w:pPr>
        <w:pStyle w:val="11"/>
        <w:spacing w:after="0" w:line="240" w:lineRule="auto"/>
        <w:ind w:left="0"/>
        <w:jc w:val="both"/>
        <w:rPr>
          <w:rFonts w:ascii="Times New Roman" w:hAnsi="Times New Roman"/>
          <w:bCs/>
          <w:iCs/>
        </w:rPr>
      </w:pPr>
    </w:p>
    <w:p w:rsidR="00FE1454" w:rsidRPr="00FE1454" w:rsidRDefault="00FE1454" w:rsidP="00FE1454">
      <w:pPr>
        <w:pStyle w:val="a9"/>
        <w:jc w:val="both"/>
        <w:rPr>
          <w:rFonts w:asciiTheme="minorHAnsi" w:hAnsiTheme="minorHAnsi"/>
          <w:sz w:val="22"/>
          <w:szCs w:val="22"/>
        </w:rPr>
      </w:pPr>
      <w:r w:rsidRPr="0006074C">
        <w:rPr>
          <w:rFonts w:asciiTheme="minorHAnsi" w:hAnsiTheme="minorHAnsi"/>
          <w:sz w:val="22"/>
          <w:szCs w:val="22"/>
          <w:lang w:val="de-DE"/>
        </w:rPr>
        <w:t xml:space="preserve">Mandel’, I. D. (1988). </w:t>
      </w:r>
      <w:proofErr w:type="spellStart"/>
      <w:r w:rsidRPr="0006074C">
        <w:rPr>
          <w:rFonts w:asciiTheme="minorHAnsi" w:hAnsiTheme="minorHAnsi"/>
          <w:i/>
          <w:sz w:val="22"/>
          <w:szCs w:val="22"/>
          <w:lang w:val="de-DE"/>
        </w:rPr>
        <w:t>Klasternyj</w:t>
      </w:r>
      <w:proofErr w:type="spellEnd"/>
      <w:r w:rsidRPr="0006074C">
        <w:rPr>
          <w:rFonts w:asciiTheme="minorHAnsi" w:hAnsiTheme="minorHAnsi"/>
          <w:i/>
          <w:sz w:val="22"/>
          <w:szCs w:val="22"/>
          <w:lang w:val="de-DE"/>
        </w:rPr>
        <w:t xml:space="preserve"> </w:t>
      </w:r>
      <w:proofErr w:type="spellStart"/>
      <w:r w:rsidRPr="0006074C">
        <w:rPr>
          <w:rFonts w:asciiTheme="minorHAnsi" w:hAnsiTheme="minorHAnsi"/>
          <w:i/>
          <w:sz w:val="22"/>
          <w:szCs w:val="22"/>
          <w:lang w:val="de-DE"/>
        </w:rPr>
        <w:t>analiz</w:t>
      </w:r>
      <w:proofErr w:type="spellEnd"/>
      <w:r w:rsidRPr="0006074C">
        <w:rPr>
          <w:rFonts w:asciiTheme="minorHAnsi" w:hAnsiTheme="minorHAnsi"/>
          <w:sz w:val="22"/>
          <w:szCs w:val="22"/>
          <w:lang w:val="de-DE"/>
        </w:rPr>
        <w:t xml:space="preserve"> [Cluster </w:t>
      </w:r>
      <w:proofErr w:type="spellStart"/>
      <w:r w:rsidRPr="0006074C">
        <w:rPr>
          <w:rFonts w:asciiTheme="minorHAnsi" w:hAnsiTheme="minorHAnsi"/>
          <w:sz w:val="22"/>
          <w:szCs w:val="22"/>
          <w:lang w:val="de-DE"/>
        </w:rPr>
        <w:t>analysis</w:t>
      </w:r>
      <w:proofErr w:type="spellEnd"/>
      <w:r w:rsidRPr="0006074C">
        <w:rPr>
          <w:rFonts w:asciiTheme="minorHAnsi" w:hAnsiTheme="minorHAnsi"/>
          <w:sz w:val="22"/>
          <w:szCs w:val="22"/>
          <w:lang w:val="de-DE"/>
        </w:rPr>
        <w:t xml:space="preserve">]. </w:t>
      </w:r>
      <w:r w:rsidRPr="00FE1454">
        <w:rPr>
          <w:rFonts w:asciiTheme="minorHAnsi" w:hAnsiTheme="minorHAnsi"/>
          <w:sz w:val="22"/>
          <w:szCs w:val="22"/>
        </w:rPr>
        <w:t xml:space="preserve">Moskva, </w:t>
      </w:r>
      <w:proofErr w:type="spellStart"/>
      <w:r w:rsidR="00E21BAF" w:rsidRPr="00E21BAF">
        <w:rPr>
          <w:rFonts w:asciiTheme="minorHAnsi" w:hAnsiTheme="minorHAnsi"/>
          <w:sz w:val="22"/>
          <w:szCs w:val="22"/>
        </w:rPr>
        <w:t>Rossiâ</w:t>
      </w:r>
      <w:proofErr w:type="spellEnd"/>
      <w:r w:rsidRPr="00FE1454">
        <w:rPr>
          <w:rFonts w:asciiTheme="minorHAnsi" w:hAnsiTheme="minorHAnsi"/>
          <w:sz w:val="22"/>
          <w:szCs w:val="22"/>
        </w:rPr>
        <w:t xml:space="preserve">: </w:t>
      </w:r>
      <w:proofErr w:type="spellStart"/>
      <w:r w:rsidRPr="00FE1454">
        <w:rPr>
          <w:rFonts w:asciiTheme="minorHAnsi" w:hAnsiTheme="minorHAnsi"/>
          <w:sz w:val="22"/>
          <w:szCs w:val="22"/>
        </w:rPr>
        <w:t>Finansy</w:t>
      </w:r>
      <w:proofErr w:type="spellEnd"/>
      <w:r w:rsidRPr="00FE1454">
        <w:rPr>
          <w:rFonts w:asciiTheme="minorHAnsi" w:hAnsiTheme="minorHAnsi"/>
          <w:sz w:val="22"/>
          <w:szCs w:val="22"/>
        </w:rPr>
        <w:t xml:space="preserve"> </w:t>
      </w:r>
      <w:proofErr w:type="spellStart"/>
      <w:r w:rsidRPr="00FE1454">
        <w:rPr>
          <w:rFonts w:asciiTheme="minorHAnsi" w:hAnsiTheme="minorHAnsi"/>
          <w:sz w:val="22"/>
          <w:szCs w:val="22"/>
        </w:rPr>
        <w:t>i</w:t>
      </w:r>
      <w:proofErr w:type="spellEnd"/>
      <w:r w:rsidRPr="00FE1454">
        <w:rPr>
          <w:rFonts w:asciiTheme="minorHAnsi" w:hAnsiTheme="minorHAnsi"/>
          <w:sz w:val="22"/>
          <w:szCs w:val="22"/>
        </w:rPr>
        <w:t xml:space="preserve"> </w:t>
      </w:r>
      <w:proofErr w:type="spellStart"/>
      <w:r w:rsidRPr="00FE1454">
        <w:rPr>
          <w:rFonts w:asciiTheme="minorHAnsi" w:hAnsiTheme="minorHAnsi"/>
          <w:sz w:val="22"/>
          <w:szCs w:val="22"/>
        </w:rPr>
        <w:t>statistika</w:t>
      </w:r>
      <w:proofErr w:type="spellEnd"/>
      <w:r w:rsidR="00E21BAF">
        <w:rPr>
          <w:rFonts w:asciiTheme="minorHAnsi" w:hAnsiTheme="minorHAnsi"/>
          <w:sz w:val="22"/>
          <w:szCs w:val="22"/>
        </w:rPr>
        <w:t>.</w:t>
      </w:r>
    </w:p>
    <w:p w:rsidR="00DD3811" w:rsidRPr="00FE1454" w:rsidRDefault="00DD3811" w:rsidP="00DD3811">
      <w:pPr>
        <w:pStyle w:val="11"/>
        <w:spacing w:after="0" w:line="240" w:lineRule="auto"/>
        <w:ind w:left="0"/>
        <w:jc w:val="both"/>
        <w:rPr>
          <w:rFonts w:ascii="Times New Roman" w:hAnsi="Times New Roman"/>
          <w:bCs/>
          <w:iCs/>
          <w:lang w:val="en-US"/>
        </w:rPr>
      </w:pPr>
    </w:p>
    <w:p w:rsidR="00DD3811" w:rsidRPr="0006074C" w:rsidRDefault="00DD3811" w:rsidP="00DD3811">
      <w:pPr>
        <w:pStyle w:val="11"/>
        <w:spacing w:after="0" w:line="240" w:lineRule="auto"/>
        <w:ind w:left="0"/>
        <w:jc w:val="both"/>
        <w:rPr>
          <w:rFonts w:ascii="Times New Roman" w:hAnsi="Times New Roman"/>
          <w:bCs/>
          <w:iCs/>
        </w:rPr>
      </w:pPr>
      <w:r w:rsidRPr="00DD3811">
        <w:rPr>
          <w:rFonts w:ascii="Times New Roman" w:hAnsi="Times New Roman"/>
          <w:bCs/>
          <w:iCs/>
        </w:rPr>
        <w:lastRenderedPageBreak/>
        <w:t>Букина</w:t>
      </w:r>
      <w:r w:rsidRPr="0006074C">
        <w:rPr>
          <w:rFonts w:ascii="Times New Roman" w:hAnsi="Times New Roman"/>
          <w:bCs/>
          <w:iCs/>
        </w:rPr>
        <w:t xml:space="preserve"> </w:t>
      </w:r>
      <w:r w:rsidRPr="00DD3811">
        <w:rPr>
          <w:rFonts w:ascii="Times New Roman" w:hAnsi="Times New Roman"/>
          <w:bCs/>
          <w:iCs/>
        </w:rPr>
        <w:t>И</w:t>
      </w:r>
      <w:r w:rsidRPr="0006074C">
        <w:rPr>
          <w:rFonts w:ascii="Times New Roman" w:hAnsi="Times New Roman"/>
          <w:bCs/>
          <w:iCs/>
        </w:rPr>
        <w:t>.</w:t>
      </w:r>
      <w:r w:rsidRPr="00DD3811">
        <w:rPr>
          <w:rFonts w:ascii="Times New Roman" w:hAnsi="Times New Roman"/>
          <w:bCs/>
          <w:iCs/>
        </w:rPr>
        <w:t>С</w:t>
      </w:r>
      <w:r w:rsidRPr="0006074C">
        <w:rPr>
          <w:rFonts w:ascii="Times New Roman" w:hAnsi="Times New Roman"/>
          <w:bCs/>
          <w:iCs/>
        </w:rPr>
        <w:t xml:space="preserve">., </w:t>
      </w:r>
      <w:r w:rsidRPr="00DD3811">
        <w:rPr>
          <w:rFonts w:ascii="Times New Roman" w:hAnsi="Times New Roman"/>
          <w:bCs/>
          <w:iCs/>
        </w:rPr>
        <w:t>Лыкова</w:t>
      </w:r>
      <w:r w:rsidRPr="0006074C">
        <w:rPr>
          <w:rFonts w:ascii="Times New Roman" w:hAnsi="Times New Roman"/>
          <w:bCs/>
          <w:iCs/>
        </w:rPr>
        <w:t xml:space="preserve"> </w:t>
      </w:r>
      <w:r w:rsidRPr="00DD3811">
        <w:rPr>
          <w:rFonts w:ascii="Times New Roman" w:hAnsi="Times New Roman"/>
          <w:bCs/>
          <w:iCs/>
        </w:rPr>
        <w:t>Л</w:t>
      </w:r>
      <w:r w:rsidRPr="0006074C">
        <w:rPr>
          <w:rFonts w:ascii="Times New Roman" w:hAnsi="Times New Roman"/>
          <w:bCs/>
          <w:iCs/>
        </w:rPr>
        <w:t>.</w:t>
      </w:r>
      <w:r w:rsidRPr="00DD3811">
        <w:rPr>
          <w:rFonts w:ascii="Times New Roman" w:hAnsi="Times New Roman"/>
          <w:bCs/>
          <w:iCs/>
        </w:rPr>
        <w:t>Н</w:t>
      </w:r>
      <w:r w:rsidRPr="0006074C">
        <w:rPr>
          <w:rFonts w:ascii="Times New Roman" w:hAnsi="Times New Roman"/>
          <w:bCs/>
          <w:iCs/>
        </w:rPr>
        <w:t xml:space="preserve">. </w:t>
      </w:r>
      <w:r w:rsidRPr="00DD3811">
        <w:rPr>
          <w:rFonts w:ascii="Times New Roman" w:hAnsi="Times New Roman"/>
          <w:bCs/>
          <w:iCs/>
        </w:rPr>
        <w:t>Формирование</w:t>
      </w:r>
      <w:r w:rsidRPr="0006074C">
        <w:rPr>
          <w:rFonts w:ascii="Times New Roman" w:hAnsi="Times New Roman"/>
          <w:bCs/>
          <w:iCs/>
        </w:rPr>
        <w:t xml:space="preserve"> </w:t>
      </w:r>
      <w:r w:rsidRPr="00DD3811">
        <w:rPr>
          <w:rFonts w:ascii="Times New Roman" w:hAnsi="Times New Roman"/>
          <w:bCs/>
          <w:iCs/>
        </w:rPr>
        <w:t>бюджетно</w:t>
      </w:r>
      <w:r w:rsidRPr="0006074C">
        <w:rPr>
          <w:rFonts w:ascii="Times New Roman" w:hAnsi="Times New Roman"/>
          <w:bCs/>
          <w:iCs/>
        </w:rPr>
        <w:t>-</w:t>
      </w:r>
      <w:r w:rsidRPr="00DD3811">
        <w:rPr>
          <w:rFonts w:ascii="Times New Roman" w:hAnsi="Times New Roman"/>
          <w:bCs/>
          <w:iCs/>
        </w:rPr>
        <w:t>налоговой</w:t>
      </w:r>
      <w:r w:rsidRPr="0006074C">
        <w:rPr>
          <w:rFonts w:ascii="Times New Roman" w:hAnsi="Times New Roman"/>
          <w:bCs/>
          <w:iCs/>
        </w:rPr>
        <w:t xml:space="preserve"> </w:t>
      </w:r>
      <w:r w:rsidRPr="00DD3811">
        <w:rPr>
          <w:rFonts w:ascii="Times New Roman" w:hAnsi="Times New Roman"/>
          <w:bCs/>
          <w:iCs/>
        </w:rPr>
        <w:t>политики</w:t>
      </w:r>
      <w:r w:rsidRPr="0006074C">
        <w:rPr>
          <w:rFonts w:ascii="Times New Roman" w:hAnsi="Times New Roman"/>
          <w:bCs/>
          <w:iCs/>
        </w:rPr>
        <w:t xml:space="preserve"> </w:t>
      </w:r>
      <w:r w:rsidRPr="00DD3811">
        <w:rPr>
          <w:rFonts w:ascii="Times New Roman" w:hAnsi="Times New Roman"/>
          <w:bCs/>
          <w:iCs/>
        </w:rPr>
        <w:t>России</w:t>
      </w:r>
      <w:r w:rsidRPr="0006074C">
        <w:rPr>
          <w:rFonts w:ascii="Times New Roman" w:hAnsi="Times New Roman"/>
          <w:bCs/>
          <w:iCs/>
        </w:rPr>
        <w:t xml:space="preserve"> </w:t>
      </w:r>
      <w:r w:rsidRPr="00DD3811">
        <w:rPr>
          <w:rFonts w:ascii="Times New Roman" w:hAnsi="Times New Roman"/>
          <w:bCs/>
          <w:iCs/>
        </w:rPr>
        <w:t>в</w:t>
      </w:r>
      <w:r w:rsidRPr="0006074C">
        <w:rPr>
          <w:rFonts w:ascii="Times New Roman" w:hAnsi="Times New Roman"/>
          <w:bCs/>
          <w:iCs/>
        </w:rPr>
        <w:t xml:space="preserve"> </w:t>
      </w:r>
      <w:r w:rsidRPr="00DD3811">
        <w:rPr>
          <w:rFonts w:ascii="Times New Roman" w:hAnsi="Times New Roman"/>
          <w:bCs/>
          <w:iCs/>
        </w:rPr>
        <w:t>условиях</w:t>
      </w:r>
      <w:r w:rsidRPr="0006074C">
        <w:rPr>
          <w:rFonts w:ascii="Times New Roman" w:hAnsi="Times New Roman"/>
          <w:bCs/>
          <w:iCs/>
        </w:rPr>
        <w:t xml:space="preserve"> </w:t>
      </w:r>
      <w:r w:rsidRPr="00DD3811">
        <w:rPr>
          <w:rFonts w:ascii="Times New Roman" w:hAnsi="Times New Roman"/>
          <w:bCs/>
          <w:iCs/>
        </w:rPr>
        <w:t>внешних</w:t>
      </w:r>
      <w:r w:rsidRPr="0006074C">
        <w:rPr>
          <w:rFonts w:ascii="Times New Roman" w:hAnsi="Times New Roman"/>
          <w:bCs/>
          <w:iCs/>
        </w:rPr>
        <w:t xml:space="preserve"> </w:t>
      </w:r>
      <w:r w:rsidRPr="00DD3811">
        <w:rPr>
          <w:rFonts w:ascii="Times New Roman" w:hAnsi="Times New Roman"/>
          <w:bCs/>
          <w:iCs/>
        </w:rPr>
        <w:t>шоков</w:t>
      </w:r>
      <w:r w:rsidRPr="0006074C">
        <w:rPr>
          <w:rFonts w:ascii="Times New Roman" w:hAnsi="Times New Roman"/>
          <w:bCs/>
          <w:iCs/>
        </w:rPr>
        <w:t xml:space="preserve"> // </w:t>
      </w:r>
      <w:r w:rsidRPr="00DD3811">
        <w:rPr>
          <w:rFonts w:ascii="Times New Roman" w:hAnsi="Times New Roman"/>
          <w:bCs/>
          <w:iCs/>
        </w:rPr>
        <w:t>Вестник</w:t>
      </w:r>
      <w:r w:rsidRPr="0006074C">
        <w:rPr>
          <w:rFonts w:ascii="Times New Roman" w:hAnsi="Times New Roman"/>
          <w:bCs/>
          <w:iCs/>
        </w:rPr>
        <w:t xml:space="preserve"> </w:t>
      </w:r>
      <w:r w:rsidRPr="00DD3811">
        <w:rPr>
          <w:rFonts w:ascii="Times New Roman" w:hAnsi="Times New Roman"/>
          <w:bCs/>
          <w:iCs/>
        </w:rPr>
        <w:t>Института</w:t>
      </w:r>
      <w:r w:rsidRPr="0006074C">
        <w:rPr>
          <w:rFonts w:ascii="Times New Roman" w:hAnsi="Times New Roman"/>
          <w:bCs/>
          <w:iCs/>
        </w:rPr>
        <w:t xml:space="preserve"> </w:t>
      </w:r>
      <w:r w:rsidRPr="00DD3811">
        <w:rPr>
          <w:rFonts w:ascii="Times New Roman" w:hAnsi="Times New Roman"/>
          <w:bCs/>
          <w:iCs/>
        </w:rPr>
        <w:t>экономики</w:t>
      </w:r>
      <w:r w:rsidRPr="0006074C">
        <w:rPr>
          <w:rFonts w:ascii="Times New Roman" w:hAnsi="Times New Roman"/>
          <w:bCs/>
          <w:iCs/>
        </w:rPr>
        <w:t xml:space="preserve"> </w:t>
      </w:r>
      <w:r w:rsidRPr="00DD3811">
        <w:rPr>
          <w:rFonts w:ascii="Times New Roman" w:hAnsi="Times New Roman"/>
          <w:bCs/>
          <w:iCs/>
        </w:rPr>
        <w:t>РАН</w:t>
      </w:r>
      <w:r w:rsidRPr="0006074C">
        <w:rPr>
          <w:rFonts w:ascii="Times New Roman" w:hAnsi="Times New Roman"/>
          <w:bCs/>
          <w:iCs/>
        </w:rPr>
        <w:t xml:space="preserve">. </w:t>
      </w:r>
      <w:r w:rsidRPr="00DD3811">
        <w:rPr>
          <w:rFonts w:ascii="Times New Roman" w:hAnsi="Times New Roman"/>
          <w:bCs/>
          <w:iCs/>
        </w:rPr>
        <w:t>М</w:t>
      </w:r>
      <w:r w:rsidRPr="0006074C">
        <w:rPr>
          <w:rFonts w:ascii="Times New Roman" w:hAnsi="Times New Roman"/>
          <w:bCs/>
          <w:iCs/>
        </w:rPr>
        <w:t xml:space="preserve">., 2016. № 6. </w:t>
      </w:r>
      <w:r w:rsidRPr="00DD3811">
        <w:rPr>
          <w:rFonts w:ascii="Times New Roman" w:hAnsi="Times New Roman"/>
          <w:bCs/>
          <w:iCs/>
        </w:rPr>
        <w:t>С</w:t>
      </w:r>
      <w:r w:rsidRPr="0006074C">
        <w:rPr>
          <w:rFonts w:ascii="Times New Roman" w:hAnsi="Times New Roman"/>
          <w:bCs/>
          <w:iCs/>
        </w:rPr>
        <w:t xml:space="preserve">. 52–65. </w:t>
      </w:r>
    </w:p>
    <w:p w:rsidR="00DD3811" w:rsidRPr="0006074C" w:rsidRDefault="00DD3811" w:rsidP="00DD3811">
      <w:pPr>
        <w:pStyle w:val="11"/>
        <w:spacing w:after="0" w:line="240" w:lineRule="auto"/>
        <w:ind w:left="0"/>
        <w:jc w:val="both"/>
        <w:rPr>
          <w:rFonts w:ascii="Times New Roman" w:hAnsi="Times New Roman"/>
          <w:bCs/>
          <w:iCs/>
        </w:rPr>
      </w:pPr>
    </w:p>
    <w:p w:rsidR="00FE1454" w:rsidRPr="00366C2A" w:rsidRDefault="00FE1454" w:rsidP="00366C2A">
      <w:pPr>
        <w:pStyle w:val="a9"/>
        <w:jc w:val="both"/>
        <w:rPr>
          <w:rFonts w:asciiTheme="minorHAnsi" w:hAnsiTheme="minorHAnsi"/>
          <w:sz w:val="22"/>
          <w:szCs w:val="22"/>
          <w:lang w:val="ru-RU"/>
        </w:rPr>
      </w:pPr>
      <w:r w:rsidRPr="00366C2A">
        <w:rPr>
          <w:rFonts w:asciiTheme="minorHAnsi" w:hAnsiTheme="minorHAnsi"/>
          <w:sz w:val="22"/>
          <w:szCs w:val="22"/>
          <w:lang w:val="pl-PL"/>
        </w:rPr>
        <w:t>Bukina</w:t>
      </w:r>
      <w:r w:rsidRPr="0006074C">
        <w:rPr>
          <w:rFonts w:asciiTheme="minorHAnsi" w:hAnsiTheme="minorHAnsi"/>
          <w:sz w:val="22"/>
          <w:szCs w:val="22"/>
          <w:lang w:val="ru-RU"/>
        </w:rPr>
        <w:t xml:space="preserve">, </w:t>
      </w:r>
      <w:r w:rsidRPr="00366C2A">
        <w:rPr>
          <w:rFonts w:asciiTheme="minorHAnsi" w:hAnsiTheme="minorHAnsi"/>
          <w:sz w:val="22"/>
          <w:szCs w:val="22"/>
          <w:lang w:val="pl-PL"/>
        </w:rPr>
        <w:t>I</w:t>
      </w:r>
      <w:r w:rsidRPr="0006074C">
        <w:rPr>
          <w:rFonts w:asciiTheme="minorHAnsi" w:hAnsiTheme="minorHAnsi"/>
          <w:sz w:val="22"/>
          <w:szCs w:val="22"/>
          <w:lang w:val="ru-RU"/>
        </w:rPr>
        <w:t xml:space="preserve">. </w:t>
      </w:r>
      <w:r w:rsidRPr="00366C2A">
        <w:rPr>
          <w:rFonts w:asciiTheme="minorHAnsi" w:hAnsiTheme="minorHAnsi"/>
          <w:sz w:val="22"/>
          <w:szCs w:val="22"/>
          <w:lang w:val="pl-PL"/>
        </w:rPr>
        <w:t>S</w:t>
      </w:r>
      <w:r w:rsidRPr="0006074C">
        <w:rPr>
          <w:rFonts w:asciiTheme="minorHAnsi" w:hAnsiTheme="minorHAnsi"/>
          <w:sz w:val="22"/>
          <w:szCs w:val="22"/>
          <w:lang w:val="ru-RU"/>
        </w:rPr>
        <w:t xml:space="preserve">., </w:t>
      </w:r>
      <w:r w:rsidRPr="00366C2A">
        <w:rPr>
          <w:rFonts w:asciiTheme="minorHAnsi" w:hAnsiTheme="minorHAnsi"/>
          <w:sz w:val="22"/>
          <w:szCs w:val="22"/>
          <w:lang w:val="pl-PL"/>
        </w:rPr>
        <w:t>Lykova</w:t>
      </w:r>
      <w:r w:rsidRPr="0006074C">
        <w:rPr>
          <w:rFonts w:asciiTheme="minorHAnsi" w:hAnsiTheme="minorHAnsi"/>
          <w:sz w:val="22"/>
          <w:szCs w:val="22"/>
          <w:lang w:val="ru-RU"/>
        </w:rPr>
        <w:t xml:space="preserve">, </w:t>
      </w:r>
      <w:r w:rsidRPr="00366C2A">
        <w:rPr>
          <w:rFonts w:asciiTheme="minorHAnsi" w:hAnsiTheme="minorHAnsi"/>
          <w:sz w:val="22"/>
          <w:szCs w:val="22"/>
          <w:lang w:val="pl-PL"/>
        </w:rPr>
        <w:t>L</w:t>
      </w:r>
      <w:r w:rsidRPr="0006074C">
        <w:rPr>
          <w:rFonts w:asciiTheme="minorHAnsi" w:hAnsiTheme="minorHAnsi"/>
          <w:sz w:val="22"/>
          <w:szCs w:val="22"/>
          <w:lang w:val="ru-RU"/>
        </w:rPr>
        <w:t xml:space="preserve">. </w:t>
      </w:r>
      <w:r w:rsidRPr="00366C2A">
        <w:rPr>
          <w:rFonts w:asciiTheme="minorHAnsi" w:hAnsiTheme="minorHAnsi"/>
          <w:sz w:val="22"/>
          <w:szCs w:val="22"/>
          <w:lang w:val="pl-PL"/>
        </w:rPr>
        <w:t>N</w:t>
      </w:r>
      <w:r w:rsidRPr="0006074C">
        <w:rPr>
          <w:rFonts w:asciiTheme="minorHAnsi" w:hAnsiTheme="minorHAnsi"/>
          <w:sz w:val="22"/>
          <w:szCs w:val="22"/>
          <w:lang w:val="ru-RU"/>
        </w:rPr>
        <w:t xml:space="preserve">. </w:t>
      </w:r>
      <w:r w:rsidR="00366C2A" w:rsidRPr="0006074C">
        <w:rPr>
          <w:rFonts w:asciiTheme="minorHAnsi" w:hAnsiTheme="minorHAnsi"/>
          <w:sz w:val="22"/>
          <w:szCs w:val="22"/>
          <w:lang w:val="ru-RU"/>
        </w:rPr>
        <w:t xml:space="preserve">(2016). </w:t>
      </w:r>
      <w:proofErr w:type="spellStart"/>
      <w:r w:rsidRPr="00366C2A">
        <w:rPr>
          <w:rFonts w:asciiTheme="minorHAnsi" w:hAnsiTheme="minorHAnsi"/>
          <w:sz w:val="22"/>
          <w:szCs w:val="22"/>
        </w:rPr>
        <w:t>Formirovanie</w:t>
      </w:r>
      <w:proofErr w:type="spellEnd"/>
      <w:r w:rsidRPr="0006074C">
        <w:rPr>
          <w:rFonts w:asciiTheme="minorHAnsi" w:hAnsiTheme="minorHAnsi"/>
          <w:sz w:val="22"/>
          <w:szCs w:val="22"/>
          <w:lang w:val="ru-RU"/>
        </w:rPr>
        <w:t xml:space="preserve"> </w:t>
      </w:r>
      <w:r w:rsidRPr="00366C2A">
        <w:rPr>
          <w:rFonts w:asciiTheme="minorHAnsi" w:hAnsiTheme="minorHAnsi"/>
          <w:sz w:val="22"/>
          <w:szCs w:val="22"/>
        </w:rPr>
        <w:t>b</w:t>
      </w:r>
      <w:r w:rsidRPr="0006074C">
        <w:rPr>
          <w:rFonts w:asciiTheme="minorHAnsi" w:hAnsiTheme="minorHAnsi"/>
          <w:sz w:val="22"/>
          <w:szCs w:val="22"/>
          <w:lang w:val="ru-RU"/>
        </w:rPr>
        <w:t>û</w:t>
      </w:r>
      <w:r w:rsidRPr="00366C2A">
        <w:rPr>
          <w:rFonts w:asciiTheme="minorHAnsi" w:hAnsiTheme="minorHAnsi"/>
          <w:sz w:val="22"/>
          <w:szCs w:val="22"/>
        </w:rPr>
        <w:t>d</w:t>
      </w:r>
      <w:r w:rsidRPr="0006074C">
        <w:rPr>
          <w:rFonts w:asciiTheme="minorHAnsi" w:hAnsiTheme="minorHAnsi"/>
          <w:sz w:val="22"/>
          <w:szCs w:val="22"/>
          <w:lang w:val="ru-RU"/>
        </w:rPr>
        <w:t>ž</w:t>
      </w:r>
      <w:proofErr w:type="spellStart"/>
      <w:r w:rsidRPr="00366C2A">
        <w:rPr>
          <w:rFonts w:asciiTheme="minorHAnsi" w:hAnsiTheme="minorHAnsi"/>
          <w:sz w:val="22"/>
          <w:szCs w:val="22"/>
        </w:rPr>
        <w:t>etno</w:t>
      </w:r>
      <w:proofErr w:type="spellEnd"/>
      <w:r w:rsidRPr="0006074C">
        <w:rPr>
          <w:rFonts w:asciiTheme="minorHAnsi" w:hAnsiTheme="minorHAnsi"/>
          <w:sz w:val="22"/>
          <w:szCs w:val="22"/>
          <w:lang w:val="ru-RU"/>
        </w:rPr>
        <w:t>-</w:t>
      </w:r>
      <w:proofErr w:type="spellStart"/>
      <w:r w:rsidRPr="00366C2A">
        <w:rPr>
          <w:rFonts w:asciiTheme="minorHAnsi" w:hAnsiTheme="minorHAnsi"/>
          <w:sz w:val="22"/>
          <w:szCs w:val="22"/>
        </w:rPr>
        <w:t>nalogovoj</w:t>
      </w:r>
      <w:proofErr w:type="spellEnd"/>
      <w:r w:rsidRPr="0006074C">
        <w:rPr>
          <w:rFonts w:asciiTheme="minorHAnsi" w:hAnsiTheme="minorHAnsi"/>
          <w:sz w:val="22"/>
          <w:szCs w:val="22"/>
          <w:lang w:val="ru-RU"/>
        </w:rPr>
        <w:t xml:space="preserve"> </w:t>
      </w:r>
      <w:proofErr w:type="spellStart"/>
      <w:r w:rsidRPr="00366C2A">
        <w:rPr>
          <w:rFonts w:asciiTheme="minorHAnsi" w:hAnsiTheme="minorHAnsi"/>
          <w:sz w:val="22"/>
          <w:szCs w:val="22"/>
        </w:rPr>
        <w:t>politiki</w:t>
      </w:r>
      <w:proofErr w:type="spellEnd"/>
      <w:r w:rsidRPr="0006074C">
        <w:rPr>
          <w:rFonts w:asciiTheme="minorHAnsi" w:hAnsiTheme="minorHAnsi"/>
          <w:sz w:val="22"/>
          <w:szCs w:val="22"/>
          <w:lang w:val="ru-RU"/>
        </w:rPr>
        <w:t xml:space="preserve"> </w:t>
      </w:r>
      <w:proofErr w:type="spellStart"/>
      <w:r w:rsidRPr="00366C2A">
        <w:rPr>
          <w:rFonts w:asciiTheme="minorHAnsi" w:hAnsiTheme="minorHAnsi"/>
          <w:sz w:val="22"/>
          <w:szCs w:val="22"/>
        </w:rPr>
        <w:t>Rossii</w:t>
      </w:r>
      <w:proofErr w:type="spellEnd"/>
      <w:r w:rsidRPr="0006074C">
        <w:rPr>
          <w:rFonts w:asciiTheme="minorHAnsi" w:hAnsiTheme="minorHAnsi"/>
          <w:sz w:val="22"/>
          <w:szCs w:val="22"/>
          <w:lang w:val="ru-RU"/>
        </w:rPr>
        <w:t xml:space="preserve"> </w:t>
      </w:r>
      <w:r w:rsidRPr="00366C2A">
        <w:rPr>
          <w:rFonts w:asciiTheme="minorHAnsi" w:hAnsiTheme="minorHAnsi"/>
          <w:sz w:val="22"/>
          <w:szCs w:val="22"/>
        </w:rPr>
        <w:t>v</w:t>
      </w:r>
      <w:r w:rsidRPr="0006074C">
        <w:rPr>
          <w:rFonts w:asciiTheme="minorHAnsi" w:hAnsiTheme="minorHAnsi"/>
          <w:sz w:val="22"/>
          <w:szCs w:val="22"/>
          <w:lang w:val="ru-RU"/>
        </w:rPr>
        <w:t xml:space="preserve"> </w:t>
      </w:r>
      <w:proofErr w:type="spellStart"/>
      <w:r w:rsidRPr="00366C2A">
        <w:rPr>
          <w:rFonts w:asciiTheme="minorHAnsi" w:hAnsiTheme="minorHAnsi"/>
          <w:sz w:val="22"/>
          <w:szCs w:val="22"/>
        </w:rPr>
        <w:t>uslovi</w:t>
      </w:r>
      <w:proofErr w:type="spellEnd"/>
      <w:r w:rsidRPr="0006074C">
        <w:rPr>
          <w:rFonts w:asciiTheme="minorHAnsi" w:hAnsiTheme="minorHAnsi"/>
          <w:sz w:val="22"/>
          <w:szCs w:val="22"/>
          <w:lang w:val="ru-RU"/>
        </w:rPr>
        <w:t>â</w:t>
      </w:r>
      <w:r w:rsidRPr="00366C2A">
        <w:rPr>
          <w:rFonts w:asciiTheme="minorHAnsi" w:hAnsiTheme="minorHAnsi"/>
          <w:sz w:val="22"/>
          <w:szCs w:val="22"/>
        </w:rPr>
        <w:t>h</w:t>
      </w:r>
      <w:r w:rsidRPr="0006074C">
        <w:rPr>
          <w:rFonts w:asciiTheme="minorHAnsi" w:hAnsiTheme="minorHAnsi"/>
          <w:sz w:val="22"/>
          <w:szCs w:val="22"/>
          <w:lang w:val="ru-RU"/>
        </w:rPr>
        <w:t xml:space="preserve"> </w:t>
      </w:r>
      <w:proofErr w:type="spellStart"/>
      <w:r w:rsidRPr="00366C2A">
        <w:rPr>
          <w:rFonts w:asciiTheme="minorHAnsi" w:hAnsiTheme="minorHAnsi"/>
          <w:sz w:val="22"/>
          <w:szCs w:val="22"/>
        </w:rPr>
        <w:t>vne</w:t>
      </w:r>
      <w:proofErr w:type="spellEnd"/>
      <w:r w:rsidRPr="0006074C">
        <w:rPr>
          <w:rFonts w:asciiTheme="minorHAnsi" w:hAnsiTheme="minorHAnsi"/>
          <w:sz w:val="22"/>
          <w:szCs w:val="22"/>
          <w:lang w:val="ru-RU"/>
        </w:rPr>
        <w:t>š</w:t>
      </w:r>
      <w:proofErr w:type="spellStart"/>
      <w:r w:rsidRPr="00366C2A">
        <w:rPr>
          <w:rFonts w:asciiTheme="minorHAnsi" w:hAnsiTheme="minorHAnsi"/>
          <w:sz w:val="22"/>
          <w:szCs w:val="22"/>
        </w:rPr>
        <w:t>nih</w:t>
      </w:r>
      <w:proofErr w:type="spellEnd"/>
      <w:r w:rsidRPr="0006074C">
        <w:rPr>
          <w:rFonts w:asciiTheme="minorHAnsi" w:hAnsiTheme="minorHAnsi"/>
          <w:sz w:val="22"/>
          <w:szCs w:val="22"/>
          <w:lang w:val="ru-RU"/>
        </w:rPr>
        <w:t xml:space="preserve"> š</w:t>
      </w:r>
      <w:proofErr w:type="spellStart"/>
      <w:r w:rsidRPr="00366C2A">
        <w:rPr>
          <w:rFonts w:asciiTheme="minorHAnsi" w:hAnsiTheme="minorHAnsi"/>
          <w:sz w:val="22"/>
          <w:szCs w:val="22"/>
        </w:rPr>
        <w:t>okov</w:t>
      </w:r>
      <w:proofErr w:type="spellEnd"/>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Formation</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of</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Russia</w:t>
      </w:r>
      <w:r w:rsidR="00366C2A" w:rsidRPr="0006074C">
        <w:rPr>
          <w:rFonts w:asciiTheme="minorHAnsi" w:hAnsiTheme="minorHAnsi"/>
          <w:sz w:val="22"/>
          <w:szCs w:val="22"/>
          <w:lang w:val="ru-RU"/>
        </w:rPr>
        <w:t>’</w:t>
      </w:r>
      <w:r w:rsidR="00366C2A" w:rsidRPr="00366C2A">
        <w:rPr>
          <w:rFonts w:asciiTheme="minorHAnsi" w:hAnsiTheme="minorHAnsi"/>
          <w:sz w:val="22"/>
          <w:szCs w:val="22"/>
        </w:rPr>
        <w:t>s</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fiscal</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policy</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in</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the</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face</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of</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external</w:t>
      </w:r>
      <w:r w:rsidR="00366C2A" w:rsidRPr="0006074C">
        <w:rPr>
          <w:rFonts w:asciiTheme="minorHAnsi" w:hAnsiTheme="minorHAnsi"/>
          <w:sz w:val="22"/>
          <w:szCs w:val="22"/>
          <w:lang w:val="ru-RU"/>
        </w:rPr>
        <w:t xml:space="preserve"> </w:t>
      </w:r>
      <w:r w:rsidR="00366C2A" w:rsidRPr="00366C2A">
        <w:rPr>
          <w:rFonts w:asciiTheme="minorHAnsi" w:hAnsiTheme="minorHAnsi"/>
          <w:sz w:val="22"/>
          <w:szCs w:val="22"/>
        </w:rPr>
        <w:t>shocks</w:t>
      </w:r>
      <w:r w:rsidR="00366C2A" w:rsidRPr="0006074C">
        <w:rPr>
          <w:rFonts w:asciiTheme="minorHAnsi" w:hAnsiTheme="minorHAnsi"/>
          <w:sz w:val="22"/>
          <w:szCs w:val="22"/>
          <w:lang w:val="ru-RU"/>
        </w:rPr>
        <w:t>].</w:t>
      </w:r>
      <w:r w:rsidRPr="0006074C">
        <w:rPr>
          <w:rFonts w:asciiTheme="minorHAnsi" w:hAnsiTheme="minorHAnsi"/>
          <w:sz w:val="22"/>
          <w:szCs w:val="22"/>
          <w:lang w:val="ru-RU"/>
        </w:rPr>
        <w:t xml:space="preserve"> </w:t>
      </w:r>
      <w:proofErr w:type="spellStart"/>
      <w:r w:rsidRPr="00366C2A">
        <w:rPr>
          <w:rFonts w:asciiTheme="minorHAnsi" w:hAnsiTheme="minorHAnsi"/>
          <w:i/>
          <w:sz w:val="22"/>
          <w:szCs w:val="22"/>
        </w:rPr>
        <w:t>Vestnik</w:t>
      </w:r>
      <w:proofErr w:type="spellEnd"/>
      <w:r w:rsidRPr="00366C2A">
        <w:rPr>
          <w:rFonts w:asciiTheme="minorHAnsi" w:hAnsiTheme="minorHAnsi"/>
          <w:i/>
          <w:sz w:val="22"/>
          <w:szCs w:val="22"/>
          <w:lang w:val="ru-RU"/>
        </w:rPr>
        <w:t xml:space="preserve"> </w:t>
      </w:r>
      <w:proofErr w:type="spellStart"/>
      <w:r w:rsidRPr="00366C2A">
        <w:rPr>
          <w:rFonts w:asciiTheme="minorHAnsi" w:hAnsiTheme="minorHAnsi"/>
          <w:i/>
          <w:sz w:val="22"/>
          <w:szCs w:val="22"/>
        </w:rPr>
        <w:t>Instituta</w:t>
      </w:r>
      <w:proofErr w:type="spellEnd"/>
      <w:r w:rsidRPr="00366C2A">
        <w:rPr>
          <w:rFonts w:asciiTheme="minorHAnsi" w:hAnsiTheme="minorHAnsi"/>
          <w:i/>
          <w:sz w:val="22"/>
          <w:szCs w:val="22"/>
          <w:lang w:val="ru-RU"/>
        </w:rPr>
        <w:t xml:space="preserve"> è</w:t>
      </w:r>
      <w:proofErr w:type="spellStart"/>
      <w:r w:rsidRPr="00366C2A">
        <w:rPr>
          <w:rFonts w:asciiTheme="minorHAnsi" w:hAnsiTheme="minorHAnsi"/>
          <w:i/>
          <w:sz w:val="22"/>
          <w:szCs w:val="22"/>
        </w:rPr>
        <w:t>konomiki</w:t>
      </w:r>
      <w:proofErr w:type="spellEnd"/>
      <w:r w:rsidRPr="00366C2A">
        <w:rPr>
          <w:rFonts w:asciiTheme="minorHAnsi" w:hAnsiTheme="minorHAnsi"/>
          <w:i/>
          <w:sz w:val="22"/>
          <w:szCs w:val="22"/>
          <w:lang w:val="ru-RU"/>
        </w:rPr>
        <w:t xml:space="preserve"> </w:t>
      </w:r>
      <w:r w:rsidRPr="00366C2A">
        <w:rPr>
          <w:rFonts w:asciiTheme="minorHAnsi" w:hAnsiTheme="minorHAnsi"/>
          <w:i/>
          <w:sz w:val="22"/>
          <w:szCs w:val="22"/>
        </w:rPr>
        <w:t>RAN</w:t>
      </w:r>
      <w:r w:rsidR="00366C2A" w:rsidRPr="00366C2A">
        <w:rPr>
          <w:rFonts w:asciiTheme="minorHAnsi" w:hAnsiTheme="minorHAnsi"/>
          <w:i/>
          <w:sz w:val="22"/>
          <w:szCs w:val="22"/>
          <w:lang w:val="ru-RU"/>
        </w:rPr>
        <w:t xml:space="preserve">, </w:t>
      </w:r>
      <w:r w:rsidRPr="00366C2A">
        <w:rPr>
          <w:rFonts w:asciiTheme="minorHAnsi" w:hAnsiTheme="minorHAnsi"/>
          <w:i/>
          <w:sz w:val="22"/>
          <w:szCs w:val="22"/>
          <w:lang w:val="ru-RU"/>
        </w:rPr>
        <w:t>6</w:t>
      </w:r>
      <w:r w:rsidR="00366C2A" w:rsidRPr="00366C2A">
        <w:rPr>
          <w:rFonts w:asciiTheme="minorHAnsi" w:hAnsiTheme="minorHAnsi"/>
          <w:sz w:val="22"/>
          <w:szCs w:val="22"/>
          <w:lang w:val="ru-RU"/>
        </w:rPr>
        <w:t>,</w:t>
      </w:r>
      <w:r w:rsidRPr="00366C2A">
        <w:rPr>
          <w:rFonts w:asciiTheme="minorHAnsi" w:hAnsiTheme="minorHAnsi"/>
          <w:sz w:val="22"/>
          <w:szCs w:val="22"/>
          <w:lang w:val="ru-RU"/>
        </w:rPr>
        <w:t xml:space="preserve"> 52–65.</w:t>
      </w:r>
    </w:p>
    <w:p w:rsidR="00FE1454" w:rsidRPr="00366C2A" w:rsidRDefault="00FE1454" w:rsidP="00DD3811">
      <w:pPr>
        <w:pStyle w:val="11"/>
        <w:spacing w:after="0" w:line="240" w:lineRule="auto"/>
        <w:ind w:left="0"/>
        <w:jc w:val="both"/>
        <w:rPr>
          <w:rFonts w:ascii="Times New Roman" w:hAnsi="Times New Roman"/>
          <w:bCs/>
          <w:iCs/>
        </w:rPr>
      </w:pPr>
    </w:p>
    <w:p w:rsidR="00CA6B41" w:rsidRPr="00CA6B41" w:rsidRDefault="00CA6B41" w:rsidP="00CA6B41">
      <w:pPr>
        <w:pStyle w:val="a3"/>
        <w:jc w:val="both"/>
        <w:rPr>
          <w:sz w:val="22"/>
          <w:szCs w:val="22"/>
        </w:rPr>
      </w:pPr>
      <w:r w:rsidRPr="00CA6B41">
        <w:rPr>
          <w:sz w:val="22"/>
          <w:szCs w:val="22"/>
        </w:rPr>
        <w:t xml:space="preserve">Стратегия-2020: Новая модель </w:t>
      </w:r>
      <w:proofErr w:type="gramStart"/>
      <w:r w:rsidRPr="00CA6B41">
        <w:rPr>
          <w:sz w:val="22"/>
          <w:szCs w:val="22"/>
        </w:rPr>
        <w:t>роста—новая</w:t>
      </w:r>
      <w:proofErr w:type="gramEnd"/>
      <w:r w:rsidRPr="00CA6B41">
        <w:rPr>
          <w:sz w:val="22"/>
          <w:szCs w:val="22"/>
        </w:rPr>
        <w:t xml:space="preserve">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Книга 1; под </w:t>
      </w:r>
      <w:proofErr w:type="spellStart"/>
      <w:r w:rsidRPr="00CA6B41">
        <w:rPr>
          <w:sz w:val="22"/>
          <w:szCs w:val="22"/>
        </w:rPr>
        <w:t>научн</w:t>
      </w:r>
      <w:proofErr w:type="spellEnd"/>
      <w:r w:rsidRPr="00CA6B41">
        <w:rPr>
          <w:sz w:val="22"/>
          <w:szCs w:val="22"/>
        </w:rPr>
        <w:t xml:space="preserve">. ред. В.А. </w:t>
      </w:r>
      <w:proofErr w:type="spellStart"/>
      <w:r w:rsidRPr="00CA6B41">
        <w:rPr>
          <w:sz w:val="22"/>
          <w:szCs w:val="22"/>
        </w:rPr>
        <w:t>Мау</w:t>
      </w:r>
      <w:proofErr w:type="spellEnd"/>
      <w:r w:rsidRPr="00CA6B41">
        <w:rPr>
          <w:sz w:val="22"/>
          <w:szCs w:val="22"/>
        </w:rPr>
        <w:t>, Я.И. Кузьминова. М</w:t>
      </w:r>
      <w:r>
        <w:rPr>
          <w:sz w:val="22"/>
          <w:szCs w:val="22"/>
        </w:rPr>
        <w:t>осква</w:t>
      </w:r>
      <w:r w:rsidRPr="00CA6B41">
        <w:rPr>
          <w:sz w:val="22"/>
          <w:szCs w:val="22"/>
        </w:rPr>
        <w:t xml:space="preserve">: Издательский дом «Дело» </w:t>
      </w:r>
      <w:proofErr w:type="spellStart"/>
      <w:r w:rsidRPr="00CA6B41">
        <w:rPr>
          <w:sz w:val="22"/>
          <w:szCs w:val="22"/>
        </w:rPr>
        <w:t>РАНХиГС</w:t>
      </w:r>
      <w:proofErr w:type="spellEnd"/>
      <w:r w:rsidRPr="00CA6B41">
        <w:rPr>
          <w:sz w:val="22"/>
          <w:szCs w:val="22"/>
        </w:rPr>
        <w:t>, 2013. 430 с.</w:t>
      </w:r>
    </w:p>
    <w:p w:rsidR="00DD3811" w:rsidRPr="00CA6B41" w:rsidRDefault="00DD3811" w:rsidP="00CA6B41">
      <w:pPr>
        <w:pStyle w:val="a3"/>
        <w:jc w:val="both"/>
        <w:rPr>
          <w:sz w:val="22"/>
          <w:szCs w:val="22"/>
          <w:shd w:val="clear" w:color="auto" w:fill="FFFFFF"/>
        </w:rPr>
      </w:pPr>
    </w:p>
    <w:p w:rsidR="00DD3811" w:rsidRPr="0006074C" w:rsidRDefault="002F0392" w:rsidP="00E21BAF">
      <w:pPr>
        <w:pStyle w:val="a9"/>
        <w:jc w:val="both"/>
        <w:rPr>
          <w:rFonts w:asciiTheme="minorHAnsi" w:hAnsiTheme="minorHAnsi"/>
          <w:sz w:val="22"/>
          <w:szCs w:val="22"/>
          <w:shd w:val="clear" w:color="auto" w:fill="FFFFFF"/>
          <w:lang w:val="ru-RU"/>
        </w:rPr>
      </w:pPr>
      <w:r w:rsidRPr="00E21BAF">
        <w:rPr>
          <w:rFonts w:asciiTheme="minorHAnsi" w:hAnsiTheme="minorHAnsi"/>
          <w:sz w:val="22"/>
          <w:szCs w:val="22"/>
          <w:shd w:val="clear" w:color="auto" w:fill="FFFFFF"/>
          <w:lang w:val="pl-PL"/>
        </w:rPr>
        <w:t>Mau</w:t>
      </w:r>
      <w:r w:rsidRPr="00E21BAF">
        <w:rPr>
          <w:rFonts w:asciiTheme="minorHAnsi" w:hAnsiTheme="minorHAnsi"/>
          <w:sz w:val="22"/>
          <w:szCs w:val="22"/>
          <w:shd w:val="clear" w:color="auto" w:fill="FFFFFF"/>
          <w:lang w:val="ru-RU"/>
        </w:rPr>
        <w:t xml:space="preserve">, </w:t>
      </w:r>
      <w:r w:rsidRPr="00E21BAF">
        <w:rPr>
          <w:rFonts w:asciiTheme="minorHAnsi" w:hAnsiTheme="minorHAnsi"/>
          <w:sz w:val="22"/>
          <w:szCs w:val="22"/>
          <w:shd w:val="clear" w:color="auto" w:fill="FFFFFF"/>
          <w:lang w:val="pl-PL"/>
        </w:rPr>
        <w:t>V</w:t>
      </w:r>
      <w:r w:rsidRPr="00E21BAF">
        <w:rPr>
          <w:rFonts w:asciiTheme="minorHAnsi" w:hAnsiTheme="minorHAnsi"/>
          <w:sz w:val="22"/>
          <w:szCs w:val="22"/>
          <w:shd w:val="clear" w:color="auto" w:fill="FFFFFF"/>
          <w:lang w:val="ru-RU"/>
        </w:rPr>
        <w:t xml:space="preserve">. </w:t>
      </w:r>
      <w:r w:rsidRPr="00E21BAF">
        <w:rPr>
          <w:rFonts w:asciiTheme="minorHAnsi" w:hAnsiTheme="minorHAnsi"/>
          <w:sz w:val="22"/>
          <w:szCs w:val="22"/>
          <w:shd w:val="clear" w:color="auto" w:fill="FFFFFF"/>
          <w:lang w:val="pl-PL"/>
        </w:rPr>
        <w:t>A</w:t>
      </w:r>
      <w:r w:rsidRPr="00E21BAF">
        <w:rPr>
          <w:rFonts w:asciiTheme="minorHAnsi" w:hAnsiTheme="minorHAnsi"/>
          <w:sz w:val="22"/>
          <w:szCs w:val="22"/>
          <w:shd w:val="clear" w:color="auto" w:fill="FFFFFF"/>
          <w:lang w:val="ru-RU"/>
        </w:rPr>
        <w:t xml:space="preserve">., &amp; </w:t>
      </w:r>
      <w:r w:rsidRPr="00E21BAF">
        <w:rPr>
          <w:rFonts w:asciiTheme="minorHAnsi" w:hAnsiTheme="minorHAnsi"/>
          <w:sz w:val="22"/>
          <w:szCs w:val="22"/>
          <w:shd w:val="clear" w:color="auto" w:fill="FFFFFF"/>
          <w:lang w:val="pl-PL"/>
        </w:rPr>
        <w:t>Kuz</w:t>
      </w:r>
      <w:r w:rsidRPr="00E21BAF">
        <w:rPr>
          <w:rFonts w:asciiTheme="minorHAnsi" w:hAnsiTheme="minorHAnsi"/>
          <w:sz w:val="22"/>
          <w:szCs w:val="22"/>
          <w:shd w:val="clear" w:color="auto" w:fill="FFFFFF"/>
          <w:lang w:val="ru-RU"/>
        </w:rPr>
        <w:t>’</w:t>
      </w:r>
      <w:r w:rsidRPr="00E21BAF">
        <w:rPr>
          <w:rFonts w:asciiTheme="minorHAnsi" w:hAnsiTheme="minorHAnsi"/>
          <w:sz w:val="22"/>
          <w:szCs w:val="22"/>
          <w:shd w:val="clear" w:color="auto" w:fill="FFFFFF"/>
          <w:lang w:val="pl-PL"/>
        </w:rPr>
        <w:t>minova</w:t>
      </w:r>
      <w:r w:rsidRPr="00E21BAF">
        <w:rPr>
          <w:rFonts w:asciiTheme="minorHAnsi" w:hAnsiTheme="minorHAnsi"/>
          <w:sz w:val="22"/>
          <w:szCs w:val="22"/>
          <w:shd w:val="clear" w:color="auto" w:fill="FFFFFF"/>
          <w:lang w:val="ru-RU"/>
        </w:rPr>
        <w:t xml:space="preserve">, Â. </w:t>
      </w:r>
      <w:r w:rsidRPr="00E21BAF">
        <w:rPr>
          <w:rFonts w:asciiTheme="minorHAnsi" w:hAnsiTheme="minorHAnsi"/>
          <w:sz w:val="22"/>
          <w:szCs w:val="22"/>
          <w:shd w:val="clear" w:color="auto" w:fill="FFFFFF"/>
          <w:lang w:val="pl-PL"/>
        </w:rPr>
        <w:t>I</w:t>
      </w:r>
      <w:r w:rsidRPr="00E21BAF">
        <w:rPr>
          <w:rFonts w:asciiTheme="minorHAnsi" w:hAnsiTheme="minorHAnsi"/>
          <w:sz w:val="22"/>
          <w:szCs w:val="22"/>
          <w:shd w:val="clear" w:color="auto" w:fill="FFFFFF"/>
          <w:lang w:val="ru-RU"/>
        </w:rPr>
        <w:t>. (</w:t>
      </w:r>
      <w:r w:rsidRPr="00E21BAF">
        <w:rPr>
          <w:rFonts w:asciiTheme="minorHAnsi" w:hAnsiTheme="minorHAnsi"/>
          <w:sz w:val="22"/>
          <w:szCs w:val="22"/>
          <w:shd w:val="clear" w:color="auto" w:fill="FFFFFF"/>
        </w:rPr>
        <w:t>Eds</w:t>
      </w:r>
      <w:r w:rsidRPr="00E21BAF">
        <w:rPr>
          <w:rFonts w:asciiTheme="minorHAnsi" w:hAnsiTheme="minorHAnsi"/>
          <w:sz w:val="22"/>
          <w:szCs w:val="22"/>
          <w:shd w:val="clear" w:color="auto" w:fill="FFFFFF"/>
          <w:lang w:val="ru-RU"/>
        </w:rPr>
        <w:t xml:space="preserve">.). (2013). </w:t>
      </w:r>
      <w:proofErr w:type="spellStart"/>
      <w:r w:rsidR="00CA6B41" w:rsidRPr="00E21BAF">
        <w:rPr>
          <w:rFonts w:asciiTheme="minorHAnsi" w:hAnsiTheme="minorHAnsi"/>
          <w:sz w:val="22"/>
          <w:szCs w:val="22"/>
          <w:shd w:val="clear" w:color="auto" w:fill="FFFFFF"/>
          <w:lang w:val="en-GB"/>
        </w:rPr>
        <w:t>Strategi</w:t>
      </w:r>
      <w:proofErr w:type="spellEnd"/>
      <w:r w:rsidR="00CA6B41" w:rsidRPr="00E21BAF">
        <w:rPr>
          <w:rFonts w:asciiTheme="minorHAnsi" w:hAnsiTheme="minorHAnsi"/>
          <w:sz w:val="22"/>
          <w:szCs w:val="22"/>
          <w:shd w:val="clear" w:color="auto" w:fill="FFFFFF"/>
          <w:lang w:val="ru-RU"/>
        </w:rPr>
        <w:t xml:space="preserve">â-2020: </w:t>
      </w:r>
      <w:r w:rsidR="00CA6B41" w:rsidRPr="00E21BAF">
        <w:rPr>
          <w:rFonts w:asciiTheme="minorHAnsi" w:hAnsiTheme="minorHAnsi"/>
          <w:sz w:val="22"/>
          <w:szCs w:val="22"/>
          <w:shd w:val="clear" w:color="auto" w:fill="FFFFFF"/>
          <w:lang w:val="en-GB"/>
        </w:rPr>
        <w:t>Nova</w:t>
      </w:r>
      <w:r w:rsidR="00CA6B41" w:rsidRPr="00E21BAF">
        <w:rPr>
          <w:rFonts w:asciiTheme="minorHAnsi" w:hAnsiTheme="minorHAnsi"/>
          <w:sz w:val="22"/>
          <w:szCs w:val="22"/>
          <w:shd w:val="clear" w:color="auto" w:fill="FFFFFF"/>
          <w:lang w:val="ru-RU"/>
        </w:rPr>
        <w:t xml:space="preserve">â </w:t>
      </w:r>
      <w:r w:rsidR="00CA6B41" w:rsidRPr="00E21BAF">
        <w:rPr>
          <w:rFonts w:asciiTheme="minorHAnsi" w:hAnsiTheme="minorHAnsi"/>
          <w:sz w:val="22"/>
          <w:szCs w:val="22"/>
          <w:shd w:val="clear" w:color="auto" w:fill="FFFFFF"/>
          <w:lang w:val="en-GB"/>
        </w:rPr>
        <w:t>model</w:t>
      </w:r>
      <w:r w:rsidR="00CA6B41" w:rsidRPr="00E21BAF">
        <w:rPr>
          <w:rFonts w:asciiTheme="minorHAnsi" w:hAnsiTheme="minorHAnsi"/>
          <w:sz w:val="22"/>
          <w:szCs w:val="22"/>
          <w:shd w:val="clear" w:color="auto" w:fill="FFFFFF"/>
          <w:lang w:val="ru-RU"/>
        </w:rPr>
        <w:t xml:space="preserve">’ </w:t>
      </w:r>
      <w:proofErr w:type="spellStart"/>
      <w:r w:rsidR="00CA6B41" w:rsidRPr="00E21BAF">
        <w:rPr>
          <w:rFonts w:asciiTheme="minorHAnsi" w:hAnsiTheme="minorHAnsi"/>
          <w:sz w:val="22"/>
          <w:szCs w:val="22"/>
          <w:shd w:val="clear" w:color="auto" w:fill="FFFFFF"/>
          <w:lang w:val="en-GB"/>
        </w:rPr>
        <w:t>rosta</w:t>
      </w:r>
      <w:proofErr w:type="spellEnd"/>
      <w:r w:rsidR="00CA6B41" w:rsidRPr="00E21BAF">
        <w:rPr>
          <w:rFonts w:asciiTheme="minorHAnsi" w:hAnsiTheme="minorHAnsi"/>
          <w:sz w:val="22"/>
          <w:szCs w:val="22"/>
          <w:shd w:val="clear" w:color="auto" w:fill="FFFFFF"/>
          <w:lang w:val="ru-RU"/>
        </w:rPr>
        <w:t>—</w:t>
      </w:r>
      <w:r w:rsidR="00CA6B41" w:rsidRPr="00E21BAF">
        <w:rPr>
          <w:rFonts w:asciiTheme="minorHAnsi" w:hAnsiTheme="minorHAnsi"/>
          <w:sz w:val="22"/>
          <w:szCs w:val="22"/>
          <w:shd w:val="clear" w:color="auto" w:fill="FFFFFF"/>
          <w:lang w:val="en-GB"/>
        </w:rPr>
        <w:t>nova</w:t>
      </w:r>
      <w:r w:rsidR="00CA6B41" w:rsidRPr="00E21BAF">
        <w:rPr>
          <w:rFonts w:asciiTheme="minorHAnsi" w:hAnsiTheme="minorHAnsi"/>
          <w:sz w:val="22"/>
          <w:szCs w:val="22"/>
          <w:shd w:val="clear" w:color="auto" w:fill="FFFFFF"/>
          <w:lang w:val="ru-RU"/>
        </w:rPr>
        <w:t xml:space="preserve">â </w:t>
      </w:r>
      <w:r w:rsidR="00CA6B41" w:rsidRPr="00E21BAF">
        <w:rPr>
          <w:rFonts w:asciiTheme="minorHAnsi" w:hAnsiTheme="minorHAnsi"/>
          <w:sz w:val="22"/>
          <w:szCs w:val="22"/>
          <w:shd w:val="clear" w:color="auto" w:fill="FFFFFF"/>
          <w:lang w:val="en-GB"/>
        </w:rPr>
        <w:t>social</w:t>
      </w:r>
      <w:r w:rsidR="00CA6B41" w:rsidRPr="00E21BAF">
        <w:rPr>
          <w:rFonts w:asciiTheme="minorHAnsi" w:hAnsiTheme="minorHAnsi"/>
          <w:sz w:val="22"/>
          <w:szCs w:val="22"/>
          <w:shd w:val="clear" w:color="auto" w:fill="FFFFFF"/>
          <w:lang w:val="ru-RU"/>
        </w:rPr>
        <w:t>’</w:t>
      </w:r>
      <w:proofErr w:type="spellStart"/>
      <w:r w:rsidR="00CA6B41" w:rsidRPr="00E21BAF">
        <w:rPr>
          <w:rFonts w:asciiTheme="minorHAnsi" w:hAnsiTheme="minorHAnsi"/>
          <w:sz w:val="22"/>
          <w:szCs w:val="22"/>
          <w:shd w:val="clear" w:color="auto" w:fill="FFFFFF"/>
          <w:lang w:val="en-GB"/>
        </w:rPr>
        <w:t>na</w:t>
      </w:r>
      <w:proofErr w:type="spellEnd"/>
      <w:r w:rsidR="00CA6B41" w:rsidRPr="00E21BAF">
        <w:rPr>
          <w:rFonts w:asciiTheme="minorHAnsi" w:hAnsiTheme="minorHAnsi"/>
          <w:sz w:val="22"/>
          <w:szCs w:val="22"/>
          <w:shd w:val="clear" w:color="auto" w:fill="FFFFFF"/>
          <w:lang w:val="ru-RU"/>
        </w:rPr>
        <w:t xml:space="preserve">â </w:t>
      </w:r>
      <w:proofErr w:type="spellStart"/>
      <w:r w:rsidR="00CA6B41" w:rsidRPr="00E21BAF">
        <w:rPr>
          <w:rFonts w:asciiTheme="minorHAnsi" w:hAnsiTheme="minorHAnsi"/>
          <w:sz w:val="22"/>
          <w:szCs w:val="22"/>
          <w:shd w:val="clear" w:color="auto" w:fill="FFFFFF"/>
          <w:lang w:val="en-GB"/>
        </w:rPr>
        <w:t>politika</w:t>
      </w:r>
      <w:proofErr w:type="spellEnd"/>
      <w:r w:rsidR="00CA6B41" w:rsidRPr="00E21BAF">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Itogovyj</w:t>
      </w:r>
      <w:r w:rsidR="00CA6B41" w:rsidRPr="00E21BAF">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doklad</w:t>
      </w:r>
      <w:r w:rsidR="00CA6B41" w:rsidRPr="00E21BAF">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o</w:t>
      </w:r>
      <w:r w:rsidR="00CA6B41" w:rsidRPr="00E21BAF">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rezul</w:t>
      </w:r>
      <w:r w:rsidR="00CA6B41" w:rsidRPr="00E21BAF">
        <w:rPr>
          <w:rFonts w:asciiTheme="minorHAnsi" w:hAnsiTheme="minorHAnsi"/>
          <w:sz w:val="22"/>
          <w:szCs w:val="22"/>
          <w:shd w:val="clear" w:color="auto" w:fill="FFFFFF"/>
          <w:lang w:val="ru-RU"/>
        </w:rPr>
        <w:t>’</w:t>
      </w:r>
      <w:r w:rsidR="00CA6B41" w:rsidRPr="00E21BAF">
        <w:rPr>
          <w:rFonts w:asciiTheme="minorHAnsi" w:hAnsiTheme="minorHAnsi"/>
          <w:sz w:val="22"/>
          <w:szCs w:val="22"/>
          <w:shd w:val="clear" w:color="auto" w:fill="FFFFFF"/>
          <w:lang w:val="pl-PL"/>
        </w:rPr>
        <w:t>tatah</w:t>
      </w:r>
      <w:r w:rsidR="00CA6B41" w:rsidRPr="00E21BAF">
        <w:rPr>
          <w:rFonts w:asciiTheme="minorHAnsi" w:hAnsiTheme="minorHAnsi"/>
          <w:sz w:val="22"/>
          <w:szCs w:val="22"/>
          <w:shd w:val="clear" w:color="auto" w:fill="FFFFFF"/>
          <w:lang w:val="ru-RU"/>
        </w:rPr>
        <w:t xml:space="preserve"> è</w:t>
      </w:r>
      <w:r w:rsidR="00CA6B41" w:rsidRPr="00E21BAF">
        <w:rPr>
          <w:rFonts w:asciiTheme="minorHAnsi" w:hAnsiTheme="minorHAnsi"/>
          <w:sz w:val="22"/>
          <w:szCs w:val="22"/>
          <w:shd w:val="clear" w:color="auto" w:fill="FFFFFF"/>
          <w:lang w:val="pl-PL"/>
        </w:rPr>
        <w:t>kspertnoj</w:t>
      </w:r>
      <w:r w:rsidR="00CA6B41" w:rsidRPr="00E21BAF">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raboty</w:t>
      </w:r>
      <w:r w:rsidR="00CA6B41" w:rsidRPr="00E21BAF">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po</w:t>
      </w:r>
      <w:r w:rsidR="00CA6B41" w:rsidRPr="00E21BAF">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aktual</w:t>
      </w:r>
      <w:r w:rsidR="00CA6B41" w:rsidRPr="00E21BAF">
        <w:rPr>
          <w:rFonts w:asciiTheme="minorHAnsi" w:hAnsiTheme="minorHAnsi"/>
          <w:sz w:val="22"/>
          <w:szCs w:val="22"/>
          <w:shd w:val="clear" w:color="auto" w:fill="FFFFFF"/>
          <w:lang w:val="ru-RU"/>
        </w:rPr>
        <w:t>’</w:t>
      </w:r>
      <w:r w:rsidR="00CA6B41" w:rsidRPr="00E21BAF">
        <w:rPr>
          <w:rFonts w:asciiTheme="minorHAnsi" w:hAnsiTheme="minorHAnsi"/>
          <w:sz w:val="22"/>
          <w:szCs w:val="22"/>
          <w:shd w:val="clear" w:color="auto" w:fill="FFFFFF"/>
          <w:lang w:val="pl-PL"/>
        </w:rPr>
        <w:t>nym</w:t>
      </w:r>
      <w:r w:rsidR="00CA6B41" w:rsidRPr="0006074C">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problemam</w:t>
      </w:r>
      <w:r w:rsidR="00CA6B41" w:rsidRPr="0006074C">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social</w:t>
      </w:r>
      <w:r w:rsidR="00CA6B41" w:rsidRPr="0006074C">
        <w:rPr>
          <w:rFonts w:asciiTheme="minorHAnsi" w:hAnsiTheme="minorHAnsi"/>
          <w:sz w:val="22"/>
          <w:szCs w:val="22"/>
          <w:shd w:val="clear" w:color="auto" w:fill="FFFFFF"/>
          <w:lang w:val="ru-RU"/>
        </w:rPr>
        <w:t>’</w:t>
      </w:r>
      <w:r w:rsidR="00CA6B41" w:rsidRPr="00E21BAF">
        <w:rPr>
          <w:rFonts w:asciiTheme="minorHAnsi" w:hAnsiTheme="minorHAnsi"/>
          <w:sz w:val="22"/>
          <w:szCs w:val="22"/>
          <w:shd w:val="clear" w:color="auto" w:fill="FFFFFF"/>
          <w:lang w:val="pl-PL"/>
        </w:rPr>
        <w:t>no</w:t>
      </w:r>
      <w:r w:rsidR="00CA6B41" w:rsidRPr="0006074C">
        <w:rPr>
          <w:rFonts w:asciiTheme="minorHAnsi" w:hAnsiTheme="minorHAnsi"/>
          <w:sz w:val="22"/>
          <w:szCs w:val="22"/>
          <w:shd w:val="clear" w:color="auto" w:fill="FFFFFF"/>
          <w:lang w:val="ru-RU"/>
        </w:rPr>
        <w:t>-è</w:t>
      </w:r>
      <w:r w:rsidR="00CA6B41" w:rsidRPr="00E21BAF">
        <w:rPr>
          <w:rFonts w:asciiTheme="minorHAnsi" w:hAnsiTheme="minorHAnsi"/>
          <w:sz w:val="22"/>
          <w:szCs w:val="22"/>
          <w:shd w:val="clear" w:color="auto" w:fill="FFFFFF"/>
          <w:lang w:val="pl-PL"/>
        </w:rPr>
        <w:t>konomi</w:t>
      </w:r>
      <w:r w:rsidR="00CA6B41" w:rsidRPr="0006074C">
        <w:rPr>
          <w:rFonts w:asciiTheme="minorHAnsi" w:hAnsiTheme="minorHAnsi"/>
          <w:sz w:val="22"/>
          <w:szCs w:val="22"/>
          <w:shd w:val="clear" w:color="auto" w:fill="FFFFFF"/>
          <w:lang w:val="ru-RU"/>
        </w:rPr>
        <w:t>č</w:t>
      </w:r>
      <w:r w:rsidR="00CA6B41" w:rsidRPr="00E21BAF">
        <w:rPr>
          <w:rFonts w:asciiTheme="minorHAnsi" w:hAnsiTheme="minorHAnsi"/>
          <w:sz w:val="22"/>
          <w:szCs w:val="22"/>
          <w:shd w:val="clear" w:color="auto" w:fill="FFFFFF"/>
          <w:lang w:val="pl-PL"/>
        </w:rPr>
        <w:t>eskoj</w:t>
      </w:r>
      <w:r w:rsidR="00CA6B41" w:rsidRPr="0006074C">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strategii</w:t>
      </w:r>
      <w:r w:rsidR="00CA6B41" w:rsidRPr="0006074C">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Rossii</w:t>
      </w:r>
      <w:r w:rsidR="00CA6B41" w:rsidRPr="0006074C">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na</w:t>
      </w:r>
      <w:r w:rsidR="00CA6B41" w:rsidRPr="0006074C">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period</w:t>
      </w:r>
      <w:r w:rsidR="00CA6B41" w:rsidRPr="0006074C">
        <w:rPr>
          <w:rFonts w:asciiTheme="minorHAnsi" w:hAnsiTheme="minorHAnsi"/>
          <w:sz w:val="22"/>
          <w:szCs w:val="22"/>
          <w:shd w:val="clear" w:color="auto" w:fill="FFFFFF"/>
          <w:lang w:val="ru-RU"/>
        </w:rPr>
        <w:t xml:space="preserve"> </w:t>
      </w:r>
      <w:r w:rsidR="00CA6B41" w:rsidRPr="00E21BAF">
        <w:rPr>
          <w:rFonts w:asciiTheme="minorHAnsi" w:hAnsiTheme="minorHAnsi"/>
          <w:sz w:val="22"/>
          <w:szCs w:val="22"/>
          <w:shd w:val="clear" w:color="auto" w:fill="FFFFFF"/>
          <w:lang w:val="pl-PL"/>
        </w:rPr>
        <w:t>do</w:t>
      </w:r>
      <w:r w:rsidR="00CA6B41" w:rsidRPr="0006074C">
        <w:rPr>
          <w:rFonts w:asciiTheme="minorHAnsi" w:hAnsiTheme="minorHAnsi"/>
          <w:sz w:val="22"/>
          <w:szCs w:val="22"/>
          <w:shd w:val="clear" w:color="auto" w:fill="FFFFFF"/>
          <w:lang w:val="ru-RU"/>
        </w:rPr>
        <w:t xml:space="preserve"> 2020 </w:t>
      </w:r>
      <w:r w:rsidR="00CA6B41" w:rsidRPr="00E21BAF">
        <w:rPr>
          <w:rFonts w:asciiTheme="minorHAnsi" w:hAnsiTheme="minorHAnsi"/>
          <w:sz w:val="22"/>
          <w:szCs w:val="22"/>
          <w:shd w:val="clear" w:color="auto" w:fill="FFFFFF"/>
          <w:lang w:val="pl-PL"/>
        </w:rPr>
        <w:t>goda</w:t>
      </w:r>
      <w:r w:rsidR="00CA6B41" w:rsidRPr="0006074C">
        <w:rPr>
          <w:rFonts w:asciiTheme="minorHAnsi" w:hAnsiTheme="minorHAnsi"/>
          <w:sz w:val="22"/>
          <w:szCs w:val="22"/>
          <w:shd w:val="clear" w:color="auto" w:fill="FFFFFF"/>
          <w:lang w:val="ru-RU"/>
        </w:rPr>
        <w:t xml:space="preserve">. </w:t>
      </w:r>
      <w:proofErr w:type="spellStart"/>
      <w:r w:rsidR="00CA6B41" w:rsidRPr="00E21BAF">
        <w:rPr>
          <w:rFonts w:asciiTheme="minorHAnsi" w:hAnsiTheme="minorHAnsi"/>
          <w:sz w:val="22"/>
          <w:szCs w:val="22"/>
          <w:shd w:val="clear" w:color="auto" w:fill="FFFFFF"/>
        </w:rPr>
        <w:t>Kniga</w:t>
      </w:r>
      <w:proofErr w:type="spellEnd"/>
      <w:r w:rsidR="00CA6B41" w:rsidRPr="00E21BAF">
        <w:rPr>
          <w:rFonts w:asciiTheme="minorHAnsi" w:hAnsiTheme="minorHAnsi"/>
          <w:sz w:val="22"/>
          <w:szCs w:val="22"/>
          <w:shd w:val="clear" w:color="auto" w:fill="FFFFFF"/>
        </w:rPr>
        <w:t xml:space="preserve"> 1. </w:t>
      </w:r>
      <w:r w:rsidRPr="00E21BAF">
        <w:rPr>
          <w:rFonts w:asciiTheme="minorHAnsi" w:hAnsiTheme="minorHAnsi"/>
          <w:sz w:val="22"/>
          <w:szCs w:val="22"/>
          <w:shd w:val="clear" w:color="auto" w:fill="FFFFFF"/>
        </w:rPr>
        <w:t>[Strategy 2020: A new growth model—a new social policy. Final report on the results of expert work on topical issues of the social and economic strategy of Russia for the period up to 2020. Book</w:t>
      </w:r>
      <w:r w:rsidRPr="0006074C">
        <w:rPr>
          <w:rFonts w:asciiTheme="minorHAnsi" w:hAnsiTheme="minorHAnsi"/>
          <w:sz w:val="22"/>
          <w:szCs w:val="22"/>
          <w:shd w:val="clear" w:color="auto" w:fill="FFFFFF"/>
          <w:lang w:val="ru-RU"/>
        </w:rPr>
        <w:t xml:space="preserve"> 1]. </w:t>
      </w:r>
      <w:r w:rsidR="00CA6B41" w:rsidRPr="00E21BAF">
        <w:rPr>
          <w:rFonts w:asciiTheme="minorHAnsi" w:hAnsiTheme="minorHAnsi"/>
          <w:sz w:val="22"/>
          <w:szCs w:val="22"/>
          <w:shd w:val="clear" w:color="auto" w:fill="FFFFFF"/>
          <w:lang w:val="en-GB"/>
        </w:rPr>
        <w:t>Moskva</w:t>
      </w:r>
      <w:r w:rsidR="00E21BAF" w:rsidRPr="0006074C">
        <w:rPr>
          <w:rFonts w:asciiTheme="minorHAnsi" w:hAnsiTheme="minorHAnsi"/>
          <w:sz w:val="22"/>
          <w:szCs w:val="22"/>
          <w:shd w:val="clear" w:color="auto" w:fill="FFFFFF"/>
          <w:lang w:val="ru-RU"/>
        </w:rPr>
        <w:t xml:space="preserve">, </w:t>
      </w:r>
      <w:r w:rsidR="00E21BAF" w:rsidRPr="00E21BAF">
        <w:rPr>
          <w:rFonts w:asciiTheme="minorHAnsi" w:hAnsiTheme="minorHAnsi"/>
          <w:sz w:val="22"/>
          <w:szCs w:val="22"/>
          <w:shd w:val="clear" w:color="auto" w:fill="FFFFFF"/>
          <w:lang w:val="en-GB"/>
        </w:rPr>
        <w:t>Rossi</w:t>
      </w:r>
      <w:r w:rsidR="00E21BAF" w:rsidRPr="0006074C">
        <w:rPr>
          <w:rFonts w:asciiTheme="minorHAnsi" w:hAnsiTheme="minorHAnsi"/>
          <w:sz w:val="22"/>
          <w:szCs w:val="22"/>
          <w:shd w:val="clear" w:color="auto" w:fill="FFFFFF"/>
          <w:lang w:val="ru-RU"/>
        </w:rPr>
        <w:t>â</w:t>
      </w:r>
      <w:r w:rsidR="00CA6B41" w:rsidRPr="0006074C">
        <w:rPr>
          <w:rFonts w:asciiTheme="minorHAnsi" w:hAnsiTheme="minorHAnsi"/>
          <w:sz w:val="22"/>
          <w:szCs w:val="22"/>
          <w:shd w:val="clear" w:color="auto" w:fill="FFFFFF"/>
          <w:lang w:val="ru-RU"/>
        </w:rPr>
        <w:t xml:space="preserve">: </w:t>
      </w:r>
      <w:proofErr w:type="spellStart"/>
      <w:r w:rsidR="00CA6B41" w:rsidRPr="00E21BAF">
        <w:rPr>
          <w:rFonts w:asciiTheme="minorHAnsi" w:hAnsiTheme="minorHAnsi"/>
          <w:sz w:val="22"/>
          <w:szCs w:val="22"/>
          <w:shd w:val="clear" w:color="auto" w:fill="FFFFFF"/>
          <w:lang w:val="en-GB"/>
        </w:rPr>
        <w:t>Izdatel</w:t>
      </w:r>
      <w:proofErr w:type="spellEnd"/>
      <w:r w:rsidR="00CA6B41" w:rsidRPr="0006074C">
        <w:rPr>
          <w:rFonts w:asciiTheme="minorHAnsi" w:hAnsiTheme="minorHAnsi"/>
          <w:sz w:val="22"/>
          <w:szCs w:val="22"/>
          <w:shd w:val="clear" w:color="auto" w:fill="FFFFFF"/>
          <w:lang w:val="ru-RU"/>
        </w:rPr>
        <w:t>’</w:t>
      </w:r>
      <w:proofErr w:type="spellStart"/>
      <w:r w:rsidR="00CA6B41" w:rsidRPr="00E21BAF">
        <w:rPr>
          <w:rFonts w:asciiTheme="minorHAnsi" w:hAnsiTheme="minorHAnsi"/>
          <w:sz w:val="22"/>
          <w:szCs w:val="22"/>
          <w:shd w:val="clear" w:color="auto" w:fill="FFFFFF"/>
          <w:lang w:val="en-GB"/>
        </w:rPr>
        <w:t>skij</w:t>
      </w:r>
      <w:proofErr w:type="spellEnd"/>
      <w:r w:rsidR="00CA6B41" w:rsidRPr="0006074C">
        <w:rPr>
          <w:rFonts w:asciiTheme="minorHAnsi" w:hAnsiTheme="minorHAnsi"/>
          <w:sz w:val="22"/>
          <w:szCs w:val="22"/>
          <w:shd w:val="clear" w:color="auto" w:fill="FFFFFF"/>
          <w:lang w:val="ru-RU"/>
        </w:rPr>
        <w:t xml:space="preserve"> </w:t>
      </w:r>
      <w:proofErr w:type="spellStart"/>
      <w:proofErr w:type="gramStart"/>
      <w:r w:rsidR="00CA6B41" w:rsidRPr="00E21BAF">
        <w:rPr>
          <w:rFonts w:asciiTheme="minorHAnsi" w:hAnsiTheme="minorHAnsi"/>
          <w:sz w:val="22"/>
          <w:szCs w:val="22"/>
          <w:shd w:val="clear" w:color="auto" w:fill="FFFFFF"/>
          <w:lang w:val="en-GB"/>
        </w:rPr>
        <w:t>dom</w:t>
      </w:r>
      <w:proofErr w:type="spellEnd"/>
      <w:proofErr w:type="gramEnd"/>
      <w:r w:rsidR="00CA6B41" w:rsidRPr="0006074C">
        <w:rPr>
          <w:rFonts w:asciiTheme="minorHAnsi" w:hAnsiTheme="minorHAnsi"/>
          <w:sz w:val="22"/>
          <w:szCs w:val="22"/>
          <w:shd w:val="clear" w:color="auto" w:fill="FFFFFF"/>
          <w:lang w:val="ru-RU"/>
        </w:rPr>
        <w:t xml:space="preserve"> «</w:t>
      </w:r>
      <w:proofErr w:type="spellStart"/>
      <w:r w:rsidR="00CA6B41" w:rsidRPr="00E21BAF">
        <w:rPr>
          <w:rFonts w:asciiTheme="minorHAnsi" w:hAnsiTheme="minorHAnsi"/>
          <w:sz w:val="22"/>
          <w:szCs w:val="22"/>
          <w:shd w:val="clear" w:color="auto" w:fill="FFFFFF"/>
          <w:lang w:val="en-GB"/>
        </w:rPr>
        <w:t>Delo</w:t>
      </w:r>
      <w:proofErr w:type="spellEnd"/>
      <w:r w:rsidR="00CA6B41" w:rsidRPr="0006074C">
        <w:rPr>
          <w:rFonts w:asciiTheme="minorHAnsi" w:hAnsiTheme="minorHAnsi"/>
          <w:sz w:val="22"/>
          <w:szCs w:val="22"/>
          <w:shd w:val="clear" w:color="auto" w:fill="FFFFFF"/>
          <w:lang w:val="ru-RU"/>
        </w:rPr>
        <w:t xml:space="preserve">» </w:t>
      </w:r>
      <w:proofErr w:type="spellStart"/>
      <w:r w:rsidR="00CA6B41" w:rsidRPr="00E21BAF">
        <w:rPr>
          <w:rFonts w:asciiTheme="minorHAnsi" w:hAnsiTheme="minorHAnsi"/>
          <w:sz w:val="22"/>
          <w:szCs w:val="22"/>
          <w:shd w:val="clear" w:color="auto" w:fill="FFFFFF"/>
          <w:lang w:val="en-GB"/>
        </w:rPr>
        <w:t>RANHiGS</w:t>
      </w:r>
      <w:proofErr w:type="spellEnd"/>
      <w:r w:rsidR="00CA6B41" w:rsidRPr="0006074C">
        <w:rPr>
          <w:rFonts w:asciiTheme="minorHAnsi" w:hAnsiTheme="minorHAnsi"/>
          <w:sz w:val="22"/>
          <w:szCs w:val="22"/>
          <w:shd w:val="clear" w:color="auto" w:fill="FFFFFF"/>
          <w:lang w:val="ru-RU"/>
        </w:rPr>
        <w:t>.</w:t>
      </w:r>
    </w:p>
    <w:p w:rsidR="00DD3811" w:rsidRPr="0006074C" w:rsidRDefault="00DD3811" w:rsidP="00413591">
      <w:pPr>
        <w:pStyle w:val="a3"/>
        <w:jc w:val="both"/>
        <w:rPr>
          <w:sz w:val="22"/>
          <w:szCs w:val="22"/>
          <w:shd w:val="clear" w:color="auto" w:fill="FFFFFF"/>
        </w:rPr>
      </w:pPr>
    </w:p>
    <w:p w:rsidR="00E21BAF" w:rsidRPr="00E21BAF" w:rsidRDefault="00E21BAF" w:rsidP="00E21BAF">
      <w:pPr>
        <w:pStyle w:val="a3"/>
        <w:jc w:val="both"/>
        <w:rPr>
          <w:sz w:val="22"/>
          <w:szCs w:val="22"/>
        </w:rPr>
      </w:pPr>
      <w:r w:rsidRPr="00E21BAF">
        <w:rPr>
          <w:sz w:val="22"/>
          <w:szCs w:val="22"/>
        </w:rPr>
        <w:t>Христова В.В. Оценка факторов роста ВРП Дальнего Востока в 2000–2006 гг. // Материалы XI открытой конференции-конкурса научных работ молодых ученых Хабаровского края. Хабаровск: РИОТИП, 2009. 192 с.</w:t>
      </w:r>
    </w:p>
    <w:p w:rsidR="00CA6B41" w:rsidRPr="00E21BAF" w:rsidRDefault="00CA6B41" w:rsidP="00413591">
      <w:pPr>
        <w:pStyle w:val="a3"/>
        <w:jc w:val="both"/>
        <w:rPr>
          <w:sz w:val="22"/>
          <w:szCs w:val="22"/>
          <w:shd w:val="clear" w:color="auto" w:fill="FFFFFF"/>
        </w:rPr>
      </w:pPr>
    </w:p>
    <w:p w:rsidR="00CA6B41" w:rsidRPr="00053285" w:rsidRDefault="00E21BAF" w:rsidP="00E21BAF">
      <w:pPr>
        <w:pStyle w:val="a9"/>
        <w:jc w:val="both"/>
        <w:rPr>
          <w:rFonts w:asciiTheme="minorHAnsi" w:hAnsiTheme="minorHAnsi"/>
          <w:sz w:val="22"/>
          <w:szCs w:val="22"/>
          <w:shd w:val="clear" w:color="auto" w:fill="FFFFFF"/>
        </w:rPr>
      </w:pPr>
      <w:proofErr w:type="spellStart"/>
      <w:r w:rsidRPr="00E21BAF">
        <w:rPr>
          <w:rFonts w:asciiTheme="minorHAnsi" w:hAnsiTheme="minorHAnsi"/>
          <w:sz w:val="22"/>
          <w:szCs w:val="22"/>
          <w:shd w:val="clear" w:color="auto" w:fill="FFFFFF"/>
        </w:rPr>
        <w:t>Hristova</w:t>
      </w:r>
      <w:proofErr w:type="spellEnd"/>
      <w:r w:rsidRPr="00E21BAF">
        <w:rPr>
          <w:rFonts w:asciiTheme="minorHAnsi" w:hAnsiTheme="minorHAnsi"/>
          <w:sz w:val="22"/>
          <w:szCs w:val="22"/>
          <w:shd w:val="clear" w:color="auto" w:fill="FFFFFF"/>
          <w:lang w:val="ru-RU"/>
        </w:rPr>
        <w:t xml:space="preserve">, </w:t>
      </w:r>
      <w:r w:rsidRPr="00E21BAF">
        <w:rPr>
          <w:rFonts w:asciiTheme="minorHAnsi" w:hAnsiTheme="minorHAnsi"/>
          <w:sz w:val="22"/>
          <w:szCs w:val="22"/>
          <w:shd w:val="clear" w:color="auto" w:fill="FFFFFF"/>
        </w:rPr>
        <w:t>V</w:t>
      </w:r>
      <w:r w:rsidRPr="00E21BAF">
        <w:rPr>
          <w:rFonts w:asciiTheme="minorHAnsi" w:hAnsiTheme="minorHAnsi"/>
          <w:sz w:val="22"/>
          <w:szCs w:val="22"/>
          <w:shd w:val="clear" w:color="auto" w:fill="FFFFFF"/>
          <w:lang w:val="ru-RU"/>
        </w:rPr>
        <w:t xml:space="preserve">. </w:t>
      </w:r>
      <w:r w:rsidRPr="00E21BAF">
        <w:rPr>
          <w:rFonts w:asciiTheme="minorHAnsi" w:hAnsiTheme="minorHAnsi"/>
          <w:sz w:val="22"/>
          <w:szCs w:val="22"/>
          <w:shd w:val="clear" w:color="auto" w:fill="FFFFFF"/>
        </w:rPr>
        <w:t>V</w:t>
      </w:r>
      <w:r w:rsidRPr="00E21BAF">
        <w:rPr>
          <w:rFonts w:asciiTheme="minorHAnsi" w:hAnsiTheme="minorHAnsi"/>
          <w:sz w:val="22"/>
          <w:szCs w:val="22"/>
          <w:shd w:val="clear" w:color="auto" w:fill="FFFFFF"/>
          <w:lang w:val="ru-RU"/>
        </w:rPr>
        <w:t xml:space="preserve">. (2009). </w:t>
      </w:r>
      <w:r w:rsidRPr="0006074C">
        <w:rPr>
          <w:rFonts w:asciiTheme="minorHAnsi" w:hAnsiTheme="minorHAnsi"/>
          <w:noProof/>
          <w:sz w:val="22"/>
          <w:szCs w:val="22"/>
          <w:shd w:val="clear" w:color="auto" w:fill="FFFFFF"/>
        </w:rPr>
        <w:t>Ocenka</w:t>
      </w:r>
      <w:r w:rsidRPr="00E21BAF">
        <w:rPr>
          <w:rFonts w:asciiTheme="minorHAnsi" w:hAnsiTheme="minorHAnsi"/>
          <w:sz w:val="22"/>
          <w:szCs w:val="22"/>
          <w:shd w:val="clear" w:color="auto" w:fill="FFFFFF"/>
          <w:lang w:val="ru-RU"/>
        </w:rPr>
        <w:t xml:space="preserve"> </w:t>
      </w:r>
      <w:r w:rsidRPr="0006074C">
        <w:rPr>
          <w:rFonts w:asciiTheme="minorHAnsi" w:hAnsiTheme="minorHAnsi"/>
          <w:noProof/>
          <w:sz w:val="22"/>
          <w:szCs w:val="22"/>
          <w:shd w:val="clear" w:color="auto" w:fill="FFFFFF"/>
        </w:rPr>
        <w:t>faktorov</w:t>
      </w:r>
      <w:r w:rsidRPr="00E21BAF">
        <w:rPr>
          <w:rFonts w:asciiTheme="minorHAnsi" w:hAnsiTheme="minorHAnsi"/>
          <w:sz w:val="22"/>
          <w:szCs w:val="22"/>
          <w:shd w:val="clear" w:color="auto" w:fill="FFFFFF"/>
          <w:lang w:val="ru-RU"/>
        </w:rPr>
        <w:t xml:space="preserve"> </w:t>
      </w:r>
      <w:r w:rsidRPr="0006074C">
        <w:rPr>
          <w:rFonts w:asciiTheme="minorHAnsi" w:hAnsiTheme="minorHAnsi"/>
          <w:noProof/>
          <w:sz w:val="22"/>
          <w:szCs w:val="22"/>
          <w:shd w:val="clear" w:color="auto" w:fill="FFFFFF"/>
        </w:rPr>
        <w:t>rosta</w:t>
      </w:r>
      <w:r w:rsidRPr="00E21BAF">
        <w:rPr>
          <w:rFonts w:asciiTheme="minorHAnsi" w:hAnsiTheme="minorHAnsi"/>
          <w:sz w:val="22"/>
          <w:szCs w:val="22"/>
          <w:shd w:val="clear" w:color="auto" w:fill="FFFFFF"/>
          <w:lang w:val="ru-RU"/>
        </w:rPr>
        <w:t xml:space="preserve"> </w:t>
      </w:r>
      <w:r w:rsidRPr="00E21BAF">
        <w:rPr>
          <w:rFonts w:asciiTheme="minorHAnsi" w:hAnsiTheme="minorHAnsi"/>
          <w:sz w:val="22"/>
          <w:szCs w:val="22"/>
          <w:shd w:val="clear" w:color="auto" w:fill="FFFFFF"/>
        </w:rPr>
        <w:t>VRP</w:t>
      </w:r>
      <w:r w:rsidRPr="00E21BAF">
        <w:rPr>
          <w:rFonts w:asciiTheme="minorHAnsi" w:hAnsiTheme="minorHAnsi"/>
          <w:sz w:val="22"/>
          <w:szCs w:val="22"/>
          <w:shd w:val="clear" w:color="auto" w:fill="FFFFFF"/>
          <w:lang w:val="ru-RU"/>
        </w:rPr>
        <w:t xml:space="preserve"> </w:t>
      </w:r>
      <w:r w:rsidRPr="00E21BAF">
        <w:rPr>
          <w:rFonts w:asciiTheme="minorHAnsi" w:hAnsiTheme="minorHAnsi"/>
          <w:sz w:val="22"/>
          <w:szCs w:val="22"/>
          <w:shd w:val="clear" w:color="auto" w:fill="FFFFFF"/>
        </w:rPr>
        <w:t>Dal</w:t>
      </w:r>
      <w:r w:rsidRPr="00E21BAF">
        <w:rPr>
          <w:rFonts w:asciiTheme="minorHAnsi" w:hAnsiTheme="minorHAnsi"/>
          <w:sz w:val="22"/>
          <w:szCs w:val="22"/>
          <w:shd w:val="clear" w:color="auto" w:fill="FFFFFF"/>
          <w:lang w:val="ru-RU"/>
        </w:rPr>
        <w:t>’</w:t>
      </w:r>
      <w:proofErr w:type="spellStart"/>
      <w:r w:rsidRPr="00E21BAF">
        <w:rPr>
          <w:rFonts w:asciiTheme="minorHAnsi" w:hAnsiTheme="minorHAnsi"/>
          <w:sz w:val="22"/>
          <w:szCs w:val="22"/>
          <w:shd w:val="clear" w:color="auto" w:fill="FFFFFF"/>
        </w:rPr>
        <w:t>nego</w:t>
      </w:r>
      <w:proofErr w:type="spellEnd"/>
      <w:r w:rsidRPr="00E21BAF">
        <w:rPr>
          <w:rFonts w:asciiTheme="minorHAnsi" w:hAnsiTheme="minorHAnsi"/>
          <w:sz w:val="22"/>
          <w:szCs w:val="22"/>
          <w:shd w:val="clear" w:color="auto" w:fill="FFFFFF"/>
          <w:lang w:val="ru-RU"/>
        </w:rPr>
        <w:t xml:space="preserve"> </w:t>
      </w:r>
      <w:proofErr w:type="spellStart"/>
      <w:r w:rsidRPr="00E21BAF">
        <w:rPr>
          <w:rFonts w:asciiTheme="minorHAnsi" w:hAnsiTheme="minorHAnsi"/>
          <w:sz w:val="22"/>
          <w:szCs w:val="22"/>
          <w:shd w:val="clear" w:color="auto" w:fill="FFFFFF"/>
        </w:rPr>
        <w:t>Vostoka</w:t>
      </w:r>
      <w:proofErr w:type="spellEnd"/>
      <w:r w:rsidRPr="00E21BAF">
        <w:rPr>
          <w:rFonts w:asciiTheme="minorHAnsi" w:hAnsiTheme="minorHAnsi"/>
          <w:sz w:val="22"/>
          <w:szCs w:val="22"/>
          <w:shd w:val="clear" w:color="auto" w:fill="FFFFFF"/>
          <w:lang w:val="ru-RU"/>
        </w:rPr>
        <w:t xml:space="preserve"> </w:t>
      </w:r>
      <w:r w:rsidRPr="00E21BAF">
        <w:rPr>
          <w:rFonts w:asciiTheme="minorHAnsi" w:hAnsiTheme="minorHAnsi"/>
          <w:sz w:val="22"/>
          <w:szCs w:val="22"/>
          <w:shd w:val="clear" w:color="auto" w:fill="FFFFFF"/>
        </w:rPr>
        <w:t>v</w:t>
      </w:r>
      <w:r w:rsidRPr="00E21BAF">
        <w:rPr>
          <w:rFonts w:asciiTheme="minorHAnsi" w:hAnsiTheme="minorHAnsi"/>
          <w:sz w:val="22"/>
          <w:szCs w:val="22"/>
          <w:shd w:val="clear" w:color="auto" w:fill="FFFFFF"/>
          <w:lang w:val="ru-RU"/>
        </w:rPr>
        <w:t xml:space="preserve"> 2000–2006 </w:t>
      </w:r>
      <w:proofErr w:type="spellStart"/>
      <w:r w:rsidRPr="00E21BAF">
        <w:rPr>
          <w:rFonts w:asciiTheme="minorHAnsi" w:hAnsiTheme="minorHAnsi"/>
          <w:sz w:val="22"/>
          <w:szCs w:val="22"/>
          <w:shd w:val="clear" w:color="auto" w:fill="FFFFFF"/>
        </w:rPr>
        <w:t>gg</w:t>
      </w:r>
      <w:proofErr w:type="spellEnd"/>
      <w:r w:rsidRPr="00E21BAF">
        <w:rPr>
          <w:rFonts w:asciiTheme="minorHAnsi" w:hAnsiTheme="minorHAnsi"/>
          <w:sz w:val="22"/>
          <w:szCs w:val="22"/>
          <w:shd w:val="clear" w:color="auto" w:fill="FFFFFF"/>
          <w:lang w:val="ru-RU"/>
        </w:rPr>
        <w:t xml:space="preserve">. </w:t>
      </w:r>
      <w:r w:rsidRPr="00E21BAF">
        <w:rPr>
          <w:rFonts w:asciiTheme="minorHAnsi" w:hAnsiTheme="minorHAnsi"/>
          <w:sz w:val="22"/>
          <w:szCs w:val="22"/>
          <w:shd w:val="clear" w:color="auto" w:fill="FFFFFF"/>
        </w:rPr>
        <w:t xml:space="preserve">[Assessment of factors of Far East GRP growth in 2000-2006]. </w:t>
      </w:r>
      <w:proofErr w:type="spellStart"/>
      <w:r w:rsidRPr="00E21BAF">
        <w:rPr>
          <w:rFonts w:asciiTheme="minorHAnsi" w:hAnsiTheme="minorHAnsi"/>
          <w:i/>
          <w:sz w:val="22"/>
          <w:szCs w:val="22"/>
          <w:shd w:val="clear" w:color="auto" w:fill="FFFFFF"/>
        </w:rPr>
        <w:t>Materialy</w:t>
      </w:r>
      <w:proofErr w:type="spellEnd"/>
      <w:r w:rsidRPr="00E21BAF">
        <w:rPr>
          <w:rFonts w:asciiTheme="minorHAnsi" w:hAnsiTheme="minorHAnsi"/>
          <w:i/>
          <w:sz w:val="22"/>
          <w:szCs w:val="22"/>
          <w:shd w:val="clear" w:color="auto" w:fill="FFFFFF"/>
        </w:rPr>
        <w:t xml:space="preserve"> XI </w:t>
      </w:r>
      <w:r w:rsidRPr="0006074C">
        <w:rPr>
          <w:rFonts w:asciiTheme="minorHAnsi" w:hAnsiTheme="minorHAnsi"/>
          <w:i/>
          <w:noProof/>
          <w:sz w:val="22"/>
          <w:szCs w:val="22"/>
          <w:shd w:val="clear" w:color="auto" w:fill="FFFFFF"/>
        </w:rPr>
        <w:t>otkrytoj</w:t>
      </w:r>
      <w:r w:rsidRPr="00E21BAF">
        <w:rPr>
          <w:rFonts w:asciiTheme="minorHAnsi" w:hAnsiTheme="minorHAnsi"/>
          <w:i/>
          <w:sz w:val="22"/>
          <w:szCs w:val="22"/>
          <w:shd w:val="clear" w:color="auto" w:fill="FFFFFF"/>
        </w:rPr>
        <w:t xml:space="preserve"> </w:t>
      </w:r>
      <w:r w:rsidRPr="0006074C">
        <w:rPr>
          <w:rFonts w:asciiTheme="minorHAnsi" w:hAnsiTheme="minorHAnsi"/>
          <w:i/>
          <w:noProof/>
          <w:sz w:val="22"/>
          <w:szCs w:val="22"/>
          <w:shd w:val="clear" w:color="auto" w:fill="FFFFFF"/>
        </w:rPr>
        <w:t>konferencii</w:t>
      </w:r>
      <w:r w:rsidRPr="00E21BAF">
        <w:rPr>
          <w:rFonts w:asciiTheme="minorHAnsi" w:hAnsiTheme="minorHAnsi"/>
          <w:i/>
          <w:sz w:val="22"/>
          <w:szCs w:val="22"/>
          <w:shd w:val="clear" w:color="auto" w:fill="FFFFFF"/>
        </w:rPr>
        <w:t>-</w:t>
      </w:r>
      <w:proofErr w:type="spellStart"/>
      <w:r w:rsidRPr="0006074C">
        <w:rPr>
          <w:rFonts w:asciiTheme="minorHAnsi" w:hAnsiTheme="minorHAnsi"/>
          <w:i/>
          <w:noProof/>
          <w:sz w:val="22"/>
          <w:szCs w:val="22"/>
          <w:shd w:val="clear" w:color="auto" w:fill="FFFFFF"/>
        </w:rPr>
        <w:t>konkursa</w:t>
      </w:r>
      <w:proofErr w:type="spellEnd"/>
      <w:r w:rsidRPr="00E21BAF">
        <w:rPr>
          <w:rFonts w:asciiTheme="minorHAnsi" w:hAnsiTheme="minorHAnsi"/>
          <w:i/>
          <w:sz w:val="22"/>
          <w:szCs w:val="22"/>
          <w:shd w:val="clear" w:color="auto" w:fill="FFFFFF"/>
        </w:rPr>
        <w:t xml:space="preserve"> </w:t>
      </w:r>
      <w:proofErr w:type="spellStart"/>
      <w:r w:rsidRPr="00E21BAF">
        <w:rPr>
          <w:rFonts w:asciiTheme="minorHAnsi" w:hAnsiTheme="minorHAnsi"/>
          <w:i/>
          <w:sz w:val="22"/>
          <w:szCs w:val="22"/>
          <w:shd w:val="clear" w:color="auto" w:fill="FFFFFF"/>
        </w:rPr>
        <w:t>naučnyh</w:t>
      </w:r>
      <w:proofErr w:type="spellEnd"/>
      <w:r w:rsidRPr="00E21BAF">
        <w:rPr>
          <w:rFonts w:asciiTheme="minorHAnsi" w:hAnsiTheme="minorHAnsi"/>
          <w:i/>
          <w:sz w:val="22"/>
          <w:szCs w:val="22"/>
          <w:shd w:val="clear" w:color="auto" w:fill="FFFFFF"/>
        </w:rPr>
        <w:t xml:space="preserve"> </w:t>
      </w:r>
      <w:r w:rsidRPr="0006074C">
        <w:rPr>
          <w:rFonts w:asciiTheme="minorHAnsi" w:hAnsiTheme="minorHAnsi"/>
          <w:i/>
          <w:noProof/>
          <w:sz w:val="22"/>
          <w:szCs w:val="22"/>
          <w:shd w:val="clear" w:color="auto" w:fill="FFFFFF"/>
        </w:rPr>
        <w:t>rabot</w:t>
      </w:r>
      <w:r w:rsidRPr="00E21BAF">
        <w:rPr>
          <w:rFonts w:asciiTheme="minorHAnsi" w:hAnsiTheme="minorHAnsi"/>
          <w:i/>
          <w:sz w:val="22"/>
          <w:szCs w:val="22"/>
          <w:shd w:val="clear" w:color="auto" w:fill="FFFFFF"/>
        </w:rPr>
        <w:t xml:space="preserve"> </w:t>
      </w:r>
      <w:r w:rsidRPr="0006074C">
        <w:rPr>
          <w:rFonts w:asciiTheme="minorHAnsi" w:hAnsiTheme="minorHAnsi"/>
          <w:i/>
          <w:noProof/>
          <w:sz w:val="22"/>
          <w:szCs w:val="22"/>
          <w:shd w:val="clear" w:color="auto" w:fill="FFFFFF"/>
        </w:rPr>
        <w:t>molodyh</w:t>
      </w:r>
      <w:r w:rsidRPr="00E21BAF">
        <w:rPr>
          <w:rFonts w:asciiTheme="minorHAnsi" w:hAnsiTheme="minorHAnsi"/>
          <w:i/>
          <w:sz w:val="22"/>
          <w:szCs w:val="22"/>
          <w:shd w:val="clear" w:color="auto" w:fill="FFFFFF"/>
        </w:rPr>
        <w:t xml:space="preserve"> </w:t>
      </w:r>
      <w:proofErr w:type="spellStart"/>
      <w:r w:rsidRPr="00E21BAF">
        <w:rPr>
          <w:rFonts w:asciiTheme="minorHAnsi" w:hAnsiTheme="minorHAnsi"/>
          <w:i/>
          <w:sz w:val="22"/>
          <w:szCs w:val="22"/>
          <w:shd w:val="clear" w:color="auto" w:fill="FFFFFF"/>
        </w:rPr>
        <w:t>učenyh</w:t>
      </w:r>
      <w:proofErr w:type="spellEnd"/>
      <w:r w:rsidRPr="00E21BAF">
        <w:rPr>
          <w:rFonts w:asciiTheme="minorHAnsi" w:hAnsiTheme="minorHAnsi"/>
          <w:i/>
          <w:sz w:val="22"/>
          <w:szCs w:val="22"/>
          <w:shd w:val="clear" w:color="auto" w:fill="FFFFFF"/>
        </w:rPr>
        <w:t xml:space="preserve"> </w:t>
      </w:r>
      <w:proofErr w:type="spellStart"/>
      <w:r w:rsidRPr="00E21BAF">
        <w:rPr>
          <w:rFonts w:asciiTheme="minorHAnsi" w:hAnsiTheme="minorHAnsi"/>
          <w:i/>
          <w:sz w:val="22"/>
          <w:szCs w:val="22"/>
          <w:shd w:val="clear" w:color="auto" w:fill="FFFFFF"/>
        </w:rPr>
        <w:t>Habarovskogo</w:t>
      </w:r>
      <w:proofErr w:type="spellEnd"/>
      <w:r w:rsidRPr="00E21BAF">
        <w:rPr>
          <w:rFonts w:asciiTheme="minorHAnsi" w:hAnsiTheme="minorHAnsi"/>
          <w:i/>
          <w:sz w:val="22"/>
          <w:szCs w:val="22"/>
          <w:shd w:val="clear" w:color="auto" w:fill="FFFFFF"/>
        </w:rPr>
        <w:t xml:space="preserve"> </w:t>
      </w:r>
      <w:proofErr w:type="spellStart"/>
      <w:r w:rsidRPr="00E21BAF">
        <w:rPr>
          <w:rFonts w:asciiTheme="minorHAnsi" w:hAnsiTheme="minorHAnsi"/>
          <w:i/>
          <w:sz w:val="22"/>
          <w:szCs w:val="22"/>
          <w:shd w:val="clear" w:color="auto" w:fill="FFFFFF"/>
        </w:rPr>
        <w:t>kraâ</w:t>
      </w:r>
      <w:proofErr w:type="spellEnd"/>
      <w:r w:rsidRPr="00E21BAF">
        <w:rPr>
          <w:rFonts w:asciiTheme="minorHAnsi" w:hAnsiTheme="minorHAnsi"/>
          <w:sz w:val="22"/>
          <w:szCs w:val="22"/>
          <w:shd w:val="clear" w:color="auto" w:fill="FFFFFF"/>
        </w:rPr>
        <w:t xml:space="preserve"> [Proceedings of the XI open conference-contest of scientific works of young scientists of Khabarovsk </w:t>
      </w:r>
      <w:proofErr w:type="spellStart"/>
      <w:r w:rsidRPr="00E21BAF">
        <w:rPr>
          <w:rFonts w:asciiTheme="minorHAnsi" w:hAnsiTheme="minorHAnsi"/>
          <w:sz w:val="22"/>
          <w:szCs w:val="22"/>
          <w:shd w:val="clear" w:color="auto" w:fill="FFFFFF"/>
        </w:rPr>
        <w:t>Krai</w:t>
      </w:r>
      <w:proofErr w:type="spellEnd"/>
      <w:r w:rsidRPr="00E21BAF">
        <w:rPr>
          <w:rFonts w:asciiTheme="minorHAnsi" w:hAnsiTheme="minorHAnsi"/>
          <w:sz w:val="22"/>
          <w:szCs w:val="22"/>
          <w:shd w:val="clear" w:color="auto" w:fill="FFFFFF"/>
        </w:rPr>
        <w:t xml:space="preserve">]. </w:t>
      </w:r>
      <w:proofErr w:type="spellStart"/>
      <w:r w:rsidRPr="00E21BAF">
        <w:rPr>
          <w:rFonts w:asciiTheme="minorHAnsi" w:hAnsiTheme="minorHAnsi"/>
          <w:sz w:val="22"/>
          <w:szCs w:val="22"/>
          <w:shd w:val="clear" w:color="auto" w:fill="FFFFFF"/>
        </w:rPr>
        <w:t>Habarovsk</w:t>
      </w:r>
      <w:proofErr w:type="spellEnd"/>
      <w:r w:rsidRPr="00053285">
        <w:rPr>
          <w:rFonts w:asciiTheme="minorHAnsi" w:hAnsiTheme="minorHAnsi"/>
          <w:sz w:val="22"/>
          <w:szCs w:val="22"/>
          <w:shd w:val="clear" w:color="auto" w:fill="FFFFFF"/>
        </w:rPr>
        <w:t xml:space="preserve">, </w:t>
      </w:r>
      <w:r w:rsidRPr="00E21BAF">
        <w:rPr>
          <w:rFonts w:asciiTheme="minorHAnsi" w:hAnsiTheme="minorHAnsi"/>
          <w:sz w:val="22"/>
          <w:szCs w:val="22"/>
          <w:shd w:val="clear" w:color="auto" w:fill="FFFFFF"/>
          <w:lang w:val="en-GB"/>
        </w:rPr>
        <w:t>Rossi</w:t>
      </w:r>
      <w:r w:rsidRPr="00053285">
        <w:rPr>
          <w:rFonts w:asciiTheme="minorHAnsi" w:hAnsiTheme="minorHAnsi"/>
          <w:sz w:val="22"/>
          <w:szCs w:val="22"/>
          <w:shd w:val="clear" w:color="auto" w:fill="FFFFFF"/>
        </w:rPr>
        <w:t xml:space="preserve">â: </w:t>
      </w:r>
      <w:r w:rsidRPr="00E21BAF">
        <w:rPr>
          <w:rFonts w:asciiTheme="minorHAnsi" w:hAnsiTheme="minorHAnsi"/>
          <w:sz w:val="22"/>
          <w:szCs w:val="22"/>
          <w:shd w:val="clear" w:color="auto" w:fill="FFFFFF"/>
        </w:rPr>
        <w:t>RIOTIP</w:t>
      </w:r>
      <w:r w:rsidRPr="00053285">
        <w:rPr>
          <w:rFonts w:asciiTheme="minorHAnsi" w:hAnsiTheme="minorHAnsi"/>
          <w:sz w:val="22"/>
          <w:szCs w:val="22"/>
          <w:shd w:val="clear" w:color="auto" w:fill="FFFFFF"/>
        </w:rPr>
        <w:t>.</w:t>
      </w:r>
    </w:p>
    <w:p w:rsidR="00CA6B41" w:rsidRPr="00053285" w:rsidRDefault="00CA6B41" w:rsidP="00413591">
      <w:pPr>
        <w:pStyle w:val="a3"/>
        <w:jc w:val="both"/>
        <w:rPr>
          <w:sz w:val="22"/>
          <w:szCs w:val="22"/>
          <w:shd w:val="clear" w:color="auto" w:fill="FFFFFF"/>
          <w:lang w:val="en-US"/>
        </w:rPr>
      </w:pPr>
    </w:p>
    <w:p w:rsidR="00053285" w:rsidRPr="00053285" w:rsidRDefault="00053285" w:rsidP="00053285">
      <w:pPr>
        <w:jc w:val="both"/>
        <w:rPr>
          <w:rFonts w:ascii="Times New Roman" w:eastAsia="Times New Roman" w:hAnsi="Times New Roman" w:cs="Times New Roman"/>
          <w:sz w:val="22"/>
          <w:szCs w:val="22"/>
          <w:lang w:eastAsia="ru-RU"/>
        </w:rPr>
      </w:pPr>
      <w:proofErr w:type="spellStart"/>
      <w:r w:rsidRPr="0006074C">
        <w:rPr>
          <w:rFonts w:ascii="Times New Roman" w:eastAsia="Times New Roman" w:hAnsi="Times New Roman" w:cs="Times New Roman"/>
          <w:iCs/>
          <w:sz w:val="22"/>
          <w:szCs w:val="22"/>
          <w:lang w:val="ru-RU" w:eastAsia="ru-RU"/>
        </w:rPr>
        <w:t>Акерлоф</w:t>
      </w:r>
      <w:proofErr w:type="spellEnd"/>
      <w:proofErr w:type="gramStart"/>
      <w:r w:rsidRPr="0006074C">
        <w:rPr>
          <w:rFonts w:ascii="Times New Roman" w:eastAsia="Times New Roman" w:hAnsi="Times New Roman" w:cs="Times New Roman"/>
          <w:iCs/>
          <w:sz w:val="22"/>
          <w:szCs w:val="22"/>
          <w:lang w:val="ru-RU" w:eastAsia="ru-RU"/>
        </w:rPr>
        <w:t xml:space="preserve"> Д</w:t>
      </w:r>
      <w:proofErr w:type="gramEnd"/>
      <w:r w:rsidRPr="0006074C">
        <w:rPr>
          <w:rFonts w:ascii="Times New Roman" w:eastAsia="Times New Roman" w:hAnsi="Times New Roman" w:cs="Times New Roman"/>
          <w:iCs/>
          <w:sz w:val="22"/>
          <w:szCs w:val="22"/>
          <w:lang w:val="ru-RU" w:eastAsia="ru-RU"/>
        </w:rPr>
        <w:t>ж., Шиллер Р.</w:t>
      </w:r>
      <w:r w:rsidRPr="0006074C">
        <w:rPr>
          <w:rFonts w:ascii="Times New Roman" w:eastAsia="Times New Roman" w:hAnsi="Times New Roman" w:cs="Times New Roman"/>
          <w:sz w:val="22"/>
          <w:szCs w:val="22"/>
          <w:lang w:val="ru-RU" w:eastAsia="ru-RU"/>
        </w:rPr>
        <w:t xml:space="preserve"> Охота на простака. </w:t>
      </w:r>
      <w:proofErr w:type="spellStart"/>
      <w:r w:rsidRPr="00053285">
        <w:rPr>
          <w:rFonts w:ascii="Times New Roman" w:eastAsia="Times New Roman" w:hAnsi="Times New Roman" w:cs="Times New Roman"/>
          <w:sz w:val="22"/>
          <w:szCs w:val="22"/>
          <w:lang w:eastAsia="ru-RU"/>
        </w:rPr>
        <w:t>Экономика</w:t>
      </w:r>
      <w:proofErr w:type="spellEnd"/>
      <w:r w:rsidRPr="00053285">
        <w:rPr>
          <w:rFonts w:ascii="Times New Roman" w:eastAsia="Times New Roman" w:hAnsi="Times New Roman" w:cs="Times New Roman"/>
          <w:sz w:val="22"/>
          <w:szCs w:val="22"/>
          <w:lang w:eastAsia="ru-RU"/>
        </w:rPr>
        <w:t xml:space="preserve"> </w:t>
      </w:r>
      <w:proofErr w:type="spellStart"/>
      <w:r w:rsidRPr="00053285">
        <w:rPr>
          <w:rFonts w:ascii="Times New Roman" w:eastAsia="Times New Roman" w:hAnsi="Times New Roman" w:cs="Times New Roman"/>
          <w:sz w:val="22"/>
          <w:szCs w:val="22"/>
          <w:lang w:eastAsia="ru-RU"/>
        </w:rPr>
        <w:t>манипуляций</w:t>
      </w:r>
      <w:proofErr w:type="spellEnd"/>
      <w:r w:rsidRPr="00053285">
        <w:rPr>
          <w:rFonts w:ascii="Times New Roman" w:eastAsia="Times New Roman" w:hAnsi="Times New Roman" w:cs="Times New Roman"/>
          <w:sz w:val="22"/>
          <w:szCs w:val="22"/>
          <w:lang w:eastAsia="ru-RU"/>
        </w:rPr>
        <w:t xml:space="preserve"> и </w:t>
      </w:r>
      <w:proofErr w:type="spellStart"/>
      <w:r w:rsidRPr="00053285">
        <w:rPr>
          <w:rFonts w:ascii="Times New Roman" w:eastAsia="Times New Roman" w:hAnsi="Times New Roman" w:cs="Times New Roman"/>
          <w:sz w:val="22"/>
          <w:szCs w:val="22"/>
          <w:lang w:eastAsia="ru-RU"/>
        </w:rPr>
        <w:t>обмана</w:t>
      </w:r>
      <w:proofErr w:type="spellEnd"/>
      <w:r w:rsidRPr="00053285">
        <w:rPr>
          <w:rFonts w:ascii="Times New Roman" w:eastAsia="Times New Roman" w:hAnsi="Times New Roman" w:cs="Times New Roman"/>
          <w:sz w:val="22"/>
          <w:szCs w:val="22"/>
          <w:lang w:eastAsia="ru-RU"/>
        </w:rPr>
        <w:t xml:space="preserve"> [Phishing for </w:t>
      </w:r>
      <w:proofErr w:type="spellStart"/>
      <w:r w:rsidRPr="00053285">
        <w:rPr>
          <w:rFonts w:ascii="Times New Roman" w:eastAsia="Times New Roman" w:hAnsi="Times New Roman" w:cs="Times New Roman"/>
          <w:sz w:val="22"/>
          <w:szCs w:val="22"/>
          <w:lang w:eastAsia="ru-RU"/>
        </w:rPr>
        <w:t>Phools</w:t>
      </w:r>
      <w:proofErr w:type="spellEnd"/>
      <w:r w:rsidRPr="00053285">
        <w:rPr>
          <w:rFonts w:ascii="Times New Roman" w:eastAsia="Times New Roman" w:hAnsi="Times New Roman" w:cs="Times New Roman"/>
          <w:sz w:val="22"/>
          <w:szCs w:val="22"/>
          <w:lang w:eastAsia="ru-RU"/>
        </w:rPr>
        <w:t xml:space="preserve">: The Economics of Manipulation and Deception]. </w:t>
      </w:r>
      <w:proofErr w:type="gramStart"/>
      <w:r w:rsidRPr="00053285">
        <w:rPr>
          <w:rFonts w:ascii="Times New Roman" w:eastAsia="Times New Roman" w:hAnsi="Times New Roman" w:cs="Times New Roman"/>
          <w:sz w:val="22"/>
          <w:szCs w:val="22"/>
          <w:lang w:eastAsia="ru-RU"/>
        </w:rPr>
        <w:t>М.:</w:t>
      </w:r>
      <w:proofErr w:type="gramEnd"/>
      <w:r w:rsidRPr="00053285">
        <w:rPr>
          <w:rFonts w:ascii="Times New Roman" w:eastAsia="Times New Roman" w:hAnsi="Times New Roman" w:cs="Times New Roman"/>
          <w:sz w:val="22"/>
          <w:szCs w:val="22"/>
          <w:lang w:eastAsia="ru-RU"/>
        </w:rPr>
        <w:t xml:space="preserve"> ООО «</w:t>
      </w:r>
      <w:proofErr w:type="spellStart"/>
      <w:r w:rsidRPr="00053285">
        <w:rPr>
          <w:rFonts w:ascii="Times New Roman" w:eastAsia="Times New Roman" w:hAnsi="Times New Roman" w:cs="Times New Roman"/>
          <w:sz w:val="22"/>
          <w:szCs w:val="22"/>
          <w:lang w:eastAsia="ru-RU"/>
        </w:rPr>
        <w:t>Манн</w:t>
      </w:r>
      <w:proofErr w:type="spellEnd"/>
      <w:r w:rsidRPr="00053285">
        <w:rPr>
          <w:rFonts w:ascii="Times New Roman" w:eastAsia="Times New Roman" w:hAnsi="Times New Roman" w:cs="Times New Roman"/>
          <w:sz w:val="22"/>
          <w:szCs w:val="22"/>
          <w:lang w:eastAsia="ru-RU"/>
        </w:rPr>
        <w:t xml:space="preserve">, </w:t>
      </w:r>
      <w:proofErr w:type="spellStart"/>
      <w:r w:rsidRPr="00053285">
        <w:rPr>
          <w:rFonts w:ascii="Times New Roman" w:eastAsia="Times New Roman" w:hAnsi="Times New Roman" w:cs="Times New Roman"/>
          <w:sz w:val="22"/>
          <w:szCs w:val="22"/>
          <w:lang w:eastAsia="ru-RU"/>
        </w:rPr>
        <w:t>Иванов</w:t>
      </w:r>
      <w:proofErr w:type="spellEnd"/>
      <w:r w:rsidRPr="00053285">
        <w:rPr>
          <w:rFonts w:ascii="Times New Roman" w:eastAsia="Times New Roman" w:hAnsi="Times New Roman" w:cs="Times New Roman"/>
          <w:sz w:val="22"/>
          <w:szCs w:val="22"/>
          <w:lang w:eastAsia="ru-RU"/>
        </w:rPr>
        <w:t xml:space="preserve"> и </w:t>
      </w:r>
      <w:proofErr w:type="spellStart"/>
      <w:r w:rsidRPr="00053285">
        <w:rPr>
          <w:rFonts w:ascii="Times New Roman" w:eastAsia="Times New Roman" w:hAnsi="Times New Roman" w:cs="Times New Roman"/>
          <w:sz w:val="22"/>
          <w:szCs w:val="22"/>
          <w:lang w:eastAsia="ru-RU"/>
        </w:rPr>
        <w:t>Фербер</w:t>
      </w:r>
      <w:proofErr w:type="spellEnd"/>
      <w:r w:rsidRPr="00053285">
        <w:rPr>
          <w:rFonts w:ascii="Times New Roman" w:eastAsia="Times New Roman" w:hAnsi="Times New Roman" w:cs="Times New Roman"/>
          <w:sz w:val="22"/>
          <w:szCs w:val="22"/>
          <w:lang w:eastAsia="ru-RU"/>
        </w:rPr>
        <w:t xml:space="preserve">», 2017. </w:t>
      </w:r>
      <w:proofErr w:type="gramStart"/>
      <w:r w:rsidRPr="00053285">
        <w:rPr>
          <w:rFonts w:ascii="Times New Roman" w:eastAsia="Times New Roman" w:hAnsi="Times New Roman" w:cs="Times New Roman"/>
          <w:sz w:val="22"/>
          <w:szCs w:val="22"/>
          <w:lang w:eastAsia="ru-RU"/>
        </w:rPr>
        <w:t>ISBN 978-5-00100-467-7.</w:t>
      </w:r>
      <w:proofErr w:type="gramEnd"/>
    </w:p>
    <w:p w:rsidR="00CA6B41" w:rsidRPr="00E21BAF" w:rsidRDefault="00CA6B41" w:rsidP="00413591">
      <w:pPr>
        <w:pStyle w:val="a3"/>
        <w:jc w:val="both"/>
        <w:rPr>
          <w:sz w:val="22"/>
          <w:szCs w:val="22"/>
          <w:shd w:val="clear" w:color="auto" w:fill="FFFFFF"/>
          <w:lang w:val="en-US"/>
        </w:rPr>
      </w:pPr>
    </w:p>
    <w:p w:rsidR="00CA6B41" w:rsidRPr="00F601B3" w:rsidRDefault="00053285" w:rsidP="00F601B3">
      <w:pPr>
        <w:pStyle w:val="a9"/>
        <w:jc w:val="both"/>
        <w:rPr>
          <w:rFonts w:asciiTheme="minorHAnsi" w:hAnsiTheme="minorHAnsi"/>
          <w:sz w:val="22"/>
          <w:szCs w:val="22"/>
          <w:shd w:val="clear" w:color="auto" w:fill="FFFFFF"/>
        </w:rPr>
      </w:pPr>
      <w:proofErr w:type="spellStart"/>
      <w:r w:rsidRPr="00F601B3">
        <w:rPr>
          <w:rFonts w:asciiTheme="minorHAnsi" w:hAnsiTheme="minorHAnsi"/>
          <w:sz w:val="22"/>
          <w:szCs w:val="22"/>
          <w:shd w:val="clear" w:color="auto" w:fill="FFFFFF"/>
        </w:rPr>
        <w:t>Akerlof</w:t>
      </w:r>
      <w:proofErr w:type="spellEnd"/>
      <w:r w:rsidRPr="00F601B3">
        <w:rPr>
          <w:rFonts w:asciiTheme="minorHAnsi" w:hAnsiTheme="minorHAnsi"/>
          <w:sz w:val="22"/>
          <w:szCs w:val="22"/>
          <w:shd w:val="clear" w:color="auto" w:fill="FFFFFF"/>
        </w:rPr>
        <w:t xml:space="preserve">, </w:t>
      </w:r>
      <w:proofErr w:type="spellStart"/>
      <w:proofErr w:type="gramStart"/>
      <w:r w:rsidRPr="00F601B3">
        <w:rPr>
          <w:rFonts w:asciiTheme="minorHAnsi" w:hAnsiTheme="minorHAnsi"/>
          <w:sz w:val="22"/>
          <w:szCs w:val="22"/>
          <w:shd w:val="clear" w:color="auto" w:fill="FFFFFF"/>
        </w:rPr>
        <w:t>Dž</w:t>
      </w:r>
      <w:proofErr w:type="spellEnd"/>
      <w:r w:rsidRPr="00F601B3">
        <w:rPr>
          <w:rFonts w:asciiTheme="minorHAnsi" w:hAnsiTheme="minorHAnsi"/>
          <w:sz w:val="22"/>
          <w:szCs w:val="22"/>
          <w:shd w:val="clear" w:color="auto" w:fill="FFFFFF"/>
        </w:rPr>
        <w:t>.,</w:t>
      </w:r>
      <w:proofErr w:type="gramEnd"/>
      <w:r w:rsidRPr="00F601B3">
        <w:rPr>
          <w:rFonts w:asciiTheme="minorHAnsi" w:hAnsiTheme="minorHAnsi"/>
          <w:sz w:val="22"/>
          <w:szCs w:val="22"/>
          <w:shd w:val="clear" w:color="auto" w:fill="FFFFFF"/>
        </w:rPr>
        <w:t xml:space="preserve"> &amp; </w:t>
      </w:r>
      <w:proofErr w:type="spellStart"/>
      <w:r w:rsidRPr="00F601B3">
        <w:rPr>
          <w:rFonts w:asciiTheme="minorHAnsi" w:hAnsiTheme="minorHAnsi"/>
          <w:sz w:val="22"/>
          <w:szCs w:val="22"/>
          <w:shd w:val="clear" w:color="auto" w:fill="FFFFFF"/>
        </w:rPr>
        <w:t>Šiller</w:t>
      </w:r>
      <w:proofErr w:type="spellEnd"/>
      <w:r w:rsidRPr="00F601B3">
        <w:rPr>
          <w:rFonts w:asciiTheme="minorHAnsi" w:hAnsiTheme="minorHAnsi"/>
          <w:sz w:val="22"/>
          <w:szCs w:val="22"/>
          <w:shd w:val="clear" w:color="auto" w:fill="FFFFFF"/>
        </w:rPr>
        <w:t xml:space="preserve">, R. (2017). </w:t>
      </w:r>
      <w:proofErr w:type="spellStart"/>
      <w:r w:rsidRPr="00F601B3">
        <w:rPr>
          <w:rFonts w:asciiTheme="minorHAnsi" w:hAnsiTheme="minorHAnsi"/>
          <w:i/>
          <w:sz w:val="22"/>
          <w:szCs w:val="22"/>
          <w:shd w:val="clear" w:color="auto" w:fill="FFFFFF"/>
        </w:rPr>
        <w:t>Ohota</w:t>
      </w:r>
      <w:proofErr w:type="spellEnd"/>
      <w:r w:rsidRPr="00F601B3">
        <w:rPr>
          <w:rFonts w:asciiTheme="minorHAnsi" w:hAnsiTheme="minorHAnsi"/>
          <w:i/>
          <w:sz w:val="22"/>
          <w:szCs w:val="22"/>
          <w:shd w:val="clear" w:color="auto" w:fill="FFFFFF"/>
        </w:rPr>
        <w:t xml:space="preserve"> </w:t>
      </w:r>
      <w:proofErr w:type="spellStart"/>
      <w:proofErr w:type="gramStart"/>
      <w:r w:rsidRPr="00F601B3">
        <w:rPr>
          <w:rFonts w:asciiTheme="minorHAnsi" w:hAnsiTheme="minorHAnsi"/>
          <w:i/>
          <w:sz w:val="22"/>
          <w:szCs w:val="22"/>
          <w:shd w:val="clear" w:color="auto" w:fill="FFFFFF"/>
        </w:rPr>
        <w:t>na</w:t>
      </w:r>
      <w:proofErr w:type="spellEnd"/>
      <w:proofErr w:type="gramEnd"/>
      <w:r w:rsidRPr="00F601B3">
        <w:rPr>
          <w:rFonts w:asciiTheme="minorHAnsi" w:hAnsiTheme="minorHAnsi"/>
          <w:i/>
          <w:sz w:val="22"/>
          <w:szCs w:val="22"/>
          <w:shd w:val="clear" w:color="auto" w:fill="FFFFFF"/>
        </w:rPr>
        <w:t xml:space="preserve"> </w:t>
      </w:r>
      <w:proofErr w:type="spellStart"/>
      <w:r w:rsidRPr="00F601B3">
        <w:rPr>
          <w:rFonts w:asciiTheme="minorHAnsi" w:hAnsiTheme="minorHAnsi"/>
          <w:i/>
          <w:sz w:val="22"/>
          <w:szCs w:val="22"/>
          <w:shd w:val="clear" w:color="auto" w:fill="FFFFFF"/>
        </w:rPr>
        <w:t>prostaka</w:t>
      </w:r>
      <w:proofErr w:type="spellEnd"/>
      <w:r w:rsidRPr="00F601B3">
        <w:rPr>
          <w:rFonts w:asciiTheme="minorHAnsi" w:hAnsiTheme="minorHAnsi"/>
          <w:i/>
          <w:sz w:val="22"/>
          <w:szCs w:val="22"/>
          <w:shd w:val="clear" w:color="auto" w:fill="FFFFFF"/>
        </w:rPr>
        <w:t xml:space="preserve">. </w:t>
      </w:r>
      <w:proofErr w:type="spellStart"/>
      <w:r w:rsidRPr="00F601B3">
        <w:rPr>
          <w:rFonts w:asciiTheme="minorHAnsi" w:hAnsiTheme="minorHAnsi"/>
          <w:i/>
          <w:sz w:val="22"/>
          <w:szCs w:val="22"/>
          <w:shd w:val="clear" w:color="auto" w:fill="FFFFFF"/>
        </w:rPr>
        <w:t>Èkonomika</w:t>
      </w:r>
      <w:proofErr w:type="spellEnd"/>
      <w:r w:rsidRPr="00F601B3">
        <w:rPr>
          <w:rFonts w:asciiTheme="minorHAnsi" w:hAnsiTheme="minorHAnsi"/>
          <w:i/>
          <w:sz w:val="22"/>
          <w:szCs w:val="22"/>
          <w:shd w:val="clear" w:color="auto" w:fill="FFFFFF"/>
        </w:rPr>
        <w:t xml:space="preserve"> </w:t>
      </w:r>
      <w:proofErr w:type="spellStart"/>
      <w:r w:rsidRPr="00F601B3">
        <w:rPr>
          <w:rFonts w:asciiTheme="minorHAnsi" w:hAnsiTheme="minorHAnsi"/>
          <w:i/>
          <w:sz w:val="22"/>
          <w:szCs w:val="22"/>
          <w:shd w:val="clear" w:color="auto" w:fill="FFFFFF"/>
        </w:rPr>
        <w:t>manipulâcij</w:t>
      </w:r>
      <w:proofErr w:type="spellEnd"/>
      <w:r w:rsidRPr="00F601B3">
        <w:rPr>
          <w:rFonts w:asciiTheme="minorHAnsi" w:hAnsiTheme="minorHAnsi"/>
          <w:i/>
          <w:sz w:val="22"/>
          <w:szCs w:val="22"/>
          <w:shd w:val="clear" w:color="auto" w:fill="FFFFFF"/>
        </w:rPr>
        <w:t xml:space="preserve"> </w:t>
      </w:r>
      <w:proofErr w:type="spellStart"/>
      <w:r w:rsidRPr="00F601B3">
        <w:rPr>
          <w:rFonts w:asciiTheme="minorHAnsi" w:hAnsiTheme="minorHAnsi"/>
          <w:i/>
          <w:sz w:val="22"/>
          <w:szCs w:val="22"/>
          <w:shd w:val="clear" w:color="auto" w:fill="FFFFFF"/>
        </w:rPr>
        <w:t>i</w:t>
      </w:r>
      <w:proofErr w:type="spellEnd"/>
      <w:r w:rsidRPr="00F601B3">
        <w:rPr>
          <w:rFonts w:asciiTheme="minorHAnsi" w:hAnsiTheme="minorHAnsi"/>
          <w:i/>
          <w:sz w:val="22"/>
          <w:szCs w:val="22"/>
          <w:shd w:val="clear" w:color="auto" w:fill="FFFFFF"/>
        </w:rPr>
        <w:t xml:space="preserve"> </w:t>
      </w:r>
      <w:proofErr w:type="spellStart"/>
      <w:r w:rsidRPr="00F601B3">
        <w:rPr>
          <w:rFonts w:asciiTheme="minorHAnsi" w:hAnsiTheme="minorHAnsi"/>
          <w:i/>
          <w:sz w:val="22"/>
          <w:szCs w:val="22"/>
          <w:shd w:val="clear" w:color="auto" w:fill="FFFFFF"/>
        </w:rPr>
        <w:t>obmana</w:t>
      </w:r>
      <w:proofErr w:type="spellEnd"/>
      <w:r w:rsidRPr="00F601B3">
        <w:rPr>
          <w:rFonts w:asciiTheme="minorHAnsi" w:hAnsiTheme="minorHAnsi"/>
          <w:sz w:val="22"/>
          <w:szCs w:val="22"/>
          <w:shd w:val="clear" w:color="auto" w:fill="FFFFFF"/>
        </w:rPr>
        <w:t xml:space="preserve"> [Phishing for </w:t>
      </w:r>
      <w:proofErr w:type="spellStart"/>
      <w:r w:rsidRPr="00F601B3">
        <w:rPr>
          <w:rFonts w:asciiTheme="minorHAnsi" w:hAnsiTheme="minorHAnsi"/>
          <w:sz w:val="22"/>
          <w:szCs w:val="22"/>
          <w:shd w:val="clear" w:color="auto" w:fill="FFFFFF"/>
        </w:rPr>
        <w:t>Phools</w:t>
      </w:r>
      <w:proofErr w:type="spellEnd"/>
      <w:r w:rsidRPr="00F601B3">
        <w:rPr>
          <w:rFonts w:asciiTheme="minorHAnsi" w:hAnsiTheme="minorHAnsi"/>
          <w:sz w:val="22"/>
          <w:szCs w:val="22"/>
          <w:shd w:val="clear" w:color="auto" w:fill="FFFFFF"/>
        </w:rPr>
        <w:t>: The Economics of Manipulation and Deception]</w:t>
      </w:r>
      <w:r w:rsidR="000524BC" w:rsidRPr="00F601B3">
        <w:rPr>
          <w:rFonts w:asciiTheme="minorHAnsi" w:hAnsiTheme="minorHAnsi"/>
          <w:sz w:val="22"/>
          <w:szCs w:val="22"/>
          <w:shd w:val="clear" w:color="auto" w:fill="FFFFFF"/>
        </w:rPr>
        <w:t xml:space="preserve"> (È. </w:t>
      </w:r>
      <w:proofErr w:type="spellStart"/>
      <w:r w:rsidR="000524BC" w:rsidRPr="00F601B3">
        <w:rPr>
          <w:rFonts w:asciiTheme="minorHAnsi" w:hAnsiTheme="minorHAnsi"/>
          <w:sz w:val="22"/>
          <w:szCs w:val="22"/>
          <w:shd w:val="clear" w:color="auto" w:fill="FFFFFF"/>
        </w:rPr>
        <w:t>Kondukova</w:t>
      </w:r>
      <w:proofErr w:type="spellEnd"/>
      <w:r w:rsidR="000524BC" w:rsidRPr="00F601B3">
        <w:rPr>
          <w:rFonts w:asciiTheme="minorHAnsi" w:hAnsiTheme="minorHAnsi"/>
          <w:sz w:val="22"/>
          <w:szCs w:val="22"/>
          <w:shd w:val="clear" w:color="auto" w:fill="FFFFFF"/>
        </w:rPr>
        <w:t>, Trans.)</w:t>
      </w:r>
      <w:r w:rsidRPr="00F601B3">
        <w:rPr>
          <w:rFonts w:asciiTheme="minorHAnsi" w:hAnsiTheme="minorHAnsi"/>
          <w:sz w:val="22"/>
          <w:szCs w:val="22"/>
          <w:shd w:val="clear" w:color="auto" w:fill="FFFFFF"/>
        </w:rPr>
        <w:t xml:space="preserve">. Moskva, </w:t>
      </w:r>
      <w:r w:rsidRPr="00F601B3">
        <w:rPr>
          <w:rFonts w:asciiTheme="minorHAnsi" w:hAnsiTheme="minorHAnsi" w:cs="Times New Roman"/>
          <w:sz w:val="22"/>
          <w:szCs w:val="22"/>
          <w:shd w:val="clear" w:color="auto" w:fill="FFFFFF"/>
          <w:lang w:val="en-GB"/>
        </w:rPr>
        <w:t>Rossi</w:t>
      </w:r>
      <w:r w:rsidRPr="00F601B3">
        <w:rPr>
          <w:rFonts w:asciiTheme="minorHAnsi" w:hAnsiTheme="minorHAnsi" w:cs="Times New Roman"/>
          <w:sz w:val="22"/>
          <w:szCs w:val="22"/>
          <w:shd w:val="clear" w:color="auto" w:fill="FFFFFF"/>
        </w:rPr>
        <w:t>â:</w:t>
      </w:r>
      <w:r w:rsidRPr="00F601B3">
        <w:rPr>
          <w:rFonts w:asciiTheme="minorHAnsi" w:hAnsiTheme="minorHAnsi"/>
          <w:sz w:val="22"/>
          <w:szCs w:val="22"/>
          <w:shd w:val="clear" w:color="auto" w:fill="FFFFFF"/>
        </w:rPr>
        <w:t xml:space="preserve"> OOO «Mann, Ivanov </w:t>
      </w:r>
      <w:proofErr w:type="spellStart"/>
      <w:r w:rsidRPr="00F601B3">
        <w:rPr>
          <w:rFonts w:asciiTheme="minorHAnsi" w:hAnsiTheme="minorHAnsi"/>
          <w:sz w:val="22"/>
          <w:szCs w:val="22"/>
          <w:shd w:val="clear" w:color="auto" w:fill="FFFFFF"/>
        </w:rPr>
        <w:t>i</w:t>
      </w:r>
      <w:proofErr w:type="spellEnd"/>
      <w:r w:rsidRPr="00F601B3">
        <w:rPr>
          <w:rFonts w:asciiTheme="minorHAnsi" w:hAnsiTheme="minorHAnsi"/>
          <w:sz w:val="22"/>
          <w:szCs w:val="22"/>
          <w:shd w:val="clear" w:color="auto" w:fill="FFFFFF"/>
        </w:rPr>
        <w:t xml:space="preserve"> Ferber»</w:t>
      </w:r>
      <w:r w:rsidR="00F601B3" w:rsidRPr="00F601B3">
        <w:rPr>
          <w:rFonts w:asciiTheme="minorHAnsi" w:hAnsiTheme="minorHAnsi"/>
          <w:sz w:val="22"/>
          <w:szCs w:val="22"/>
          <w:shd w:val="clear" w:color="auto" w:fill="FFFFFF"/>
        </w:rPr>
        <w:t>.</w:t>
      </w:r>
    </w:p>
    <w:p w:rsidR="00CA6B41" w:rsidRPr="00E21BAF" w:rsidRDefault="00CA6B41" w:rsidP="00413591">
      <w:pPr>
        <w:pStyle w:val="a3"/>
        <w:jc w:val="both"/>
        <w:rPr>
          <w:sz w:val="22"/>
          <w:szCs w:val="22"/>
          <w:shd w:val="clear" w:color="auto" w:fill="FFFFFF"/>
          <w:lang w:val="en-US"/>
        </w:rPr>
      </w:pPr>
    </w:p>
    <w:p w:rsidR="009F5011" w:rsidRDefault="009F5011" w:rsidP="00766BCF">
      <w:pPr>
        <w:pStyle w:val="a3"/>
        <w:jc w:val="both"/>
        <w:rPr>
          <w:sz w:val="22"/>
          <w:szCs w:val="22"/>
          <w:lang w:val="en-US"/>
        </w:rPr>
      </w:pPr>
      <w:r>
        <w:rPr>
          <w:sz w:val="22"/>
          <w:szCs w:val="22"/>
          <w:lang w:val="en-US"/>
        </w:rPr>
        <w:t>12. You are</w:t>
      </w:r>
      <w:r w:rsidR="00766BCF" w:rsidRPr="003722F3">
        <w:rPr>
          <w:sz w:val="22"/>
          <w:szCs w:val="22"/>
          <w:lang w:val="en-US"/>
        </w:rPr>
        <w:t xml:space="preserve"> writing a paper in English for an English-speaking audience</w:t>
      </w:r>
      <w:r>
        <w:rPr>
          <w:sz w:val="22"/>
          <w:szCs w:val="22"/>
          <w:lang w:val="en-US"/>
        </w:rPr>
        <w:t xml:space="preserve"> and</w:t>
      </w:r>
      <w:r w:rsidR="00766BCF" w:rsidRPr="004E4EC9">
        <w:rPr>
          <w:sz w:val="22"/>
          <w:szCs w:val="22"/>
          <w:lang w:val="en-US"/>
        </w:rPr>
        <w:t xml:space="preserve"> also speak French</w:t>
      </w:r>
      <w:r>
        <w:rPr>
          <w:sz w:val="22"/>
          <w:szCs w:val="22"/>
          <w:lang w:val="en-US"/>
        </w:rPr>
        <w:t xml:space="preserve"> (Russian, German</w:t>
      </w:r>
      <w:r w:rsidR="00766BCF" w:rsidRPr="004E4EC9">
        <w:rPr>
          <w:sz w:val="22"/>
          <w:szCs w:val="22"/>
          <w:lang w:val="en-US"/>
        </w:rPr>
        <w:t>,</w:t>
      </w:r>
      <w:r>
        <w:rPr>
          <w:sz w:val="22"/>
          <w:szCs w:val="22"/>
          <w:lang w:val="en-US"/>
        </w:rPr>
        <w:t xml:space="preserve"> etc.),</w:t>
      </w:r>
      <w:r w:rsidR="00766BCF" w:rsidRPr="004E4EC9">
        <w:rPr>
          <w:sz w:val="22"/>
          <w:szCs w:val="22"/>
          <w:lang w:val="en-US"/>
        </w:rPr>
        <w:t xml:space="preserve"> and </w:t>
      </w:r>
      <w:r>
        <w:rPr>
          <w:sz w:val="22"/>
          <w:szCs w:val="22"/>
          <w:lang w:val="en-US"/>
        </w:rPr>
        <w:t>you</w:t>
      </w:r>
      <w:r w:rsidR="00766BCF" w:rsidRPr="004E4EC9">
        <w:rPr>
          <w:sz w:val="22"/>
          <w:szCs w:val="22"/>
          <w:lang w:val="en-US"/>
        </w:rPr>
        <w:t xml:space="preserve"> read an article in </w:t>
      </w:r>
      <w:r>
        <w:rPr>
          <w:sz w:val="22"/>
          <w:szCs w:val="22"/>
          <w:lang w:val="en-US"/>
        </w:rPr>
        <w:t>some of those languages</w:t>
      </w:r>
      <w:r w:rsidR="00766BCF" w:rsidRPr="004E4EC9">
        <w:rPr>
          <w:sz w:val="22"/>
          <w:szCs w:val="22"/>
          <w:lang w:val="en-US"/>
        </w:rPr>
        <w:t xml:space="preserve"> that </w:t>
      </w:r>
      <w:r>
        <w:rPr>
          <w:sz w:val="22"/>
          <w:szCs w:val="22"/>
          <w:lang w:val="en-US"/>
        </w:rPr>
        <w:t>you</w:t>
      </w:r>
      <w:r w:rsidR="00766BCF" w:rsidRPr="004E4EC9">
        <w:rPr>
          <w:sz w:val="22"/>
          <w:szCs w:val="22"/>
          <w:lang w:val="en-US"/>
        </w:rPr>
        <w:t xml:space="preserve"> want to cite in </w:t>
      </w:r>
      <w:r>
        <w:rPr>
          <w:sz w:val="22"/>
          <w:szCs w:val="22"/>
          <w:lang w:val="en-US"/>
        </w:rPr>
        <w:t>your</w:t>
      </w:r>
      <w:r w:rsidR="00766BCF" w:rsidRPr="004E4EC9">
        <w:rPr>
          <w:sz w:val="22"/>
          <w:szCs w:val="22"/>
          <w:lang w:val="en-US"/>
        </w:rPr>
        <w:t xml:space="preserve"> paper. </w:t>
      </w:r>
      <w:r>
        <w:rPr>
          <w:sz w:val="22"/>
          <w:szCs w:val="22"/>
          <w:lang w:val="en-US"/>
        </w:rPr>
        <w:t>You</w:t>
      </w:r>
      <w:r w:rsidR="00766BCF" w:rsidRPr="004E4EC9">
        <w:rPr>
          <w:sz w:val="22"/>
          <w:szCs w:val="22"/>
          <w:lang w:val="en-US"/>
        </w:rPr>
        <w:t xml:space="preserve"> translated a quotation from the article from</w:t>
      </w:r>
      <w:r>
        <w:rPr>
          <w:sz w:val="22"/>
          <w:szCs w:val="22"/>
          <w:lang w:val="en-US"/>
        </w:rPr>
        <w:t>, say,</w:t>
      </w:r>
      <w:r w:rsidR="00766BCF" w:rsidRPr="004E4EC9">
        <w:rPr>
          <w:sz w:val="22"/>
          <w:szCs w:val="22"/>
          <w:lang w:val="en-US"/>
        </w:rPr>
        <w:t xml:space="preserve"> French into English. How do </w:t>
      </w:r>
      <w:r>
        <w:rPr>
          <w:sz w:val="22"/>
          <w:szCs w:val="22"/>
          <w:lang w:val="en-US"/>
        </w:rPr>
        <w:t>you</w:t>
      </w:r>
      <w:r w:rsidR="00766BCF" w:rsidRPr="004E4EC9">
        <w:rPr>
          <w:sz w:val="22"/>
          <w:szCs w:val="22"/>
          <w:lang w:val="en-US"/>
        </w:rPr>
        <w:t xml:space="preserve"> format </w:t>
      </w:r>
      <w:r>
        <w:rPr>
          <w:sz w:val="22"/>
          <w:szCs w:val="22"/>
          <w:lang w:val="en-US"/>
        </w:rPr>
        <w:t>your</w:t>
      </w:r>
      <w:r w:rsidR="00766BCF" w:rsidRPr="004E4EC9">
        <w:rPr>
          <w:sz w:val="22"/>
          <w:szCs w:val="22"/>
          <w:lang w:val="en-US"/>
        </w:rPr>
        <w:t xml:space="preserve"> translation of the quotation?</w:t>
      </w:r>
    </w:p>
    <w:p w:rsidR="00766BCF" w:rsidRDefault="00766BCF" w:rsidP="00766BCF">
      <w:pPr>
        <w:pStyle w:val="a3"/>
        <w:jc w:val="both"/>
        <w:rPr>
          <w:sz w:val="22"/>
          <w:szCs w:val="22"/>
          <w:lang w:val="fr-FR"/>
        </w:rPr>
      </w:pPr>
      <w:r w:rsidRPr="004E4EC9">
        <w:rPr>
          <w:sz w:val="22"/>
          <w:szCs w:val="22"/>
          <w:lang w:val="en-US"/>
        </w:rPr>
        <w:t xml:space="preserve">If you translated a passage from one language into another it is considered a </w:t>
      </w:r>
      <w:r w:rsidRPr="009F5011">
        <w:rPr>
          <w:b/>
          <w:i/>
          <w:color w:val="000000" w:themeColor="text1"/>
          <w:sz w:val="22"/>
          <w:szCs w:val="22"/>
          <w:lang w:val="en-US"/>
        </w:rPr>
        <w:t>paraphrase</w:t>
      </w:r>
      <w:r w:rsidRPr="004E4EC9">
        <w:rPr>
          <w:sz w:val="22"/>
          <w:szCs w:val="22"/>
          <w:lang w:val="en-US"/>
        </w:rPr>
        <w:t xml:space="preserve">, not a direct quotation. Thus, to cite your translated material, all you need to do is include the author and date of the material in the </w:t>
      </w:r>
      <w:r w:rsidRPr="009F5011">
        <w:rPr>
          <w:b/>
          <w:color w:val="000000" w:themeColor="text1"/>
          <w:sz w:val="22"/>
          <w:szCs w:val="22"/>
          <w:lang w:val="en-US"/>
        </w:rPr>
        <w:t>in-text citation</w:t>
      </w:r>
      <w:r w:rsidRPr="004E4EC9">
        <w:rPr>
          <w:sz w:val="22"/>
          <w:szCs w:val="22"/>
          <w:lang w:val="en-US"/>
        </w:rPr>
        <w:t xml:space="preserve">. We recommend (but do not require) that you also include the page number in the </w:t>
      </w:r>
      <w:r w:rsidRPr="0006074C">
        <w:rPr>
          <w:noProof/>
          <w:sz w:val="22"/>
          <w:szCs w:val="22"/>
          <w:lang w:val="en-US"/>
        </w:rPr>
        <w:t>citation</w:t>
      </w:r>
      <w:r w:rsidRPr="004E4EC9">
        <w:rPr>
          <w:sz w:val="22"/>
          <w:szCs w:val="22"/>
          <w:lang w:val="en-US"/>
        </w:rPr>
        <w:t xml:space="preserve"> because this will help any readers who do speak French to find the translated passage in the original. You should </w:t>
      </w:r>
      <w:r w:rsidRPr="009F5011">
        <w:rPr>
          <w:b/>
          <w:color w:val="000000" w:themeColor="text1"/>
          <w:sz w:val="22"/>
          <w:szCs w:val="22"/>
          <w:lang w:val="en-US"/>
        </w:rPr>
        <w:t>not use quotation marks</w:t>
      </w:r>
      <w:r w:rsidRPr="004E4EC9">
        <w:rPr>
          <w:sz w:val="22"/>
          <w:szCs w:val="22"/>
          <w:lang w:val="en-US"/>
        </w:rPr>
        <w:t xml:space="preserve"> around the material you translated, and you do not need to use the words “my translation” or anything like that. </w:t>
      </w:r>
      <w:r w:rsidR="009F5011" w:rsidRPr="0006074C">
        <w:rPr>
          <w:sz w:val="22"/>
          <w:szCs w:val="22"/>
          <w:lang w:val="fr-FR"/>
        </w:rPr>
        <w:t xml:space="preserve">For </w:t>
      </w:r>
      <w:r w:rsidRPr="0006074C">
        <w:rPr>
          <w:sz w:val="22"/>
          <w:szCs w:val="22"/>
          <w:lang w:val="fr-FR"/>
        </w:rPr>
        <w:t>example:</w:t>
      </w:r>
    </w:p>
    <w:p w:rsidR="00766BCF" w:rsidRDefault="00766BCF" w:rsidP="00766BCF">
      <w:pPr>
        <w:pStyle w:val="a3"/>
        <w:jc w:val="both"/>
        <w:rPr>
          <w:sz w:val="22"/>
          <w:szCs w:val="22"/>
          <w:lang w:val="fr-FR"/>
        </w:rPr>
      </w:pPr>
    </w:p>
    <w:p w:rsidR="00766BCF" w:rsidRDefault="00766BCF" w:rsidP="00766BCF">
      <w:pPr>
        <w:pStyle w:val="a3"/>
        <w:jc w:val="both"/>
        <w:rPr>
          <w:sz w:val="22"/>
          <w:szCs w:val="22"/>
          <w:lang w:val="fr-FR"/>
        </w:rPr>
      </w:pPr>
      <w:r w:rsidRPr="004E4EC9">
        <w:rPr>
          <w:sz w:val="22"/>
          <w:szCs w:val="22"/>
          <w:lang w:val="fr-FR"/>
        </w:rPr>
        <w:t>Original French passage:</w:t>
      </w:r>
    </w:p>
    <w:p w:rsidR="0006074C" w:rsidRDefault="0006074C" w:rsidP="00766BCF">
      <w:pPr>
        <w:pStyle w:val="a3"/>
        <w:jc w:val="both"/>
        <w:rPr>
          <w:sz w:val="22"/>
          <w:szCs w:val="22"/>
          <w:lang w:val="fr-FR"/>
        </w:rPr>
      </w:pPr>
    </w:p>
    <w:p w:rsidR="00766BCF" w:rsidRDefault="00766BCF" w:rsidP="00766BCF">
      <w:pPr>
        <w:pStyle w:val="a3"/>
        <w:jc w:val="both"/>
        <w:rPr>
          <w:sz w:val="22"/>
          <w:szCs w:val="22"/>
          <w:lang w:val="fr-FR"/>
        </w:rPr>
      </w:pPr>
      <w:r w:rsidRPr="003722F3">
        <w:rPr>
          <w:sz w:val="22"/>
          <w:szCs w:val="22"/>
          <w:lang w:val="fr-FR"/>
        </w:rPr>
        <w:t xml:space="preserve">“Les femmes </w:t>
      </w:r>
      <w:r w:rsidRPr="0006074C">
        <w:rPr>
          <w:noProof/>
          <w:sz w:val="22"/>
          <w:szCs w:val="22"/>
          <w:lang w:val="fr-FR"/>
        </w:rPr>
        <w:t>dans</w:t>
      </w:r>
      <w:r w:rsidRPr="003722F3">
        <w:rPr>
          <w:sz w:val="22"/>
          <w:szCs w:val="22"/>
          <w:lang w:val="fr-FR"/>
        </w:rPr>
        <w:t xml:space="preserve"> des activités masculines </w:t>
      </w:r>
      <w:r w:rsidRPr="0006074C">
        <w:rPr>
          <w:noProof/>
          <w:sz w:val="22"/>
          <w:szCs w:val="22"/>
          <w:lang w:val="fr-FR"/>
        </w:rPr>
        <w:t>adoptaient</w:t>
      </w:r>
      <w:r w:rsidRPr="003722F3">
        <w:rPr>
          <w:sz w:val="22"/>
          <w:szCs w:val="22"/>
          <w:lang w:val="fr-FR"/>
        </w:rPr>
        <w:t xml:space="preserve"> des stéréotypes </w:t>
      </w:r>
      <w:r w:rsidRPr="0006074C">
        <w:rPr>
          <w:noProof/>
          <w:sz w:val="22"/>
          <w:szCs w:val="22"/>
          <w:lang w:val="fr-FR"/>
        </w:rPr>
        <w:t>masculins</w:t>
      </w:r>
      <w:r w:rsidRPr="003722F3">
        <w:rPr>
          <w:sz w:val="22"/>
          <w:szCs w:val="22"/>
          <w:lang w:val="fr-FR"/>
        </w:rPr>
        <w:t>” (Doutre, 2014, p. 332).</w:t>
      </w:r>
    </w:p>
    <w:p w:rsidR="00766BCF" w:rsidRPr="003722F3" w:rsidRDefault="00766BCF" w:rsidP="00766BCF">
      <w:pPr>
        <w:pStyle w:val="a3"/>
        <w:jc w:val="both"/>
        <w:rPr>
          <w:sz w:val="22"/>
          <w:szCs w:val="22"/>
          <w:lang w:val="fr-FR"/>
        </w:rPr>
      </w:pPr>
    </w:p>
    <w:p w:rsidR="009F5011" w:rsidRDefault="009F5011" w:rsidP="009F5011">
      <w:pPr>
        <w:pStyle w:val="a3"/>
        <w:jc w:val="both"/>
        <w:rPr>
          <w:sz w:val="22"/>
          <w:szCs w:val="22"/>
          <w:lang w:val="en-US"/>
        </w:rPr>
      </w:pPr>
      <w:r w:rsidRPr="0006074C">
        <w:rPr>
          <w:noProof/>
          <w:sz w:val="22"/>
          <w:szCs w:val="22"/>
          <w:lang w:val="en-US"/>
        </w:rPr>
        <w:t>T</w:t>
      </w:r>
      <w:r w:rsidR="0006074C">
        <w:rPr>
          <w:noProof/>
          <w:sz w:val="22"/>
          <w:szCs w:val="22"/>
          <w:lang w:val="en-US"/>
        </w:rPr>
        <w:t>he t</w:t>
      </w:r>
      <w:r w:rsidRPr="0006074C">
        <w:rPr>
          <w:noProof/>
          <w:sz w:val="22"/>
          <w:szCs w:val="22"/>
          <w:lang w:val="en-US"/>
        </w:rPr>
        <w:t>ranslated</w:t>
      </w:r>
      <w:r w:rsidRPr="004E4EC9">
        <w:rPr>
          <w:sz w:val="22"/>
          <w:szCs w:val="22"/>
          <w:lang w:val="en-US"/>
        </w:rPr>
        <w:t xml:space="preserve"> quotation that appeared in the paper:</w:t>
      </w:r>
    </w:p>
    <w:p w:rsidR="0006074C" w:rsidRPr="004E4EC9" w:rsidRDefault="0006074C" w:rsidP="009F5011">
      <w:pPr>
        <w:pStyle w:val="a3"/>
        <w:jc w:val="both"/>
        <w:rPr>
          <w:sz w:val="22"/>
          <w:szCs w:val="22"/>
          <w:lang w:val="en-US"/>
        </w:rPr>
      </w:pPr>
    </w:p>
    <w:p w:rsidR="00766BCF" w:rsidRPr="009F5011" w:rsidRDefault="009F5011" w:rsidP="009F5011">
      <w:pPr>
        <w:pStyle w:val="a3"/>
        <w:jc w:val="both"/>
        <w:rPr>
          <w:sz w:val="22"/>
          <w:szCs w:val="22"/>
          <w:lang w:val="en-US"/>
        </w:rPr>
      </w:pPr>
      <w:r w:rsidRPr="003722F3">
        <w:rPr>
          <w:sz w:val="22"/>
          <w:szCs w:val="22"/>
          <w:lang w:val="en-US"/>
        </w:rPr>
        <w:t>Women working in masculine fields adopted masculine stereotypes (</w:t>
      </w:r>
      <w:proofErr w:type="spellStart"/>
      <w:r w:rsidRPr="003722F3">
        <w:rPr>
          <w:sz w:val="22"/>
          <w:szCs w:val="22"/>
          <w:lang w:val="en-US"/>
        </w:rPr>
        <w:t>Doutre</w:t>
      </w:r>
      <w:proofErr w:type="spellEnd"/>
      <w:r w:rsidRPr="003722F3">
        <w:rPr>
          <w:sz w:val="22"/>
          <w:szCs w:val="22"/>
          <w:lang w:val="en-US"/>
        </w:rPr>
        <w:t>, 2014, p. 332).</w:t>
      </w:r>
    </w:p>
    <w:p w:rsidR="00766BCF" w:rsidRPr="003722F3" w:rsidRDefault="00766BCF" w:rsidP="00766BCF">
      <w:pPr>
        <w:pStyle w:val="a3"/>
        <w:jc w:val="both"/>
        <w:rPr>
          <w:sz w:val="22"/>
          <w:szCs w:val="22"/>
          <w:lang w:val="en-US"/>
        </w:rPr>
      </w:pPr>
    </w:p>
    <w:p w:rsidR="00766BCF" w:rsidRPr="009F5011" w:rsidRDefault="00766BCF" w:rsidP="00766BCF">
      <w:pPr>
        <w:pStyle w:val="a3"/>
        <w:jc w:val="both"/>
        <w:rPr>
          <w:color w:val="000000" w:themeColor="text1"/>
          <w:sz w:val="22"/>
          <w:szCs w:val="22"/>
          <w:lang w:val="fr-FR"/>
        </w:rPr>
      </w:pPr>
      <w:r w:rsidRPr="003722F3">
        <w:rPr>
          <w:sz w:val="22"/>
          <w:szCs w:val="22"/>
          <w:lang w:val="en-US"/>
        </w:rPr>
        <w:t xml:space="preserve">In the </w:t>
      </w:r>
      <w:r w:rsidRPr="009F5011">
        <w:rPr>
          <w:b/>
          <w:sz w:val="22"/>
          <w:szCs w:val="22"/>
          <w:lang w:val="en-US"/>
        </w:rPr>
        <w:t>reference list</w:t>
      </w:r>
      <w:r w:rsidRPr="003722F3">
        <w:rPr>
          <w:sz w:val="22"/>
          <w:szCs w:val="22"/>
          <w:lang w:val="en-US"/>
        </w:rPr>
        <w:t xml:space="preserve">, provide the citation for the work in its original language. </w:t>
      </w:r>
      <w:r w:rsidRPr="004E4EC9">
        <w:rPr>
          <w:sz w:val="22"/>
          <w:szCs w:val="22"/>
          <w:lang w:val="en-US"/>
        </w:rPr>
        <w:t>Also provide an English translation of the title of the work in square brackets after the foreign-language title, without italics.</w:t>
      </w:r>
      <w:r w:rsidR="009F5011">
        <w:rPr>
          <w:sz w:val="22"/>
          <w:szCs w:val="22"/>
          <w:lang w:val="en-US"/>
        </w:rPr>
        <w:t xml:space="preserve"> </w:t>
      </w:r>
      <w:r w:rsidRPr="0006074C">
        <w:rPr>
          <w:color w:val="000000" w:themeColor="text1"/>
          <w:sz w:val="22"/>
          <w:szCs w:val="22"/>
          <w:lang w:val="fr-FR"/>
        </w:rPr>
        <w:t>Reference list entry:</w:t>
      </w:r>
    </w:p>
    <w:p w:rsidR="00766BCF" w:rsidRDefault="00766BCF" w:rsidP="00766BCF">
      <w:pPr>
        <w:pStyle w:val="a3"/>
        <w:jc w:val="both"/>
        <w:rPr>
          <w:sz w:val="22"/>
          <w:szCs w:val="22"/>
          <w:lang w:val="fr-FR"/>
        </w:rPr>
      </w:pPr>
    </w:p>
    <w:p w:rsidR="00CA6B41" w:rsidRPr="00766BCF" w:rsidRDefault="009F5011" w:rsidP="00BA15FB">
      <w:pPr>
        <w:pStyle w:val="a9"/>
        <w:rPr>
          <w:sz w:val="22"/>
          <w:szCs w:val="22"/>
          <w:shd w:val="clear" w:color="auto" w:fill="FFFFFF"/>
          <w:lang w:val="fr-FR"/>
        </w:rPr>
      </w:pPr>
      <w:r w:rsidRPr="009F5011">
        <w:rPr>
          <w:rFonts w:asciiTheme="minorHAnsi" w:hAnsiTheme="minorHAnsi"/>
          <w:sz w:val="22"/>
          <w:szCs w:val="22"/>
          <w:lang w:val="fr-FR"/>
        </w:rPr>
        <w:lastRenderedPageBreak/>
        <w:t xml:space="preserve">Doutre, É. (2014). Mixité de genre et de métiers: Conséquences </w:t>
      </w:r>
      <w:r w:rsidRPr="0006074C">
        <w:rPr>
          <w:rFonts w:asciiTheme="minorHAnsi" w:hAnsiTheme="minorHAnsi"/>
          <w:noProof/>
          <w:sz w:val="22"/>
          <w:szCs w:val="22"/>
          <w:lang w:val="fr-FR"/>
        </w:rPr>
        <w:t>identitaires</w:t>
      </w:r>
      <w:r w:rsidRPr="009F5011">
        <w:rPr>
          <w:rFonts w:asciiTheme="minorHAnsi" w:hAnsiTheme="minorHAnsi"/>
          <w:sz w:val="22"/>
          <w:szCs w:val="22"/>
          <w:lang w:val="fr-FR"/>
        </w:rPr>
        <w:t xml:space="preserve"> et relations de travail [Mixture of gender and trades: Consequences for identity and working relationships]. </w:t>
      </w:r>
      <w:r w:rsidRPr="009F5011">
        <w:rPr>
          <w:rFonts w:asciiTheme="minorHAnsi" w:hAnsiTheme="minorHAnsi"/>
          <w:i/>
          <w:sz w:val="22"/>
          <w:szCs w:val="22"/>
          <w:lang w:val="fr-FR"/>
        </w:rPr>
        <w:t xml:space="preserve">Canadian Journal of Behavioural Science/Revue </w:t>
      </w:r>
      <w:r w:rsidR="0006074C">
        <w:rPr>
          <w:rFonts w:asciiTheme="minorHAnsi" w:hAnsiTheme="minorHAnsi"/>
          <w:i/>
          <w:noProof/>
          <w:sz w:val="22"/>
          <w:szCs w:val="22"/>
          <w:lang w:val="fr-FR"/>
        </w:rPr>
        <w:t>C</w:t>
      </w:r>
      <w:r w:rsidRPr="0006074C">
        <w:rPr>
          <w:rFonts w:asciiTheme="minorHAnsi" w:hAnsiTheme="minorHAnsi"/>
          <w:i/>
          <w:noProof/>
          <w:sz w:val="22"/>
          <w:szCs w:val="22"/>
          <w:lang w:val="fr-FR"/>
        </w:rPr>
        <w:t>anadienne</w:t>
      </w:r>
      <w:r w:rsidRPr="009F5011">
        <w:rPr>
          <w:rFonts w:asciiTheme="minorHAnsi" w:hAnsiTheme="minorHAnsi"/>
          <w:i/>
          <w:sz w:val="22"/>
          <w:szCs w:val="22"/>
          <w:lang w:val="fr-FR"/>
        </w:rPr>
        <w:t xml:space="preserve"> des </w:t>
      </w:r>
      <w:r w:rsidRPr="0006074C">
        <w:rPr>
          <w:rFonts w:asciiTheme="minorHAnsi" w:hAnsiTheme="minorHAnsi"/>
          <w:i/>
          <w:noProof/>
          <w:sz w:val="22"/>
          <w:szCs w:val="22"/>
          <w:lang w:val="fr-FR"/>
        </w:rPr>
        <w:t>sciences</w:t>
      </w:r>
      <w:r w:rsidRPr="009F5011">
        <w:rPr>
          <w:rFonts w:asciiTheme="minorHAnsi" w:hAnsiTheme="minorHAnsi"/>
          <w:i/>
          <w:sz w:val="22"/>
          <w:szCs w:val="22"/>
          <w:lang w:val="fr-FR"/>
        </w:rPr>
        <w:t xml:space="preserve"> du </w:t>
      </w:r>
      <w:r w:rsidRPr="0006074C">
        <w:rPr>
          <w:rFonts w:asciiTheme="minorHAnsi" w:hAnsiTheme="minorHAnsi"/>
          <w:i/>
          <w:noProof/>
          <w:sz w:val="22"/>
          <w:szCs w:val="22"/>
          <w:lang w:val="fr-FR"/>
        </w:rPr>
        <w:t>comportement</w:t>
      </w:r>
      <w:r w:rsidRPr="009F5011">
        <w:rPr>
          <w:rFonts w:asciiTheme="minorHAnsi" w:hAnsiTheme="minorHAnsi"/>
          <w:i/>
          <w:sz w:val="22"/>
          <w:szCs w:val="22"/>
          <w:lang w:val="fr-FR"/>
        </w:rPr>
        <w:t>, 46</w:t>
      </w:r>
      <w:r w:rsidRPr="009F5011">
        <w:rPr>
          <w:rFonts w:asciiTheme="minorHAnsi" w:hAnsiTheme="minorHAnsi"/>
          <w:sz w:val="22"/>
          <w:szCs w:val="22"/>
          <w:lang w:val="fr-FR"/>
        </w:rPr>
        <w:t>, 327–336. http://dx.doi.org/10.1037/a0036218</w:t>
      </w:r>
    </w:p>
    <w:sectPr w:rsidR="00CA6B41" w:rsidRPr="00766BCF" w:rsidSect="001635C2">
      <w:pgSz w:w="11906" w:h="16838" w:code="9"/>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F00ABE"/>
    <w:lvl w:ilvl="0">
      <w:start w:val="1"/>
      <w:numFmt w:val="decimal"/>
      <w:lvlText w:val="%1."/>
      <w:lvlJc w:val="left"/>
      <w:pPr>
        <w:tabs>
          <w:tab w:val="num" w:pos="1492"/>
        </w:tabs>
        <w:ind w:left="1492" w:hanging="360"/>
      </w:pPr>
    </w:lvl>
  </w:abstractNum>
  <w:abstractNum w:abstractNumId="1">
    <w:nsid w:val="FFFFFF7D"/>
    <w:multiLevelType w:val="singleLevel"/>
    <w:tmpl w:val="606EBA7E"/>
    <w:lvl w:ilvl="0">
      <w:start w:val="1"/>
      <w:numFmt w:val="decimal"/>
      <w:lvlText w:val="%1."/>
      <w:lvlJc w:val="left"/>
      <w:pPr>
        <w:tabs>
          <w:tab w:val="num" w:pos="1209"/>
        </w:tabs>
        <w:ind w:left="1209" w:hanging="360"/>
      </w:pPr>
    </w:lvl>
  </w:abstractNum>
  <w:abstractNum w:abstractNumId="2">
    <w:nsid w:val="FFFFFF7E"/>
    <w:multiLevelType w:val="singleLevel"/>
    <w:tmpl w:val="8D4C149E"/>
    <w:lvl w:ilvl="0">
      <w:start w:val="1"/>
      <w:numFmt w:val="decimal"/>
      <w:lvlText w:val="%1."/>
      <w:lvlJc w:val="left"/>
      <w:pPr>
        <w:tabs>
          <w:tab w:val="num" w:pos="926"/>
        </w:tabs>
        <w:ind w:left="926" w:hanging="360"/>
      </w:pPr>
    </w:lvl>
  </w:abstractNum>
  <w:abstractNum w:abstractNumId="3">
    <w:nsid w:val="FFFFFF7F"/>
    <w:multiLevelType w:val="singleLevel"/>
    <w:tmpl w:val="3A6812EC"/>
    <w:lvl w:ilvl="0">
      <w:start w:val="1"/>
      <w:numFmt w:val="decimal"/>
      <w:lvlText w:val="%1."/>
      <w:lvlJc w:val="left"/>
      <w:pPr>
        <w:tabs>
          <w:tab w:val="num" w:pos="643"/>
        </w:tabs>
        <w:ind w:left="643" w:hanging="360"/>
      </w:pPr>
    </w:lvl>
  </w:abstractNum>
  <w:abstractNum w:abstractNumId="4">
    <w:nsid w:val="FFFFFF80"/>
    <w:multiLevelType w:val="singleLevel"/>
    <w:tmpl w:val="A96C1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4E40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A8F8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9090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7C8B62"/>
    <w:lvl w:ilvl="0">
      <w:start w:val="1"/>
      <w:numFmt w:val="decimal"/>
      <w:lvlText w:val="%1."/>
      <w:lvlJc w:val="left"/>
      <w:pPr>
        <w:tabs>
          <w:tab w:val="num" w:pos="360"/>
        </w:tabs>
        <w:ind w:left="360" w:hanging="360"/>
      </w:pPr>
    </w:lvl>
  </w:abstractNum>
  <w:abstractNum w:abstractNumId="9">
    <w:nsid w:val="FFFFFF89"/>
    <w:multiLevelType w:val="singleLevel"/>
    <w:tmpl w:val="C6E25564"/>
    <w:lvl w:ilvl="0">
      <w:start w:val="1"/>
      <w:numFmt w:val="bullet"/>
      <w:lvlText w:val=""/>
      <w:lvlJc w:val="left"/>
      <w:pPr>
        <w:tabs>
          <w:tab w:val="num" w:pos="360"/>
        </w:tabs>
        <w:ind w:left="360" w:hanging="360"/>
      </w:pPr>
      <w:rPr>
        <w:rFonts w:ascii="Symbol" w:hAnsi="Symbol" w:hint="default"/>
      </w:rPr>
    </w:lvl>
  </w:abstractNum>
  <w:abstractNum w:abstractNumId="10">
    <w:nsid w:val="032A1265"/>
    <w:multiLevelType w:val="multilevel"/>
    <w:tmpl w:val="DD3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6825DE4"/>
    <w:multiLevelType w:val="hybridMultilevel"/>
    <w:tmpl w:val="5D60A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29309F"/>
    <w:multiLevelType w:val="multilevel"/>
    <w:tmpl w:val="E0F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8612A"/>
    <w:multiLevelType w:val="hybridMultilevel"/>
    <w:tmpl w:val="1F102D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58E124C"/>
    <w:multiLevelType w:val="hybridMultilevel"/>
    <w:tmpl w:val="5F52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F3778"/>
    <w:multiLevelType w:val="hybridMultilevel"/>
    <w:tmpl w:val="4F306386"/>
    <w:lvl w:ilvl="0" w:tplc="4AA880AA">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C26312F"/>
    <w:multiLevelType w:val="multilevel"/>
    <w:tmpl w:val="2ACC4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00535"/>
    <w:multiLevelType w:val="multilevel"/>
    <w:tmpl w:val="DD7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17"/>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1MzC1MDQ2MjAyMjZT0lEKTi0uzszPAykwqQUAuui12ywAAAA="/>
  </w:docVars>
  <w:rsids>
    <w:rsidRoot w:val="00134CEF"/>
    <w:rsid w:val="000524BC"/>
    <w:rsid w:val="00053285"/>
    <w:rsid w:val="0006074C"/>
    <w:rsid w:val="0009329E"/>
    <w:rsid w:val="000F4EB2"/>
    <w:rsid w:val="00134CEF"/>
    <w:rsid w:val="001635C2"/>
    <w:rsid w:val="00163F04"/>
    <w:rsid w:val="00201786"/>
    <w:rsid w:val="00297552"/>
    <w:rsid w:val="002F0392"/>
    <w:rsid w:val="002F7024"/>
    <w:rsid w:val="00322707"/>
    <w:rsid w:val="0036364B"/>
    <w:rsid w:val="00366C2A"/>
    <w:rsid w:val="003E7BA4"/>
    <w:rsid w:val="00413591"/>
    <w:rsid w:val="004146B5"/>
    <w:rsid w:val="00442267"/>
    <w:rsid w:val="0050560A"/>
    <w:rsid w:val="00516E64"/>
    <w:rsid w:val="00560634"/>
    <w:rsid w:val="00577896"/>
    <w:rsid w:val="00592FEF"/>
    <w:rsid w:val="005A1B54"/>
    <w:rsid w:val="00641CCB"/>
    <w:rsid w:val="00651630"/>
    <w:rsid w:val="00651FBA"/>
    <w:rsid w:val="0068055F"/>
    <w:rsid w:val="00755823"/>
    <w:rsid w:val="00766BCF"/>
    <w:rsid w:val="007852F8"/>
    <w:rsid w:val="007B2360"/>
    <w:rsid w:val="0083610C"/>
    <w:rsid w:val="00846BD2"/>
    <w:rsid w:val="008C47C7"/>
    <w:rsid w:val="008F1A0D"/>
    <w:rsid w:val="00930CDF"/>
    <w:rsid w:val="00934036"/>
    <w:rsid w:val="009C7B07"/>
    <w:rsid w:val="009E2C22"/>
    <w:rsid w:val="009F5011"/>
    <w:rsid w:val="00A42BA5"/>
    <w:rsid w:val="00A806E1"/>
    <w:rsid w:val="00AA6512"/>
    <w:rsid w:val="00AD6B14"/>
    <w:rsid w:val="00AF08D9"/>
    <w:rsid w:val="00BA15FB"/>
    <w:rsid w:val="00BA5DB5"/>
    <w:rsid w:val="00C43E49"/>
    <w:rsid w:val="00C66168"/>
    <w:rsid w:val="00C74611"/>
    <w:rsid w:val="00C86CD0"/>
    <w:rsid w:val="00CA545C"/>
    <w:rsid w:val="00CA6B41"/>
    <w:rsid w:val="00D003C9"/>
    <w:rsid w:val="00D01E03"/>
    <w:rsid w:val="00D22D65"/>
    <w:rsid w:val="00D96387"/>
    <w:rsid w:val="00DC7DF6"/>
    <w:rsid w:val="00DD10E4"/>
    <w:rsid w:val="00DD3811"/>
    <w:rsid w:val="00E21BAF"/>
    <w:rsid w:val="00E80307"/>
    <w:rsid w:val="00EA76E5"/>
    <w:rsid w:val="00F43E8C"/>
    <w:rsid w:val="00F53444"/>
    <w:rsid w:val="00F601B3"/>
    <w:rsid w:val="00F611AC"/>
    <w:rsid w:val="00FE1454"/>
    <w:rsid w:val="00FF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52"/>
    <w:pPr>
      <w:spacing w:after="0" w:line="240" w:lineRule="auto"/>
    </w:pPr>
    <w:rPr>
      <w:rFonts w:ascii="Arial Unicode MS" w:hAnsi="Arial Unicode MS" w:cs="Arial Unicode MS"/>
      <w:color w:val="000000"/>
      <w:lang w:val="en-US"/>
    </w:rPr>
  </w:style>
  <w:style w:type="paragraph" w:styleId="1">
    <w:name w:val="heading 1"/>
    <w:basedOn w:val="a"/>
    <w:link w:val="10"/>
    <w:uiPriority w:val="9"/>
    <w:qFormat/>
    <w:rsid w:val="00EA76E5"/>
    <w:pPr>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rPr>
  </w:style>
  <w:style w:type="paragraph" w:styleId="2">
    <w:name w:val="heading 2"/>
    <w:basedOn w:val="a"/>
    <w:next w:val="a"/>
    <w:link w:val="20"/>
    <w:uiPriority w:val="9"/>
    <w:semiHidden/>
    <w:unhideWhenUsed/>
    <w:qFormat/>
    <w:rsid w:val="00EA76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22707"/>
    <w:pPr>
      <w:spacing w:before="100" w:beforeAutospacing="1" w:after="100" w:afterAutospacing="1"/>
      <w:outlineLvl w:val="2"/>
    </w:pPr>
    <w:rPr>
      <w:rFonts w:ascii="Times New Roman" w:eastAsia="Times New Roman" w:hAnsi="Times New Roman" w:cs="Times New Roman"/>
      <w:b/>
      <w:bCs/>
      <w:color w:val="auto"/>
      <w:sz w:val="27"/>
      <w:szCs w:val="27"/>
      <w:lang w:val="ru-RU" w:eastAsia="ru-RU"/>
    </w:rPr>
  </w:style>
  <w:style w:type="paragraph" w:styleId="4">
    <w:name w:val="heading 4"/>
    <w:basedOn w:val="a"/>
    <w:next w:val="a"/>
    <w:link w:val="40"/>
    <w:uiPriority w:val="9"/>
    <w:semiHidden/>
    <w:unhideWhenUsed/>
    <w:qFormat/>
    <w:rsid w:val="008C47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6E5"/>
    <w:rPr>
      <w:rFonts w:eastAsia="Times New Roman"/>
      <w:b/>
      <w:bCs/>
      <w:kern w:val="36"/>
      <w:sz w:val="48"/>
      <w:szCs w:val="48"/>
      <w:lang w:eastAsia="ru-RU"/>
    </w:rPr>
  </w:style>
  <w:style w:type="character" w:customStyle="1" w:styleId="20">
    <w:name w:val="Заголовок 2 Знак"/>
    <w:basedOn w:val="a0"/>
    <w:link w:val="2"/>
    <w:uiPriority w:val="9"/>
    <w:semiHidden/>
    <w:rsid w:val="00EA76E5"/>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basedOn w:val="a0"/>
    <w:link w:val="4"/>
    <w:uiPriority w:val="9"/>
    <w:semiHidden/>
    <w:rsid w:val="008C47C7"/>
    <w:rPr>
      <w:rFonts w:asciiTheme="majorHAnsi" w:eastAsiaTheme="majorEastAsia" w:hAnsiTheme="majorHAnsi" w:cstheme="majorBidi"/>
      <w:b/>
      <w:bCs/>
      <w:i/>
      <w:iCs/>
      <w:color w:val="4F81BD" w:themeColor="accent1"/>
      <w:lang w:val="en-US"/>
    </w:rPr>
  </w:style>
  <w:style w:type="paragraph" w:styleId="a3">
    <w:name w:val="No Spacing"/>
    <w:uiPriority w:val="1"/>
    <w:qFormat/>
    <w:rsid w:val="00134CEF"/>
    <w:pPr>
      <w:spacing w:after="0" w:line="240" w:lineRule="auto"/>
    </w:pPr>
  </w:style>
  <w:style w:type="character" w:styleId="a4">
    <w:name w:val="Hyperlink"/>
    <w:basedOn w:val="a0"/>
    <w:uiPriority w:val="99"/>
    <w:unhideWhenUsed/>
    <w:rsid w:val="00516E64"/>
    <w:rPr>
      <w:color w:val="0000FF"/>
      <w:u w:val="single"/>
    </w:rPr>
  </w:style>
  <w:style w:type="paragraph" w:styleId="a5">
    <w:name w:val="Normal (Web)"/>
    <w:basedOn w:val="a"/>
    <w:uiPriority w:val="99"/>
    <w:semiHidden/>
    <w:unhideWhenUsed/>
    <w:rsid w:val="00EA76E5"/>
    <w:pPr>
      <w:spacing w:before="100" w:beforeAutospacing="1" w:after="100" w:afterAutospacing="1"/>
    </w:pPr>
    <w:rPr>
      <w:rFonts w:ascii="Times New Roman" w:eastAsia="Times New Roman" w:hAnsi="Times New Roman" w:cs="Times New Roman"/>
      <w:color w:val="auto"/>
      <w:lang w:val="ru-RU" w:eastAsia="ru-RU"/>
    </w:rPr>
  </w:style>
  <w:style w:type="character" w:customStyle="1" w:styleId="mw-headline">
    <w:name w:val="mw-headline"/>
    <w:basedOn w:val="a0"/>
    <w:rsid w:val="00EA76E5"/>
  </w:style>
  <w:style w:type="character" w:customStyle="1" w:styleId="toctoggle">
    <w:name w:val="toctoggle"/>
    <w:basedOn w:val="a0"/>
    <w:rsid w:val="008C47C7"/>
  </w:style>
  <w:style w:type="character" w:customStyle="1" w:styleId="tocnumber">
    <w:name w:val="tocnumber"/>
    <w:basedOn w:val="a0"/>
    <w:rsid w:val="008C47C7"/>
  </w:style>
  <w:style w:type="character" w:customStyle="1" w:styleId="toctext">
    <w:name w:val="toctext"/>
    <w:basedOn w:val="a0"/>
    <w:rsid w:val="008C47C7"/>
  </w:style>
  <w:style w:type="character" w:customStyle="1" w:styleId="mw-editsection">
    <w:name w:val="mw-editsection"/>
    <w:basedOn w:val="a0"/>
    <w:rsid w:val="008C47C7"/>
  </w:style>
  <w:style w:type="character" w:customStyle="1" w:styleId="mw-editsection-bracket">
    <w:name w:val="mw-editsection-bracket"/>
    <w:basedOn w:val="a0"/>
    <w:rsid w:val="008C47C7"/>
  </w:style>
  <w:style w:type="character" w:customStyle="1" w:styleId="30">
    <w:name w:val="Заголовок 3 Знак"/>
    <w:basedOn w:val="a0"/>
    <w:link w:val="3"/>
    <w:uiPriority w:val="9"/>
    <w:rsid w:val="00322707"/>
    <w:rPr>
      <w:rFonts w:eastAsia="Times New Roman"/>
      <w:b/>
      <w:bCs/>
      <w:sz w:val="27"/>
      <w:szCs w:val="27"/>
      <w:lang w:eastAsia="ru-RU"/>
    </w:rPr>
  </w:style>
  <w:style w:type="character" w:styleId="a6">
    <w:name w:val="FollowedHyperlink"/>
    <w:basedOn w:val="a0"/>
    <w:uiPriority w:val="99"/>
    <w:semiHidden/>
    <w:unhideWhenUsed/>
    <w:rsid w:val="00AF08D9"/>
    <w:rPr>
      <w:color w:val="800080" w:themeColor="followedHyperlink"/>
      <w:u w:val="single"/>
    </w:rPr>
  </w:style>
  <w:style w:type="character" w:customStyle="1" w:styleId="mw-editsection1">
    <w:name w:val="mw-editsection1"/>
    <w:basedOn w:val="a0"/>
    <w:rsid w:val="0036364B"/>
  </w:style>
  <w:style w:type="paragraph" w:customStyle="1" w:styleId="pad5">
    <w:name w:val="pad5"/>
    <w:basedOn w:val="a"/>
    <w:rsid w:val="00592FEF"/>
    <w:pPr>
      <w:spacing w:before="100" w:beforeAutospacing="1" w:after="100" w:afterAutospacing="1"/>
    </w:pPr>
    <w:rPr>
      <w:rFonts w:ascii="Times New Roman" w:eastAsia="Times New Roman" w:hAnsi="Times New Roman" w:cs="Times New Roman"/>
      <w:color w:val="auto"/>
      <w:lang w:val="ru-RU" w:eastAsia="ru-RU"/>
    </w:rPr>
  </w:style>
  <w:style w:type="character" w:styleId="a7">
    <w:name w:val="Emphasis"/>
    <w:basedOn w:val="a0"/>
    <w:uiPriority w:val="20"/>
    <w:qFormat/>
    <w:rsid w:val="00592FEF"/>
    <w:rPr>
      <w:i/>
      <w:iCs/>
    </w:rPr>
  </w:style>
  <w:style w:type="character" w:styleId="a8">
    <w:name w:val="Strong"/>
    <w:basedOn w:val="a0"/>
    <w:uiPriority w:val="22"/>
    <w:qFormat/>
    <w:rsid w:val="00592FEF"/>
    <w:rPr>
      <w:b/>
      <w:bCs/>
    </w:rPr>
  </w:style>
  <w:style w:type="paragraph" w:styleId="a9">
    <w:name w:val="List"/>
    <w:basedOn w:val="a"/>
    <w:uiPriority w:val="99"/>
    <w:unhideWhenUsed/>
    <w:qFormat/>
    <w:rsid w:val="00297552"/>
    <w:pPr>
      <w:ind w:left="283" w:hanging="283"/>
      <w:contextualSpacing/>
    </w:pPr>
  </w:style>
  <w:style w:type="paragraph" w:customStyle="1" w:styleId="11">
    <w:name w:val="Абзац списка1"/>
    <w:basedOn w:val="a"/>
    <w:rsid w:val="00DD3811"/>
    <w:pPr>
      <w:spacing w:after="200" w:line="276" w:lineRule="auto"/>
      <w:ind w:left="720"/>
      <w:contextualSpacing/>
    </w:pPr>
    <w:rPr>
      <w:rFonts w:ascii="Calibri" w:eastAsia="Times New Roman" w:hAnsi="Calibri" w:cs="Times New Roman"/>
      <w:color w:val="auto"/>
      <w:sz w:val="22"/>
      <w:szCs w:val="22"/>
      <w:lang w:val="ru-RU"/>
    </w:rPr>
  </w:style>
  <w:style w:type="paragraph" w:styleId="aa">
    <w:name w:val="List Paragraph"/>
    <w:basedOn w:val="a"/>
    <w:uiPriority w:val="34"/>
    <w:qFormat/>
    <w:rsid w:val="00E21BAF"/>
    <w:pPr>
      <w:ind w:left="720"/>
      <w:contextualSpacing/>
    </w:pPr>
    <w:rPr>
      <w:rFonts w:ascii="Cambria" w:eastAsia="MS Mincho" w:hAnsi="Cambria" w:cs="Times New Roman"/>
      <w:color w:val="auto"/>
      <w:lang w:val="ru-RU" w:eastAsia="ru-RU"/>
    </w:rPr>
  </w:style>
  <w:style w:type="character" w:customStyle="1" w:styleId="post-b1">
    <w:name w:val="post-b1"/>
    <w:basedOn w:val="a0"/>
    <w:rsid w:val="000532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552"/>
    <w:pPr>
      <w:spacing w:after="0" w:line="240" w:lineRule="auto"/>
    </w:pPr>
    <w:rPr>
      <w:rFonts w:ascii="Arial Unicode MS" w:hAnsi="Arial Unicode MS" w:cs="Arial Unicode MS"/>
      <w:color w:val="000000"/>
      <w:lang w:val="en-US"/>
    </w:rPr>
  </w:style>
  <w:style w:type="paragraph" w:styleId="1">
    <w:name w:val="heading 1"/>
    <w:basedOn w:val="a"/>
    <w:link w:val="10"/>
    <w:uiPriority w:val="9"/>
    <w:qFormat/>
    <w:rsid w:val="00EA76E5"/>
    <w:pPr>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rPr>
  </w:style>
  <w:style w:type="paragraph" w:styleId="2">
    <w:name w:val="heading 2"/>
    <w:basedOn w:val="a"/>
    <w:next w:val="a"/>
    <w:link w:val="20"/>
    <w:uiPriority w:val="9"/>
    <w:semiHidden/>
    <w:unhideWhenUsed/>
    <w:qFormat/>
    <w:rsid w:val="00EA76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22707"/>
    <w:pPr>
      <w:spacing w:before="100" w:beforeAutospacing="1" w:after="100" w:afterAutospacing="1"/>
      <w:outlineLvl w:val="2"/>
    </w:pPr>
    <w:rPr>
      <w:rFonts w:ascii="Times New Roman" w:eastAsia="Times New Roman" w:hAnsi="Times New Roman" w:cs="Times New Roman"/>
      <w:b/>
      <w:bCs/>
      <w:color w:val="auto"/>
      <w:sz w:val="27"/>
      <w:szCs w:val="27"/>
      <w:lang w:val="ru-RU" w:eastAsia="ru-RU"/>
    </w:rPr>
  </w:style>
  <w:style w:type="paragraph" w:styleId="4">
    <w:name w:val="heading 4"/>
    <w:basedOn w:val="a"/>
    <w:next w:val="a"/>
    <w:link w:val="40"/>
    <w:uiPriority w:val="9"/>
    <w:semiHidden/>
    <w:unhideWhenUsed/>
    <w:qFormat/>
    <w:rsid w:val="008C47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6E5"/>
    <w:rPr>
      <w:rFonts w:eastAsia="Times New Roman"/>
      <w:b/>
      <w:bCs/>
      <w:kern w:val="36"/>
      <w:sz w:val="48"/>
      <w:szCs w:val="48"/>
      <w:lang w:eastAsia="ru-RU"/>
    </w:rPr>
  </w:style>
  <w:style w:type="character" w:customStyle="1" w:styleId="20">
    <w:name w:val="Заголовок 2 Знак"/>
    <w:basedOn w:val="a0"/>
    <w:link w:val="2"/>
    <w:uiPriority w:val="9"/>
    <w:semiHidden/>
    <w:rsid w:val="00EA76E5"/>
    <w:rPr>
      <w:rFonts w:asciiTheme="majorHAnsi" w:eastAsiaTheme="majorEastAsia" w:hAnsiTheme="majorHAnsi" w:cstheme="majorBidi"/>
      <w:b/>
      <w:bCs/>
      <w:color w:val="4F81BD" w:themeColor="accent1"/>
      <w:sz w:val="26"/>
      <w:szCs w:val="26"/>
      <w:lang w:val="en-US"/>
    </w:rPr>
  </w:style>
  <w:style w:type="character" w:customStyle="1" w:styleId="40">
    <w:name w:val="Заголовок 4 Знак"/>
    <w:basedOn w:val="a0"/>
    <w:link w:val="4"/>
    <w:uiPriority w:val="9"/>
    <w:semiHidden/>
    <w:rsid w:val="008C47C7"/>
    <w:rPr>
      <w:rFonts w:asciiTheme="majorHAnsi" w:eastAsiaTheme="majorEastAsia" w:hAnsiTheme="majorHAnsi" w:cstheme="majorBidi"/>
      <w:b/>
      <w:bCs/>
      <w:i/>
      <w:iCs/>
      <w:color w:val="4F81BD" w:themeColor="accent1"/>
      <w:lang w:val="en-US"/>
    </w:rPr>
  </w:style>
  <w:style w:type="paragraph" w:styleId="a3">
    <w:name w:val="No Spacing"/>
    <w:uiPriority w:val="1"/>
    <w:qFormat/>
    <w:rsid w:val="00134CEF"/>
    <w:pPr>
      <w:spacing w:after="0" w:line="240" w:lineRule="auto"/>
    </w:pPr>
  </w:style>
  <w:style w:type="character" w:styleId="a4">
    <w:name w:val="Hyperlink"/>
    <w:basedOn w:val="a0"/>
    <w:uiPriority w:val="99"/>
    <w:unhideWhenUsed/>
    <w:rsid w:val="00516E64"/>
    <w:rPr>
      <w:color w:val="0000FF"/>
      <w:u w:val="single"/>
    </w:rPr>
  </w:style>
  <w:style w:type="paragraph" w:styleId="a5">
    <w:name w:val="Normal (Web)"/>
    <w:basedOn w:val="a"/>
    <w:uiPriority w:val="99"/>
    <w:semiHidden/>
    <w:unhideWhenUsed/>
    <w:rsid w:val="00EA76E5"/>
    <w:pPr>
      <w:spacing w:before="100" w:beforeAutospacing="1" w:after="100" w:afterAutospacing="1"/>
    </w:pPr>
    <w:rPr>
      <w:rFonts w:ascii="Times New Roman" w:eastAsia="Times New Roman" w:hAnsi="Times New Roman" w:cs="Times New Roman"/>
      <w:color w:val="auto"/>
      <w:lang w:val="ru-RU" w:eastAsia="ru-RU"/>
    </w:rPr>
  </w:style>
  <w:style w:type="character" w:customStyle="1" w:styleId="mw-headline">
    <w:name w:val="mw-headline"/>
    <w:basedOn w:val="a0"/>
    <w:rsid w:val="00EA76E5"/>
  </w:style>
  <w:style w:type="character" w:customStyle="1" w:styleId="toctoggle">
    <w:name w:val="toctoggle"/>
    <w:basedOn w:val="a0"/>
    <w:rsid w:val="008C47C7"/>
  </w:style>
  <w:style w:type="character" w:customStyle="1" w:styleId="tocnumber">
    <w:name w:val="tocnumber"/>
    <w:basedOn w:val="a0"/>
    <w:rsid w:val="008C47C7"/>
  </w:style>
  <w:style w:type="character" w:customStyle="1" w:styleId="toctext">
    <w:name w:val="toctext"/>
    <w:basedOn w:val="a0"/>
    <w:rsid w:val="008C47C7"/>
  </w:style>
  <w:style w:type="character" w:customStyle="1" w:styleId="mw-editsection">
    <w:name w:val="mw-editsection"/>
    <w:basedOn w:val="a0"/>
    <w:rsid w:val="008C47C7"/>
  </w:style>
  <w:style w:type="character" w:customStyle="1" w:styleId="mw-editsection-bracket">
    <w:name w:val="mw-editsection-bracket"/>
    <w:basedOn w:val="a0"/>
    <w:rsid w:val="008C47C7"/>
  </w:style>
  <w:style w:type="character" w:customStyle="1" w:styleId="30">
    <w:name w:val="Заголовок 3 Знак"/>
    <w:basedOn w:val="a0"/>
    <w:link w:val="3"/>
    <w:uiPriority w:val="9"/>
    <w:rsid w:val="00322707"/>
    <w:rPr>
      <w:rFonts w:eastAsia="Times New Roman"/>
      <w:b/>
      <w:bCs/>
      <w:sz w:val="27"/>
      <w:szCs w:val="27"/>
      <w:lang w:eastAsia="ru-RU"/>
    </w:rPr>
  </w:style>
  <w:style w:type="character" w:styleId="a6">
    <w:name w:val="FollowedHyperlink"/>
    <w:basedOn w:val="a0"/>
    <w:uiPriority w:val="99"/>
    <w:semiHidden/>
    <w:unhideWhenUsed/>
    <w:rsid w:val="00AF08D9"/>
    <w:rPr>
      <w:color w:val="800080" w:themeColor="followedHyperlink"/>
      <w:u w:val="single"/>
    </w:rPr>
  </w:style>
  <w:style w:type="character" w:customStyle="1" w:styleId="mw-editsection1">
    <w:name w:val="mw-editsection1"/>
    <w:basedOn w:val="a0"/>
    <w:rsid w:val="0036364B"/>
  </w:style>
  <w:style w:type="paragraph" w:customStyle="1" w:styleId="pad5">
    <w:name w:val="pad5"/>
    <w:basedOn w:val="a"/>
    <w:rsid w:val="00592FEF"/>
    <w:pPr>
      <w:spacing w:before="100" w:beforeAutospacing="1" w:after="100" w:afterAutospacing="1"/>
    </w:pPr>
    <w:rPr>
      <w:rFonts w:ascii="Times New Roman" w:eastAsia="Times New Roman" w:hAnsi="Times New Roman" w:cs="Times New Roman"/>
      <w:color w:val="auto"/>
      <w:lang w:val="ru-RU" w:eastAsia="ru-RU"/>
    </w:rPr>
  </w:style>
  <w:style w:type="character" w:styleId="a7">
    <w:name w:val="Emphasis"/>
    <w:basedOn w:val="a0"/>
    <w:uiPriority w:val="20"/>
    <w:qFormat/>
    <w:rsid w:val="00592FEF"/>
    <w:rPr>
      <w:i/>
      <w:iCs/>
    </w:rPr>
  </w:style>
  <w:style w:type="character" w:styleId="a8">
    <w:name w:val="Strong"/>
    <w:basedOn w:val="a0"/>
    <w:uiPriority w:val="22"/>
    <w:qFormat/>
    <w:rsid w:val="00592FEF"/>
    <w:rPr>
      <w:b/>
      <w:bCs/>
    </w:rPr>
  </w:style>
  <w:style w:type="paragraph" w:styleId="a9">
    <w:name w:val="List"/>
    <w:basedOn w:val="a"/>
    <w:uiPriority w:val="99"/>
    <w:unhideWhenUsed/>
    <w:qFormat/>
    <w:rsid w:val="00297552"/>
    <w:pPr>
      <w:ind w:left="283" w:hanging="283"/>
      <w:contextualSpacing/>
    </w:pPr>
  </w:style>
  <w:style w:type="paragraph" w:customStyle="1" w:styleId="11">
    <w:name w:val="Абзац списка1"/>
    <w:basedOn w:val="a"/>
    <w:rsid w:val="00DD3811"/>
    <w:pPr>
      <w:spacing w:after="200" w:line="276" w:lineRule="auto"/>
      <w:ind w:left="720"/>
      <w:contextualSpacing/>
    </w:pPr>
    <w:rPr>
      <w:rFonts w:ascii="Calibri" w:eastAsia="Times New Roman" w:hAnsi="Calibri" w:cs="Times New Roman"/>
      <w:color w:val="auto"/>
      <w:sz w:val="22"/>
      <w:szCs w:val="22"/>
      <w:lang w:val="ru-RU"/>
    </w:rPr>
  </w:style>
  <w:style w:type="paragraph" w:styleId="aa">
    <w:name w:val="List Paragraph"/>
    <w:basedOn w:val="a"/>
    <w:uiPriority w:val="34"/>
    <w:qFormat/>
    <w:rsid w:val="00E21BAF"/>
    <w:pPr>
      <w:ind w:left="720"/>
      <w:contextualSpacing/>
    </w:pPr>
    <w:rPr>
      <w:rFonts w:ascii="Cambria" w:eastAsia="MS Mincho" w:hAnsi="Cambria" w:cs="Times New Roman"/>
      <w:color w:val="auto"/>
      <w:lang w:val="ru-RU" w:eastAsia="ru-RU"/>
    </w:rPr>
  </w:style>
  <w:style w:type="character" w:customStyle="1" w:styleId="post-b1">
    <w:name w:val="post-b1"/>
    <w:basedOn w:val="a0"/>
    <w:rsid w:val="00053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351">
      <w:bodyDiv w:val="1"/>
      <w:marLeft w:val="0"/>
      <w:marRight w:val="0"/>
      <w:marTop w:val="0"/>
      <w:marBottom w:val="0"/>
      <w:divBdr>
        <w:top w:val="none" w:sz="0" w:space="0" w:color="auto"/>
        <w:left w:val="none" w:sz="0" w:space="0" w:color="auto"/>
        <w:bottom w:val="none" w:sz="0" w:space="0" w:color="auto"/>
        <w:right w:val="none" w:sz="0" w:space="0" w:color="auto"/>
      </w:divBdr>
    </w:div>
    <w:div w:id="127942546">
      <w:bodyDiv w:val="1"/>
      <w:marLeft w:val="0"/>
      <w:marRight w:val="0"/>
      <w:marTop w:val="0"/>
      <w:marBottom w:val="0"/>
      <w:divBdr>
        <w:top w:val="none" w:sz="0" w:space="0" w:color="auto"/>
        <w:left w:val="none" w:sz="0" w:space="0" w:color="auto"/>
        <w:bottom w:val="none" w:sz="0" w:space="0" w:color="auto"/>
        <w:right w:val="none" w:sz="0" w:space="0" w:color="auto"/>
      </w:divBdr>
    </w:div>
    <w:div w:id="184758326">
      <w:bodyDiv w:val="1"/>
      <w:marLeft w:val="0"/>
      <w:marRight w:val="0"/>
      <w:marTop w:val="0"/>
      <w:marBottom w:val="0"/>
      <w:divBdr>
        <w:top w:val="none" w:sz="0" w:space="0" w:color="auto"/>
        <w:left w:val="none" w:sz="0" w:space="0" w:color="auto"/>
        <w:bottom w:val="none" w:sz="0" w:space="0" w:color="auto"/>
        <w:right w:val="none" w:sz="0" w:space="0" w:color="auto"/>
      </w:divBdr>
    </w:div>
    <w:div w:id="238905669">
      <w:bodyDiv w:val="1"/>
      <w:marLeft w:val="0"/>
      <w:marRight w:val="0"/>
      <w:marTop w:val="0"/>
      <w:marBottom w:val="0"/>
      <w:divBdr>
        <w:top w:val="none" w:sz="0" w:space="0" w:color="auto"/>
        <w:left w:val="none" w:sz="0" w:space="0" w:color="auto"/>
        <w:bottom w:val="none" w:sz="0" w:space="0" w:color="auto"/>
        <w:right w:val="none" w:sz="0" w:space="0" w:color="auto"/>
      </w:divBdr>
    </w:div>
    <w:div w:id="271521187">
      <w:bodyDiv w:val="1"/>
      <w:marLeft w:val="0"/>
      <w:marRight w:val="0"/>
      <w:marTop w:val="0"/>
      <w:marBottom w:val="0"/>
      <w:divBdr>
        <w:top w:val="none" w:sz="0" w:space="0" w:color="auto"/>
        <w:left w:val="none" w:sz="0" w:space="0" w:color="auto"/>
        <w:bottom w:val="none" w:sz="0" w:space="0" w:color="auto"/>
        <w:right w:val="none" w:sz="0" w:space="0" w:color="auto"/>
      </w:divBdr>
    </w:div>
    <w:div w:id="281544041">
      <w:bodyDiv w:val="1"/>
      <w:marLeft w:val="0"/>
      <w:marRight w:val="0"/>
      <w:marTop w:val="0"/>
      <w:marBottom w:val="0"/>
      <w:divBdr>
        <w:top w:val="none" w:sz="0" w:space="0" w:color="auto"/>
        <w:left w:val="none" w:sz="0" w:space="0" w:color="auto"/>
        <w:bottom w:val="none" w:sz="0" w:space="0" w:color="auto"/>
        <w:right w:val="none" w:sz="0" w:space="0" w:color="auto"/>
      </w:divBdr>
    </w:div>
    <w:div w:id="430125308">
      <w:bodyDiv w:val="1"/>
      <w:marLeft w:val="0"/>
      <w:marRight w:val="0"/>
      <w:marTop w:val="0"/>
      <w:marBottom w:val="0"/>
      <w:divBdr>
        <w:top w:val="none" w:sz="0" w:space="0" w:color="auto"/>
        <w:left w:val="none" w:sz="0" w:space="0" w:color="auto"/>
        <w:bottom w:val="none" w:sz="0" w:space="0" w:color="auto"/>
        <w:right w:val="none" w:sz="0" w:space="0" w:color="auto"/>
      </w:divBdr>
      <w:divsChild>
        <w:div w:id="1520512323">
          <w:marLeft w:val="0"/>
          <w:marRight w:val="0"/>
          <w:marTop w:val="0"/>
          <w:marBottom w:val="120"/>
          <w:divBdr>
            <w:top w:val="none" w:sz="0" w:space="0" w:color="auto"/>
            <w:left w:val="none" w:sz="0" w:space="0" w:color="auto"/>
            <w:bottom w:val="none" w:sz="0" w:space="0" w:color="auto"/>
            <w:right w:val="none" w:sz="0" w:space="0" w:color="auto"/>
          </w:divBdr>
        </w:div>
      </w:divsChild>
    </w:div>
    <w:div w:id="826090299">
      <w:bodyDiv w:val="1"/>
      <w:marLeft w:val="0"/>
      <w:marRight w:val="0"/>
      <w:marTop w:val="0"/>
      <w:marBottom w:val="0"/>
      <w:divBdr>
        <w:top w:val="none" w:sz="0" w:space="0" w:color="auto"/>
        <w:left w:val="none" w:sz="0" w:space="0" w:color="auto"/>
        <w:bottom w:val="none" w:sz="0" w:space="0" w:color="auto"/>
        <w:right w:val="none" w:sz="0" w:space="0" w:color="auto"/>
      </w:divBdr>
    </w:div>
    <w:div w:id="1107770829">
      <w:bodyDiv w:val="1"/>
      <w:marLeft w:val="0"/>
      <w:marRight w:val="0"/>
      <w:marTop w:val="0"/>
      <w:marBottom w:val="0"/>
      <w:divBdr>
        <w:top w:val="none" w:sz="0" w:space="0" w:color="auto"/>
        <w:left w:val="none" w:sz="0" w:space="0" w:color="auto"/>
        <w:bottom w:val="none" w:sz="0" w:space="0" w:color="auto"/>
        <w:right w:val="none" w:sz="0" w:space="0" w:color="auto"/>
      </w:divBdr>
    </w:div>
    <w:div w:id="1304116823">
      <w:bodyDiv w:val="1"/>
      <w:marLeft w:val="0"/>
      <w:marRight w:val="0"/>
      <w:marTop w:val="0"/>
      <w:marBottom w:val="0"/>
      <w:divBdr>
        <w:top w:val="none" w:sz="0" w:space="0" w:color="auto"/>
        <w:left w:val="none" w:sz="0" w:space="0" w:color="auto"/>
        <w:bottom w:val="none" w:sz="0" w:space="0" w:color="auto"/>
        <w:right w:val="none" w:sz="0" w:space="0" w:color="auto"/>
      </w:divBdr>
    </w:div>
    <w:div w:id="1393432160">
      <w:bodyDiv w:val="1"/>
      <w:marLeft w:val="0"/>
      <w:marRight w:val="0"/>
      <w:marTop w:val="0"/>
      <w:marBottom w:val="0"/>
      <w:divBdr>
        <w:top w:val="none" w:sz="0" w:space="0" w:color="auto"/>
        <w:left w:val="none" w:sz="0" w:space="0" w:color="auto"/>
        <w:bottom w:val="none" w:sz="0" w:space="0" w:color="auto"/>
        <w:right w:val="none" w:sz="0" w:space="0" w:color="auto"/>
      </w:divBdr>
      <w:divsChild>
        <w:div w:id="1883512966">
          <w:marLeft w:val="0"/>
          <w:marRight w:val="0"/>
          <w:marTop w:val="0"/>
          <w:marBottom w:val="0"/>
          <w:divBdr>
            <w:top w:val="none" w:sz="0" w:space="0" w:color="auto"/>
            <w:left w:val="none" w:sz="0" w:space="0" w:color="auto"/>
            <w:bottom w:val="none" w:sz="0" w:space="0" w:color="auto"/>
            <w:right w:val="none" w:sz="0" w:space="0" w:color="auto"/>
          </w:divBdr>
          <w:divsChild>
            <w:div w:id="1271738981">
              <w:marLeft w:val="0"/>
              <w:marRight w:val="0"/>
              <w:marTop w:val="0"/>
              <w:marBottom w:val="0"/>
              <w:divBdr>
                <w:top w:val="none" w:sz="0" w:space="0" w:color="auto"/>
                <w:left w:val="none" w:sz="0" w:space="0" w:color="auto"/>
                <w:bottom w:val="none" w:sz="0" w:space="0" w:color="auto"/>
                <w:right w:val="none" w:sz="0" w:space="0" w:color="auto"/>
              </w:divBdr>
              <w:divsChild>
                <w:div w:id="2080055340">
                  <w:marLeft w:val="0"/>
                  <w:marRight w:val="0"/>
                  <w:marTop w:val="0"/>
                  <w:marBottom w:val="0"/>
                  <w:divBdr>
                    <w:top w:val="none" w:sz="0" w:space="0" w:color="auto"/>
                    <w:left w:val="none" w:sz="0" w:space="0" w:color="auto"/>
                    <w:bottom w:val="none" w:sz="0" w:space="0" w:color="auto"/>
                    <w:right w:val="none" w:sz="0" w:space="0" w:color="auto"/>
                  </w:divBdr>
                  <w:divsChild>
                    <w:div w:id="854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7051">
      <w:bodyDiv w:val="1"/>
      <w:marLeft w:val="0"/>
      <w:marRight w:val="0"/>
      <w:marTop w:val="0"/>
      <w:marBottom w:val="0"/>
      <w:divBdr>
        <w:top w:val="none" w:sz="0" w:space="0" w:color="auto"/>
        <w:left w:val="none" w:sz="0" w:space="0" w:color="auto"/>
        <w:bottom w:val="none" w:sz="0" w:space="0" w:color="auto"/>
        <w:right w:val="none" w:sz="0" w:space="0" w:color="auto"/>
      </w:divBdr>
    </w:div>
    <w:div w:id="1592473149">
      <w:bodyDiv w:val="1"/>
      <w:marLeft w:val="0"/>
      <w:marRight w:val="0"/>
      <w:marTop w:val="0"/>
      <w:marBottom w:val="0"/>
      <w:divBdr>
        <w:top w:val="none" w:sz="0" w:space="0" w:color="auto"/>
        <w:left w:val="none" w:sz="0" w:space="0" w:color="auto"/>
        <w:bottom w:val="none" w:sz="0" w:space="0" w:color="auto"/>
        <w:right w:val="none" w:sz="0" w:space="0" w:color="auto"/>
      </w:divBdr>
    </w:div>
    <w:div w:id="1758477761">
      <w:bodyDiv w:val="1"/>
      <w:marLeft w:val="0"/>
      <w:marRight w:val="0"/>
      <w:marTop w:val="0"/>
      <w:marBottom w:val="0"/>
      <w:divBdr>
        <w:top w:val="none" w:sz="0" w:space="0" w:color="auto"/>
        <w:left w:val="none" w:sz="0" w:space="0" w:color="auto"/>
        <w:bottom w:val="none" w:sz="0" w:space="0" w:color="auto"/>
        <w:right w:val="none" w:sz="0" w:space="0" w:color="auto"/>
      </w:divBdr>
    </w:div>
    <w:div w:id="1773359694">
      <w:bodyDiv w:val="1"/>
      <w:marLeft w:val="0"/>
      <w:marRight w:val="0"/>
      <w:marTop w:val="0"/>
      <w:marBottom w:val="0"/>
      <w:divBdr>
        <w:top w:val="none" w:sz="0" w:space="0" w:color="auto"/>
        <w:left w:val="none" w:sz="0" w:space="0" w:color="auto"/>
        <w:bottom w:val="none" w:sz="0" w:space="0" w:color="auto"/>
        <w:right w:val="none" w:sz="0" w:space="0" w:color="auto"/>
      </w:divBdr>
      <w:divsChild>
        <w:div w:id="722290892">
          <w:marLeft w:val="0"/>
          <w:marRight w:val="0"/>
          <w:marTop w:val="0"/>
          <w:marBottom w:val="0"/>
          <w:divBdr>
            <w:top w:val="none" w:sz="0" w:space="0" w:color="auto"/>
            <w:left w:val="none" w:sz="0" w:space="0" w:color="auto"/>
            <w:bottom w:val="none" w:sz="0" w:space="0" w:color="auto"/>
            <w:right w:val="none" w:sz="0" w:space="0" w:color="auto"/>
          </w:divBdr>
          <w:divsChild>
            <w:div w:id="1206792834">
              <w:marLeft w:val="0"/>
              <w:marRight w:val="0"/>
              <w:marTop w:val="0"/>
              <w:marBottom w:val="0"/>
              <w:divBdr>
                <w:top w:val="none" w:sz="0" w:space="0" w:color="auto"/>
                <w:left w:val="none" w:sz="0" w:space="0" w:color="auto"/>
                <w:bottom w:val="none" w:sz="0" w:space="0" w:color="auto"/>
                <w:right w:val="none" w:sz="0" w:space="0" w:color="auto"/>
              </w:divBdr>
              <w:divsChild>
                <w:div w:id="1134106100">
                  <w:marLeft w:val="0"/>
                  <w:marRight w:val="0"/>
                  <w:marTop w:val="0"/>
                  <w:marBottom w:val="0"/>
                  <w:divBdr>
                    <w:top w:val="none" w:sz="0" w:space="0" w:color="auto"/>
                    <w:left w:val="none" w:sz="0" w:space="0" w:color="auto"/>
                    <w:bottom w:val="none" w:sz="0" w:space="0" w:color="auto"/>
                    <w:right w:val="none" w:sz="0" w:space="0" w:color="auto"/>
                  </w:divBdr>
                  <w:divsChild>
                    <w:div w:id="3727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294">
      <w:bodyDiv w:val="1"/>
      <w:marLeft w:val="0"/>
      <w:marRight w:val="0"/>
      <w:marTop w:val="0"/>
      <w:marBottom w:val="0"/>
      <w:divBdr>
        <w:top w:val="none" w:sz="0" w:space="0" w:color="auto"/>
        <w:left w:val="none" w:sz="0" w:space="0" w:color="auto"/>
        <w:bottom w:val="none" w:sz="0" w:space="0" w:color="auto"/>
        <w:right w:val="none" w:sz="0" w:space="0" w:color="auto"/>
      </w:divBdr>
      <w:divsChild>
        <w:div w:id="11148622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82146798">
      <w:bodyDiv w:val="1"/>
      <w:marLeft w:val="0"/>
      <w:marRight w:val="0"/>
      <w:marTop w:val="0"/>
      <w:marBottom w:val="0"/>
      <w:divBdr>
        <w:top w:val="none" w:sz="0" w:space="0" w:color="auto"/>
        <w:left w:val="none" w:sz="0" w:space="0" w:color="auto"/>
        <w:bottom w:val="none" w:sz="0" w:space="0" w:color="auto"/>
        <w:right w:val="none" w:sz="0" w:space="0" w:color="auto"/>
      </w:divBdr>
    </w:div>
    <w:div w:id="20549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sski-mat.net/trans2.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olak.net/en/transliteration/russian"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BA1D0E03664D24A8B449D4CB3AC4569" ma:contentTypeVersion="0" ma:contentTypeDescription="Создание документа." ma:contentTypeScope="" ma:versionID="c67f5307d56986fdc57a0e2a45c2c16e">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FFB61-38D8-49C4-B5A8-89BE7F93CD6A}"/>
</file>

<file path=customXml/itemProps2.xml><?xml version="1.0" encoding="utf-8"?>
<ds:datastoreItem xmlns:ds="http://schemas.openxmlformats.org/officeDocument/2006/customXml" ds:itemID="{3A32EF0F-E465-4A3D-B409-FF014C873BCC}"/>
</file>

<file path=customXml/itemProps3.xml><?xml version="1.0" encoding="utf-8"?>
<ds:datastoreItem xmlns:ds="http://schemas.openxmlformats.org/officeDocument/2006/customXml" ds:itemID="{8315551F-E7C6-44C1-A693-9FC7DB2F3500}"/>
</file>

<file path=docProps/app.xml><?xml version="1.0" encoding="utf-8"?>
<Properties xmlns="http://schemas.openxmlformats.org/officeDocument/2006/extended-properties" xmlns:vt="http://schemas.openxmlformats.org/officeDocument/2006/docPropsVTypes">
  <Template>Normal</Template>
  <TotalTime>529</TotalTime>
  <Pages>8</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Межва Збигнев Эдмундович</dc:creator>
  <cp:lastModifiedBy>Межва Збигнев Эдмундович</cp:lastModifiedBy>
  <cp:revision>34</cp:revision>
  <dcterms:created xsi:type="dcterms:W3CDTF">2018-02-08T10:49:00Z</dcterms:created>
  <dcterms:modified xsi:type="dcterms:W3CDTF">2018-02-14T13:09:00Z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0x0101000BA1D0E03664D24A8B449D4CB3AC4569</vt:lpwstr>
  </property>
</Properties>
</file>