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5C" w:rsidRPr="00080004" w:rsidRDefault="0049635C" w:rsidP="0049635C">
      <w:pPr>
        <w:widowControl w:val="0"/>
        <w:shd w:val="clear" w:color="auto" w:fill="FFFFFF"/>
        <w:jc w:val="both"/>
        <w:rPr>
          <w:sz w:val="28"/>
          <w:szCs w:val="28"/>
        </w:rPr>
      </w:pPr>
      <w:bookmarkStart w:id="0" w:name="_GoBack"/>
      <w:bookmarkEnd w:id="0"/>
      <w:r w:rsidRPr="00080004">
        <w:rPr>
          <w:sz w:val="28"/>
          <w:szCs w:val="28"/>
        </w:rPr>
        <w:t>ОРИГИНАЛЬНАЯ СТАТЬЯ</w:t>
      </w:r>
    </w:p>
    <w:p w:rsidR="00D87DCF" w:rsidRPr="00080004" w:rsidRDefault="00D87DCF" w:rsidP="0049635C">
      <w:pPr>
        <w:widowControl w:val="0"/>
        <w:shd w:val="clear" w:color="auto" w:fill="FFFFFF"/>
        <w:jc w:val="both"/>
        <w:rPr>
          <w:sz w:val="28"/>
          <w:szCs w:val="28"/>
        </w:rPr>
      </w:pPr>
    </w:p>
    <w:p w:rsidR="0082055B" w:rsidRPr="00080004" w:rsidRDefault="00617ADD" w:rsidP="0082055B">
      <w:pPr>
        <w:rPr>
          <w:sz w:val="28"/>
          <w:szCs w:val="28"/>
        </w:rPr>
      </w:pPr>
      <w:r w:rsidRPr="00080004">
        <w:rPr>
          <w:sz w:val="28"/>
          <w:szCs w:val="28"/>
          <w:lang w:val="en-US"/>
        </w:rPr>
        <w:t>DOI</w:t>
      </w:r>
      <w:r w:rsidRPr="00080004">
        <w:rPr>
          <w:sz w:val="28"/>
          <w:szCs w:val="28"/>
        </w:rPr>
        <w:t xml:space="preserve">: </w:t>
      </w:r>
      <w:bookmarkStart w:id="1" w:name="_Hlk32397034"/>
      <w:r w:rsidR="0049635C" w:rsidRPr="00080004">
        <w:rPr>
          <w:sz w:val="28"/>
          <w:szCs w:val="28"/>
        </w:rPr>
        <w:t>10.26794/2404-022</w:t>
      </w:r>
      <w:r w:rsidR="0049635C" w:rsidRPr="00080004">
        <w:rPr>
          <w:sz w:val="28"/>
          <w:szCs w:val="28"/>
          <w:lang w:val="en-US"/>
        </w:rPr>
        <w:t>X</w:t>
      </w:r>
      <w:r w:rsidR="0049635C" w:rsidRPr="00080004">
        <w:rPr>
          <w:sz w:val="28"/>
          <w:szCs w:val="28"/>
        </w:rPr>
        <w:t>-2020-10-1-</w:t>
      </w:r>
      <w:r w:rsidR="0049635C" w:rsidRPr="0019191D">
        <w:rPr>
          <w:sz w:val="28"/>
          <w:szCs w:val="28"/>
          <w:highlight w:val="green"/>
          <w:lang w:val="en-US"/>
        </w:rPr>
        <w:t>XX</w:t>
      </w:r>
      <w:r w:rsidR="0049635C" w:rsidRPr="0019191D">
        <w:rPr>
          <w:sz w:val="28"/>
          <w:szCs w:val="28"/>
          <w:highlight w:val="green"/>
        </w:rPr>
        <w:t>–</w:t>
      </w:r>
      <w:r w:rsidR="0049635C" w:rsidRPr="0019191D">
        <w:rPr>
          <w:sz w:val="28"/>
          <w:szCs w:val="28"/>
          <w:highlight w:val="green"/>
          <w:lang w:val="en-US"/>
        </w:rPr>
        <w:t>XX</w:t>
      </w:r>
      <w:bookmarkEnd w:id="1"/>
    </w:p>
    <w:p w:rsidR="00BF57AE" w:rsidRPr="00080004" w:rsidRDefault="00380BAE" w:rsidP="0082055B">
      <w:pPr>
        <w:autoSpaceDE w:val="0"/>
        <w:autoSpaceDN w:val="0"/>
        <w:adjustRightInd w:val="0"/>
        <w:jc w:val="both"/>
        <w:rPr>
          <w:sz w:val="28"/>
          <w:szCs w:val="28"/>
        </w:rPr>
      </w:pPr>
      <w:r w:rsidRPr="00080004">
        <w:rPr>
          <w:sz w:val="28"/>
          <w:szCs w:val="28"/>
        </w:rPr>
        <w:t>УДК 33.338.24</w:t>
      </w:r>
      <w:r w:rsidR="00617ADD" w:rsidRPr="00080004">
        <w:rPr>
          <w:sz w:val="28"/>
          <w:szCs w:val="28"/>
        </w:rPr>
        <w:t>(045)</w:t>
      </w:r>
    </w:p>
    <w:p w:rsidR="0082055B" w:rsidRPr="00080004" w:rsidRDefault="0082055B" w:rsidP="0082055B">
      <w:pPr>
        <w:autoSpaceDE w:val="0"/>
        <w:autoSpaceDN w:val="0"/>
        <w:adjustRightInd w:val="0"/>
        <w:jc w:val="both"/>
        <w:rPr>
          <w:sz w:val="28"/>
          <w:szCs w:val="28"/>
        </w:rPr>
      </w:pPr>
      <w:r w:rsidRPr="00080004">
        <w:rPr>
          <w:sz w:val="28"/>
          <w:szCs w:val="28"/>
          <w:lang w:val="en-US"/>
        </w:rPr>
        <w:t>JEL</w:t>
      </w:r>
      <w:r w:rsidRPr="00080004">
        <w:rPr>
          <w:sz w:val="28"/>
          <w:szCs w:val="28"/>
        </w:rPr>
        <w:t xml:space="preserve"> </w:t>
      </w:r>
      <w:r w:rsidRPr="00080004">
        <w:rPr>
          <w:sz w:val="28"/>
          <w:szCs w:val="28"/>
          <w:lang w:val="en-US"/>
        </w:rPr>
        <w:t>O</w:t>
      </w:r>
      <w:r w:rsidRPr="00080004">
        <w:rPr>
          <w:sz w:val="28"/>
          <w:szCs w:val="28"/>
        </w:rPr>
        <w:t>3</w:t>
      </w:r>
      <w:r w:rsidR="001C5C75" w:rsidRPr="00080004">
        <w:rPr>
          <w:sz w:val="28"/>
          <w:szCs w:val="28"/>
        </w:rPr>
        <w:t>4</w:t>
      </w:r>
      <w:r w:rsidRPr="00080004">
        <w:rPr>
          <w:sz w:val="28"/>
          <w:szCs w:val="28"/>
        </w:rPr>
        <w:t xml:space="preserve">, </w:t>
      </w:r>
      <w:r w:rsidR="001C5C75" w:rsidRPr="00080004">
        <w:rPr>
          <w:sz w:val="28"/>
          <w:szCs w:val="28"/>
          <w:lang w:val="en-US"/>
        </w:rPr>
        <w:t>P</w:t>
      </w:r>
      <w:r w:rsidR="001C5C75" w:rsidRPr="00080004">
        <w:rPr>
          <w:sz w:val="28"/>
          <w:szCs w:val="28"/>
        </w:rPr>
        <w:t>10</w:t>
      </w:r>
    </w:p>
    <w:p w:rsidR="006D5053" w:rsidRPr="0049635C" w:rsidRDefault="0049635C" w:rsidP="0049635C">
      <w:pPr>
        <w:pStyle w:val="12"/>
        <w:autoSpaceDE w:val="0"/>
        <w:autoSpaceDN w:val="0"/>
        <w:adjustRightInd w:val="0"/>
        <w:spacing w:after="0" w:line="240" w:lineRule="auto"/>
        <w:ind w:left="0"/>
        <w:rPr>
          <w:rFonts w:ascii="Times New Roman" w:hAnsi="Times New Roman"/>
          <w:sz w:val="28"/>
          <w:szCs w:val="28"/>
          <w:lang w:val="ru-RU"/>
        </w:rPr>
      </w:pPr>
      <w:bookmarkStart w:id="2" w:name="_Hlk32397130"/>
      <w:r w:rsidRPr="00080004">
        <w:rPr>
          <w:rFonts w:ascii="Times New Roman" w:hAnsi="Times New Roman"/>
          <w:sz w:val="28"/>
          <w:szCs w:val="28"/>
          <w:lang w:val="ru-RU"/>
        </w:rPr>
        <w:t>©</w:t>
      </w:r>
      <w:bookmarkEnd w:id="2"/>
      <w:r w:rsidRPr="00080004">
        <w:rPr>
          <w:rFonts w:ascii="Times New Roman" w:hAnsi="Times New Roman"/>
          <w:sz w:val="28"/>
          <w:szCs w:val="28"/>
          <w:lang w:val="ru-RU"/>
        </w:rPr>
        <w:t xml:space="preserve"> Лосева О.В., Тазихина</w:t>
      </w:r>
      <w:r w:rsidRPr="00080004">
        <w:rPr>
          <w:rFonts w:ascii="Times New Roman" w:hAnsi="Times New Roman"/>
          <w:sz w:val="28"/>
          <w:szCs w:val="28"/>
          <w:vertAlign w:val="superscript"/>
          <w:lang w:val="ru-RU"/>
        </w:rPr>
        <w:t xml:space="preserve"> </w:t>
      </w:r>
      <w:r w:rsidRPr="00080004">
        <w:rPr>
          <w:rFonts w:ascii="Times New Roman" w:hAnsi="Times New Roman"/>
          <w:sz w:val="28"/>
          <w:szCs w:val="28"/>
          <w:lang w:val="ru-RU"/>
        </w:rPr>
        <w:t>Т.В., Федотова М.А., 2020</w:t>
      </w:r>
    </w:p>
    <w:p w:rsidR="0049635C" w:rsidRPr="0049635C" w:rsidRDefault="0049635C" w:rsidP="0049635C">
      <w:pPr>
        <w:pStyle w:val="12"/>
        <w:autoSpaceDE w:val="0"/>
        <w:autoSpaceDN w:val="0"/>
        <w:adjustRightInd w:val="0"/>
        <w:spacing w:after="0" w:line="240" w:lineRule="auto"/>
        <w:ind w:left="0"/>
        <w:rPr>
          <w:rFonts w:ascii="Times New Roman" w:hAnsi="Times New Roman"/>
          <w:b/>
          <w:sz w:val="28"/>
          <w:szCs w:val="28"/>
          <w:shd w:val="clear" w:color="auto" w:fill="FFFFFF"/>
          <w:lang w:val="ru-RU"/>
        </w:rPr>
      </w:pPr>
    </w:p>
    <w:p w:rsidR="00C66808" w:rsidRPr="0049635C" w:rsidRDefault="00185442" w:rsidP="0049635C">
      <w:pPr>
        <w:rPr>
          <w:rFonts w:eastAsia="Calibri"/>
          <w:b/>
          <w:sz w:val="28"/>
          <w:szCs w:val="28"/>
        </w:rPr>
      </w:pPr>
      <w:r w:rsidRPr="0049635C">
        <w:rPr>
          <w:rFonts w:eastAsia="Calibri"/>
          <w:b/>
          <w:sz w:val="28"/>
          <w:szCs w:val="28"/>
        </w:rPr>
        <w:t>Трансформация</w:t>
      </w:r>
      <w:r w:rsidR="00F673D0" w:rsidRPr="0049635C">
        <w:rPr>
          <w:rFonts w:eastAsia="Calibri"/>
          <w:b/>
          <w:sz w:val="28"/>
          <w:szCs w:val="28"/>
        </w:rPr>
        <w:t xml:space="preserve"> корпоративного </w:t>
      </w:r>
      <w:r w:rsidR="001C5C75" w:rsidRPr="0049635C">
        <w:rPr>
          <w:rFonts w:eastAsia="Calibri"/>
          <w:b/>
          <w:sz w:val="28"/>
          <w:szCs w:val="28"/>
        </w:rPr>
        <w:t>у</w:t>
      </w:r>
      <w:r w:rsidR="00F673D0" w:rsidRPr="0049635C">
        <w:rPr>
          <w:rFonts w:eastAsia="Calibri"/>
          <w:b/>
          <w:sz w:val="28"/>
          <w:szCs w:val="28"/>
        </w:rPr>
        <w:t xml:space="preserve">правления </w:t>
      </w:r>
      <w:r w:rsidRPr="0049635C">
        <w:rPr>
          <w:rFonts w:eastAsia="Calibri"/>
          <w:b/>
          <w:sz w:val="28"/>
          <w:szCs w:val="28"/>
        </w:rPr>
        <w:t>и</w:t>
      </w:r>
      <w:r w:rsidR="00F673D0" w:rsidRPr="0049635C">
        <w:rPr>
          <w:rFonts w:eastAsia="Calibri"/>
          <w:b/>
          <w:sz w:val="28"/>
          <w:szCs w:val="28"/>
        </w:rPr>
        <w:t xml:space="preserve"> </w:t>
      </w:r>
      <w:r w:rsidRPr="0049635C">
        <w:rPr>
          <w:rFonts w:eastAsia="Calibri"/>
          <w:b/>
          <w:sz w:val="28"/>
          <w:szCs w:val="28"/>
        </w:rPr>
        <w:t xml:space="preserve">отношений </w:t>
      </w:r>
      <w:r w:rsidR="00F673D0" w:rsidRPr="0049635C">
        <w:rPr>
          <w:rFonts w:eastAsia="Calibri"/>
          <w:b/>
          <w:sz w:val="28"/>
          <w:szCs w:val="28"/>
        </w:rPr>
        <w:t>собственности в цифровом обществе</w:t>
      </w:r>
      <w:r w:rsidR="008F50CD" w:rsidRPr="0049635C">
        <w:rPr>
          <w:rFonts w:eastAsia="Calibri"/>
          <w:b/>
          <w:sz w:val="28"/>
          <w:szCs w:val="28"/>
        </w:rPr>
        <w:t xml:space="preserve"> </w:t>
      </w:r>
    </w:p>
    <w:p w:rsidR="00D3018B" w:rsidRPr="0049635C" w:rsidRDefault="00D3018B" w:rsidP="00D3018B">
      <w:pPr>
        <w:pStyle w:val="12"/>
        <w:autoSpaceDE w:val="0"/>
        <w:autoSpaceDN w:val="0"/>
        <w:adjustRightInd w:val="0"/>
        <w:spacing w:after="0" w:line="360" w:lineRule="auto"/>
        <w:ind w:left="0"/>
        <w:jc w:val="center"/>
        <w:rPr>
          <w:rFonts w:ascii="Times New Roman" w:hAnsi="Times New Roman"/>
          <w:b/>
          <w:sz w:val="28"/>
          <w:szCs w:val="28"/>
          <w:lang w:val="ru-RU"/>
        </w:rPr>
      </w:pPr>
    </w:p>
    <w:p w:rsidR="00D8550E" w:rsidRPr="0049635C" w:rsidRDefault="00D8550E" w:rsidP="0049635C">
      <w:pPr>
        <w:jc w:val="right"/>
        <w:rPr>
          <w:b/>
          <w:sz w:val="28"/>
          <w:szCs w:val="28"/>
          <w:vertAlign w:val="superscript"/>
        </w:rPr>
      </w:pPr>
      <w:r w:rsidRPr="0049635C">
        <w:rPr>
          <w:b/>
          <w:sz w:val="28"/>
          <w:szCs w:val="28"/>
        </w:rPr>
        <w:t>О.В. Лосева</w:t>
      </w:r>
      <w:r w:rsidRPr="0049635C">
        <w:rPr>
          <w:b/>
          <w:sz w:val="28"/>
          <w:szCs w:val="28"/>
          <w:vertAlign w:val="superscript"/>
          <w:lang w:val="en-US"/>
        </w:rPr>
        <w:t>a</w:t>
      </w:r>
      <w:r w:rsidRPr="0049635C">
        <w:rPr>
          <w:b/>
          <w:sz w:val="28"/>
          <w:szCs w:val="28"/>
        </w:rPr>
        <w:t>, Т.В. Тазихина</w:t>
      </w:r>
      <w:r w:rsidRPr="0049635C">
        <w:rPr>
          <w:b/>
          <w:sz w:val="28"/>
          <w:szCs w:val="28"/>
          <w:vertAlign w:val="superscript"/>
          <w:lang w:val="en-US"/>
        </w:rPr>
        <w:t>b</w:t>
      </w:r>
      <w:r w:rsidRPr="0049635C">
        <w:rPr>
          <w:b/>
          <w:sz w:val="28"/>
          <w:szCs w:val="28"/>
        </w:rPr>
        <w:t>, М.А. Федотова</w:t>
      </w:r>
      <w:r w:rsidRPr="0049635C">
        <w:rPr>
          <w:b/>
          <w:sz w:val="28"/>
          <w:szCs w:val="28"/>
          <w:vertAlign w:val="superscript"/>
          <w:lang w:val="en-US"/>
        </w:rPr>
        <w:t>c</w:t>
      </w:r>
    </w:p>
    <w:p w:rsidR="00D8550E" w:rsidRPr="0049635C" w:rsidRDefault="00617ADD" w:rsidP="0049635C">
      <w:pPr>
        <w:jc w:val="right"/>
        <w:rPr>
          <w:i/>
          <w:sz w:val="28"/>
          <w:szCs w:val="28"/>
        </w:rPr>
      </w:pPr>
      <w:r w:rsidRPr="0049635C">
        <w:rPr>
          <w:sz w:val="28"/>
          <w:szCs w:val="28"/>
        </w:rPr>
        <w:t>Финансовый университет, Москва, Россия</w:t>
      </w:r>
    </w:p>
    <w:p w:rsidR="00474EE9" w:rsidRPr="00A8789C" w:rsidRDefault="00D8550E" w:rsidP="0049635C">
      <w:pPr>
        <w:jc w:val="right"/>
        <w:rPr>
          <w:sz w:val="28"/>
          <w:szCs w:val="28"/>
        </w:rPr>
      </w:pPr>
      <w:r w:rsidRPr="0049635C">
        <w:rPr>
          <w:sz w:val="28"/>
          <w:szCs w:val="28"/>
          <w:vertAlign w:val="superscript"/>
          <w:lang w:val="en-US"/>
        </w:rPr>
        <w:t>a</w:t>
      </w:r>
      <w:r w:rsidRPr="00A8789C">
        <w:rPr>
          <w:i/>
          <w:sz w:val="28"/>
          <w:szCs w:val="28"/>
        </w:rPr>
        <w:t xml:space="preserve"> </w:t>
      </w:r>
      <w:r w:rsidR="0049635C" w:rsidRPr="0049635C">
        <w:rPr>
          <w:sz w:val="28"/>
          <w:szCs w:val="28"/>
          <w:lang w:val="en-US"/>
        </w:rPr>
        <w:t>http</w:t>
      </w:r>
      <w:r w:rsidR="0049635C" w:rsidRPr="00A8789C">
        <w:rPr>
          <w:sz w:val="28"/>
          <w:szCs w:val="28"/>
        </w:rPr>
        <w:t>://</w:t>
      </w:r>
      <w:r w:rsidR="0049635C" w:rsidRPr="0049635C">
        <w:rPr>
          <w:sz w:val="28"/>
          <w:szCs w:val="28"/>
          <w:lang w:val="en-US"/>
        </w:rPr>
        <w:t>orcid</w:t>
      </w:r>
      <w:r w:rsidR="0049635C" w:rsidRPr="00A8789C">
        <w:rPr>
          <w:sz w:val="28"/>
          <w:szCs w:val="28"/>
        </w:rPr>
        <w:t>.</w:t>
      </w:r>
      <w:r w:rsidR="0049635C" w:rsidRPr="0049635C">
        <w:rPr>
          <w:sz w:val="28"/>
          <w:szCs w:val="28"/>
          <w:lang w:val="en-US"/>
        </w:rPr>
        <w:t>org</w:t>
      </w:r>
      <w:r w:rsidR="0049635C" w:rsidRPr="00A8789C">
        <w:rPr>
          <w:sz w:val="28"/>
          <w:szCs w:val="28"/>
        </w:rPr>
        <w:t xml:space="preserve">/0000-0002-5241-0728; </w:t>
      </w:r>
      <w:r w:rsidRPr="0049635C">
        <w:rPr>
          <w:sz w:val="28"/>
          <w:szCs w:val="28"/>
          <w:vertAlign w:val="superscript"/>
          <w:lang w:val="en-US"/>
        </w:rPr>
        <w:t>b</w:t>
      </w:r>
      <w:r w:rsidRPr="00A8789C">
        <w:rPr>
          <w:i/>
          <w:sz w:val="28"/>
          <w:szCs w:val="28"/>
        </w:rPr>
        <w:t xml:space="preserve"> </w:t>
      </w:r>
      <w:r w:rsidR="0049635C" w:rsidRPr="0049635C">
        <w:rPr>
          <w:sz w:val="28"/>
          <w:szCs w:val="28"/>
          <w:lang w:val="en-US"/>
        </w:rPr>
        <w:t>https</w:t>
      </w:r>
      <w:r w:rsidR="0049635C" w:rsidRPr="00A8789C">
        <w:rPr>
          <w:sz w:val="28"/>
          <w:szCs w:val="28"/>
        </w:rPr>
        <w:t>://</w:t>
      </w:r>
      <w:r w:rsidR="0049635C" w:rsidRPr="0049635C">
        <w:rPr>
          <w:sz w:val="28"/>
          <w:szCs w:val="28"/>
          <w:lang w:val="en-US"/>
        </w:rPr>
        <w:t>orcid</w:t>
      </w:r>
      <w:r w:rsidR="0049635C" w:rsidRPr="00A8789C">
        <w:rPr>
          <w:sz w:val="28"/>
          <w:szCs w:val="28"/>
        </w:rPr>
        <w:t>.</w:t>
      </w:r>
      <w:r w:rsidR="0049635C" w:rsidRPr="0049635C">
        <w:rPr>
          <w:sz w:val="28"/>
          <w:szCs w:val="28"/>
          <w:lang w:val="en-US"/>
        </w:rPr>
        <w:t>org</w:t>
      </w:r>
      <w:r w:rsidR="0049635C" w:rsidRPr="00A8789C">
        <w:rPr>
          <w:sz w:val="28"/>
          <w:szCs w:val="28"/>
        </w:rPr>
        <w:t xml:space="preserve">/0000-0001-9332-7464; </w:t>
      </w:r>
    </w:p>
    <w:p w:rsidR="00D8550E" w:rsidRPr="002A5C6D" w:rsidRDefault="00D8550E" w:rsidP="0049635C">
      <w:pPr>
        <w:jc w:val="right"/>
        <w:rPr>
          <w:sz w:val="28"/>
          <w:szCs w:val="28"/>
        </w:rPr>
      </w:pPr>
      <w:r w:rsidRPr="0049635C">
        <w:rPr>
          <w:sz w:val="28"/>
          <w:szCs w:val="28"/>
          <w:vertAlign w:val="superscript"/>
          <w:lang w:val="en-US"/>
        </w:rPr>
        <w:t>c</w:t>
      </w:r>
      <w:r w:rsidRPr="002A5C6D">
        <w:rPr>
          <w:i/>
          <w:sz w:val="28"/>
          <w:szCs w:val="28"/>
        </w:rPr>
        <w:t xml:space="preserve"> </w:t>
      </w:r>
      <w:r w:rsidR="001E0924" w:rsidRPr="0049635C">
        <w:rPr>
          <w:sz w:val="28"/>
          <w:szCs w:val="28"/>
          <w:lang w:val="en-US"/>
        </w:rPr>
        <w:t>https</w:t>
      </w:r>
      <w:r w:rsidR="001E0924" w:rsidRPr="002A5C6D">
        <w:rPr>
          <w:sz w:val="28"/>
          <w:szCs w:val="28"/>
        </w:rPr>
        <w:t>://</w:t>
      </w:r>
      <w:r w:rsidR="001E0924" w:rsidRPr="0049635C">
        <w:rPr>
          <w:sz w:val="28"/>
          <w:szCs w:val="28"/>
          <w:lang w:val="en-US"/>
        </w:rPr>
        <w:t>orcid</w:t>
      </w:r>
      <w:r w:rsidR="001E0924" w:rsidRPr="002A5C6D">
        <w:rPr>
          <w:sz w:val="28"/>
          <w:szCs w:val="28"/>
        </w:rPr>
        <w:t>.</w:t>
      </w:r>
      <w:r w:rsidR="001E0924" w:rsidRPr="0049635C">
        <w:rPr>
          <w:sz w:val="28"/>
          <w:szCs w:val="28"/>
          <w:lang w:val="en-US"/>
        </w:rPr>
        <w:t>org</w:t>
      </w:r>
      <w:r w:rsidR="001E0924" w:rsidRPr="002A5C6D">
        <w:rPr>
          <w:sz w:val="28"/>
          <w:szCs w:val="28"/>
        </w:rPr>
        <w:t>/0000-0002-1353-9924</w:t>
      </w:r>
    </w:p>
    <w:p w:rsidR="00D8550E" w:rsidRPr="002A5C6D" w:rsidRDefault="00D8550E" w:rsidP="007209DD">
      <w:pPr>
        <w:pStyle w:val="12"/>
        <w:autoSpaceDE w:val="0"/>
        <w:autoSpaceDN w:val="0"/>
        <w:adjustRightInd w:val="0"/>
        <w:spacing w:after="0" w:line="240" w:lineRule="auto"/>
        <w:ind w:left="0"/>
        <w:jc w:val="center"/>
        <w:rPr>
          <w:rFonts w:ascii="Times New Roman" w:hAnsi="Times New Roman"/>
          <w:b/>
          <w:sz w:val="28"/>
          <w:szCs w:val="28"/>
          <w:lang w:val="ru-RU"/>
        </w:rPr>
      </w:pPr>
    </w:p>
    <w:p w:rsidR="009C236B" w:rsidRPr="009C236B" w:rsidRDefault="007209DD" w:rsidP="009C236B">
      <w:pPr>
        <w:pStyle w:val="12"/>
        <w:autoSpaceDE w:val="0"/>
        <w:autoSpaceDN w:val="0"/>
        <w:adjustRightInd w:val="0"/>
        <w:spacing w:after="0" w:line="240" w:lineRule="auto"/>
        <w:ind w:left="0"/>
        <w:jc w:val="center"/>
        <w:rPr>
          <w:rFonts w:ascii="Times New Roman" w:hAnsi="Times New Roman"/>
          <w:b/>
          <w:sz w:val="28"/>
          <w:szCs w:val="28"/>
          <w:lang w:val="ru-RU"/>
        </w:rPr>
      </w:pPr>
      <w:r w:rsidRPr="0049635C">
        <w:rPr>
          <w:rFonts w:ascii="Times New Roman" w:hAnsi="Times New Roman"/>
          <w:b/>
          <w:sz w:val="28"/>
          <w:szCs w:val="28"/>
          <w:lang w:val="ru-RU"/>
        </w:rPr>
        <w:t>АННОТАЦИЯ</w:t>
      </w:r>
    </w:p>
    <w:p w:rsidR="007110FC" w:rsidRPr="0049635C" w:rsidRDefault="00A71266" w:rsidP="00AE4C6A">
      <w:pPr>
        <w:jc w:val="both"/>
        <w:rPr>
          <w:sz w:val="28"/>
          <w:szCs w:val="28"/>
        </w:rPr>
      </w:pPr>
      <w:r w:rsidRPr="0049635C">
        <w:rPr>
          <w:sz w:val="28"/>
          <w:szCs w:val="28"/>
        </w:rPr>
        <w:t xml:space="preserve">Необходимость трансформации корпоративного управления и отношений собственности в цифровом обществе вытекает из складывающихся новых реалий, связанных с появлением цифровых активов, новых объектов интеллектуальной собственности, усилением роли человеческого капитала и интеллектуального капитала в инновационной деятельности. </w:t>
      </w:r>
      <w:r w:rsidR="002A5C6D" w:rsidRPr="0019191D">
        <w:rPr>
          <w:iCs/>
          <w:sz w:val="28"/>
          <w:szCs w:val="28"/>
        </w:rPr>
        <w:t>Цель</w:t>
      </w:r>
      <w:r w:rsidR="002A5C6D" w:rsidRPr="002A5C6D">
        <w:rPr>
          <w:i/>
          <w:sz w:val="28"/>
          <w:szCs w:val="28"/>
        </w:rPr>
        <w:t xml:space="preserve"> </w:t>
      </w:r>
      <w:r w:rsidR="002A5C6D" w:rsidRPr="002A5C6D">
        <w:rPr>
          <w:sz w:val="28"/>
          <w:szCs w:val="28"/>
        </w:rPr>
        <w:t>работы заключается в определении тенденций и направлений трансформации отношений собственности и корпоративных отношений</w:t>
      </w:r>
      <w:r w:rsidR="00B26D89">
        <w:rPr>
          <w:sz w:val="28"/>
          <w:szCs w:val="28"/>
        </w:rPr>
        <w:t>,</w:t>
      </w:r>
      <w:r w:rsidR="002A5C6D" w:rsidRPr="002A5C6D">
        <w:rPr>
          <w:sz w:val="28"/>
          <w:szCs w:val="28"/>
        </w:rPr>
        <w:t xml:space="preserve"> имманентных </w:t>
      </w:r>
      <w:r w:rsidR="002A5C6D">
        <w:rPr>
          <w:sz w:val="28"/>
          <w:szCs w:val="28"/>
        </w:rPr>
        <w:t>цифровому обществу</w:t>
      </w:r>
      <w:r w:rsidR="00B26D89">
        <w:rPr>
          <w:sz w:val="28"/>
          <w:szCs w:val="28"/>
        </w:rPr>
        <w:t>.</w:t>
      </w:r>
      <w:r w:rsidR="002A5C6D">
        <w:rPr>
          <w:sz w:val="28"/>
          <w:szCs w:val="28"/>
        </w:rPr>
        <w:t xml:space="preserve"> </w:t>
      </w:r>
      <w:r w:rsidRPr="0019191D">
        <w:rPr>
          <w:iCs/>
          <w:sz w:val="28"/>
          <w:szCs w:val="28"/>
        </w:rPr>
        <w:t>Методологической основой</w:t>
      </w:r>
      <w:r w:rsidRPr="0049635C">
        <w:rPr>
          <w:sz w:val="28"/>
          <w:szCs w:val="28"/>
        </w:rPr>
        <w:t xml:space="preserve"> исследования явились </w:t>
      </w:r>
      <w:r w:rsidR="00820B1C" w:rsidRPr="0049635C">
        <w:rPr>
          <w:sz w:val="28"/>
          <w:szCs w:val="28"/>
        </w:rPr>
        <w:t>категориальный аппарат экономической теории, институциональной теории, методы диалектики, статистическ</w:t>
      </w:r>
      <w:r w:rsidR="002A5C6D">
        <w:rPr>
          <w:sz w:val="28"/>
          <w:szCs w:val="28"/>
        </w:rPr>
        <w:t>ого</w:t>
      </w:r>
      <w:r w:rsidR="00820B1C" w:rsidRPr="0049635C">
        <w:rPr>
          <w:sz w:val="28"/>
          <w:szCs w:val="28"/>
        </w:rPr>
        <w:t xml:space="preserve"> </w:t>
      </w:r>
      <w:r w:rsidR="002A5C6D">
        <w:rPr>
          <w:sz w:val="28"/>
          <w:szCs w:val="28"/>
        </w:rPr>
        <w:t xml:space="preserve">анализа, </w:t>
      </w:r>
      <w:r w:rsidR="00820B1C" w:rsidRPr="0049635C">
        <w:rPr>
          <w:sz w:val="28"/>
          <w:szCs w:val="28"/>
        </w:rPr>
        <w:t>принципы формальной логики, системный подход</w:t>
      </w:r>
      <w:r w:rsidRPr="0049635C">
        <w:rPr>
          <w:sz w:val="28"/>
          <w:szCs w:val="28"/>
        </w:rPr>
        <w:t>, научные труды ведущих отечественных и зарубежных ученых в области теории собственности и корпоративных отношений</w:t>
      </w:r>
      <w:r w:rsidR="00820B1C" w:rsidRPr="0049635C">
        <w:rPr>
          <w:sz w:val="28"/>
          <w:szCs w:val="28"/>
        </w:rPr>
        <w:t xml:space="preserve">. </w:t>
      </w:r>
      <w:r w:rsidR="0019191D">
        <w:rPr>
          <w:iCs/>
          <w:sz w:val="28"/>
          <w:szCs w:val="28"/>
        </w:rPr>
        <w:t>В</w:t>
      </w:r>
      <w:r w:rsidR="00820B1C" w:rsidRPr="0049635C">
        <w:rPr>
          <w:sz w:val="28"/>
          <w:szCs w:val="28"/>
        </w:rPr>
        <w:t xml:space="preserve">ыявлены </w:t>
      </w:r>
      <w:r w:rsidR="00820B1C" w:rsidRPr="0049635C">
        <w:rPr>
          <w:rFonts w:eastAsia="Calibri"/>
          <w:sz w:val="28"/>
          <w:szCs w:val="28"/>
          <w:lang w:eastAsia="en-US"/>
        </w:rPr>
        <w:t>тенденции, определяющие направления модификации собственности, вызванные становлением цифрового общества;</w:t>
      </w:r>
      <w:r w:rsidR="00820B1C" w:rsidRPr="0049635C">
        <w:rPr>
          <w:sz w:val="28"/>
          <w:szCs w:val="28"/>
        </w:rPr>
        <w:t xml:space="preserve"> обосновано, что ведущими формами собственности становятся цифровые активы и объекты интеллектуальной собственности</w:t>
      </w:r>
      <w:r w:rsidR="002A5C6D">
        <w:rPr>
          <w:sz w:val="28"/>
          <w:szCs w:val="28"/>
        </w:rPr>
        <w:t>.</w:t>
      </w:r>
      <w:r w:rsidR="00820B1C" w:rsidRPr="0049635C">
        <w:rPr>
          <w:sz w:val="28"/>
          <w:szCs w:val="28"/>
        </w:rPr>
        <w:t xml:space="preserve"> Доказано, что обеспечение технологического прорыва требует усиления роли человеческого фактора и нового человеко-ориентированного подхода к трансформации</w:t>
      </w:r>
      <w:r w:rsidR="002A5C6D">
        <w:rPr>
          <w:sz w:val="28"/>
          <w:szCs w:val="28"/>
        </w:rPr>
        <w:t xml:space="preserve"> корпоративных отношений</w:t>
      </w:r>
      <w:r w:rsidR="00820B1C" w:rsidRPr="0049635C">
        <w:rPr>
          <w:sz w:val="28"/>
          <w:szCs w:val="28"/>
        </w:rPr>
        <w:t xml:space="preserve">. Раскрыты тренды модификации корпоративного управления в цифровом обществе. </w:t>
      </w:r>
      <w:r w:rsidR="002A5C6D">
        <w:rPr>
          <w:sz w:val="28"/>
          <w:szCs w:val="28"/>
        </w:rPr>
        <w:t xml:space="preserve">Полученные </w:t>
      </w:r>
      <w:r w:rsidR="0019191D">
        <w:rPr>
          <w:sz w:val="28"/>
          <w:szCs w:val="28"/>
        </w:rPr>
        <w:t>результаты</w:t>
      </w:r>
      <w:r w:rsidR="002A5C6D">
        <w:rPr>
          <w:sz w:val="28"/>
          <w:szCs w:val="28"/>
        </w:rPr>
        <w:t xml:space="preserve"> могут использоваться </w:t>
      </w:r>
      <w:r w:rsidR="002A5C6D" w:rsidRPr="0019191D">
        <w:rPr>
          <w:iCs/>
          <w:sz w:val="28"/>
          <w:szCs w:val="28"/>
        </w:rPr>
        <w:t>на практике</w:t>
      </w:r>
      <w:r w:rsidR="002A5C6D">
        <w:rPr>
          <w:sz w:val="28"/>
          <w:szCs w:val="28"/>
        </w:rPr>
        <w:t xml:space="preserve"> руководством компаний при разработке стратегий корпоративного управления.</w:t>
      </w:r>
    </w:p>
    <w:p w:rsidR="00D8550E" w:rsidRPr="0049635C" w:rsidRDefault="007E22B6" w:rsidP="00D341DB">
      <w:pPr>
        <w:jc w:val="both"/>
        <w:rPr>
          <w:sz w:val="28"/>
          <w:szCs w:val="28"/>
        </w:rPr>
      </w:pPr>
      <w:r w:rsidRPr="0049635C">
        <w:rPr>
          <w:b/>
          <w:i/>
          <w:sz w:val="28"/>
          <w:szCs w:val="28"/>
        </w:rPr>
        <w:t>Ключевые слова:</w:t>
      </w:r>
      <w:r w:rsidR="00592A07" w:rsidRPr="0049635C">
        <w:rPr>
          <w:b/>
          <w:i/>
          <w:sz w:val="28"/>
          <w:szCs w:val="28"/>
        </w:rPr>
        <w:t xml:space="preserve"> </w:t>
      </w:r>
      <w:r w:rsidR="00302AE5" w:rsidRPr="0049635C">
        <w:rPr>
          <w:sz w:val="28"/>
          <w:szCs w:val="28"/>
        </w:rPr>
        <w:t>цифровая экономика</w:t>
      </w:r>
      <w:r w:rsidR="000D5215" w:rsidRPr="0049635C">
        <w:rPr>
          <w:sz w:val="28"/>
          <w:szCs w:val="28"/>
        </w:rPr>
        <w:t xml:space="preserve">; </w:t>
      </w:r>
      <w:r w:rsidR="00474EE9">
        <w:rPr>
          <w:sz w:val="28"/>
          <w:szCs w:val="28"/>
        </w:rPr>
        <w:t>цифровая собственность; интеллектуальный капитал; корпоративные отношения;</w:t>
      </w:r>
      <w:r w:rsidR="00302AE5" w:rsidRPr="0049635C">
        <w:rPr>
          <w:sz w:val="28"/>
          <w:szCs w:val="28"/>
        </w:rPr>
        <w:t xml:space="preserve"> корпоративное управление </w:t>
      </w:r>
    </w:p>
    <w:p w:rsidR="0049635C" w:rsidRPr="0049635C" w:rsidRDefault="0049635C" w:rsidP="00D341DB">
      <w:pPr>
        <w:jc w:val="both"/>
        <w:rPr>
          <w:sz w:val="28"/>
          <w:szCs w:val="28"/>
        </w:rPr>
      </w:pPr>
    </w:p>
    <w:p w:rsidR="00D341DB" w:rsidRPr="00080004" w:rsidRDefault="00D341DB" w:rsidP="0019191D">
      <w:pPr>
        <w:jc w:val="both"/>
        <w:rPr>
          <w:b/>
          <w:sz w:val="28"/>
          <w:szCs w:val="28"/>
          <w:lang w:val="en-US"/>
        </w:rPr>
      </w:pPr>
      <w:r w:rsidRPr="00080004">
        <w:rPr>
          <w:b/>
          <w:i/>
          <w:sz w:val="28"/>
          <w:szCs w:val="28"/>
        </w:rPr>
        <w:t>Для цитирования:</w:t>
      </w:r>
      <w:r w:rsidRPr="00080004">
        <w:rPr>
          <w:b/>
          <w:sz w:val="28"/>
          <w:szCs w:val="28"/>
        </w:rPr>
        <w:t xml:space="preserve"> </w:t>
      </w:r>
      <w:r w:rsidR="007B3A56" w:rsidRPr="00080004">
        <w:rPr>
          <w:b/>
          <w:sz w:val="28"/>
          <w:szCs w:val="28"/>
        </w:rPr>
        <w:t>Лосева О.В., Тазихина</w:t>
      </w:r>
      <w:r w:rsidR="007B3A56" w:rsidRPr="00080004">
        <w:rPr>
          <w:b/>
          <w:sz w:val="28"/>
          <w:szCs w:val="28"/>
          <w:vertAlign w:val="superscript"/>
        </w:rPr>
        <w:t xml:space="preserve"> </w:t>
      </w:r>
      <w:r w:rsidR="007B3A56" w:rsidRPr="00080004">
        <w:rPr>
          <w:b/>
          <w:sz w:val="28"/>
          <w:szCs w:val="28"/>
        </w:rPr>
        <w:t>Т.В., Федотова</w:t>
      </w:r>
      <w:r w:rsidR="00405568" w:rsidRPr="00080004">
        <w:rPr>
          <w:b/>
          <w:sz w:val="28"/>
          <w:szCs w:val="28"/>
        </w:rPr>
        <w:t xml:space="preserve"> М.А. </w:t>
      </w:r>
      <w:r w:rsidR="00302AE5" w:rsidRPr="00080004">
        <w:rPr>
          <w:rFonts w:eastAsia="Calibri"/>
          <w:b/>
          <w:sz w:val="28"/>
          <w:szCs w:val="28"/>
        </w:rPr>
        <w:t>Трансформация корпоративного управления и отношений собственности в цифровом обществе</w:t>
      </w:r>
      <w:r w:rsidR="00405568" w:rsidRPr="00080004">
        <w:rPr>
          <w:rFonts w:eastAsia="Calibri"/>
          <w:b/>
          <w:sz w:val="28"/>
          <w:szCs w:val="28"/>
        </w:rPr>
        <w:t>.</w:t>
      </w:r>
      <w:r w:rsidRPr="00080004">
        <w:rPr>
          <w:b/>
          <w:sz w:val="28"/>
          <w:szCs w:val="28"/>
        </w:rPr>
        <w:t xml:space="preserve"> </w:t>
      </w:r>
      <w:r w:rsidR="0049635C" w:rsidRPr="00080004">
        <w:rPr>
          <w:rFonts w:eastAsia="Calibri"/>
          <w:b/>
          <w:i/>
          <w:sz w:val="28"/>
          <w:szCs w:val="28"/>
        </w:rPr>
        <w:t>Управленческие</w:t>
      </w:r>
      <w:r w:rsidR="0049635C" w:rsidRPr="00080004">
        <w:rPr>
          <w:rFonts w:eastAsia="Calibri"/>
          <w:b/>
          <w:i/>
          <w:sz w:val="28"/>
          <w:szCs w:val="28"/>
          <w:lang w:val="en-US"/>
        </w:rPr>
        <w:t xml:space="preserve"> </w:t>
      </w:r>
      <w:r w:rsidR="0049635C" w:rsidRPr="00080004">
        <w:rPr>
          <w:rFonts w:eastAsia="Calibri"/>
          <w:b/>
          <w:i/>
          <w:sz w:val="28"/>
          <w:szCs w:val="28"/>
        </w:rPr>
        <w:t>науки</w:t>
      </w:r>
      <w:r w:rsidR="0049635C" w:rsidRPr="00080004">
        <w:rPr>
          <w:rFonts w:eastAsia="Calibri"/>
          <w:b/>
          <w:i/>
          <w:sz w:val="28"/>
          <w:szCs w:val="28"/>
          <w:lang w:val="en-US"/>
        </w:rPr>
        <w:t xml:space="preserve"> = Management Sciences in Russia. </w:t>
      </w:r>
      <w:r w:rsidRPr="00080004">
        <w:rPr>
          <w:b/>
          <w:sz w:val="28"/>
          <w:szCs w:val="28"/>
          <w:lang w:val="en-US"/>
        </w:rPr>
        <w:t>2018;</w:t>
      </w:r>
      <w:r w:rsidR="0049635C" w:rsidRPr="00080004">
        <w:rPr>
          <w:b/>
          <w:sz w:val="28"/>
          <w:szCs w:val="28"/>
          <w:lang w:val="en-US"/>
        </w:rPr>
        <w:t>10</w:t>
      </w:r>
      <w:r w:rsidRPr="00080004">
        <w:rPr>
          <w:b/>
          <w:sz w:val="28"/>
          <w:szCs w:val="28"/>
          <w:lang w:val="en-US"/>
        </w:rPr>
        <w:t>(</w:t>
      </w:r>
      <w:r w:rsidR="0049635C" w:rsidRPr="00080004">
        <w:rPr>
          <w:b/>
          <w:sz w:val="28"/>
          <w:szCs w:val="28"/>
          <w:lang w:val="en-US"/>
        </w:rPr>
        <w:t>1</w:t>
      </w:r>
      <w:r w:rsidRPr="00080004">
        <w:rPr>
          <w:b/>
          <w:sz w:val="28"/>
          <w:szCs w:val="28"/>
          <w:lang w:val="en-US"/>
        </w:rPr>
        <w:t>):</w:t>
      </w:r>
      <w:r w:rsidRPr="0019191D">
        <w:rPr>
          <w:b/>
          <w:sz w:val="28"/>
          <w:szCs w:val="28"/>
          <w:highlight w:val="green"/>
        </w:rPr>
        <w:t>ХХ</w:t>
      </w:r>
      <w:r w:rsidRPr="0019191D">
        <w:rPr>
          <w:b/>
          <w:sz w:val="28"/>
          <w:szCs w:val="28"/>
          <w:highlight w:val="green"/>
          <w:lang w:val="en-US"/>
        </w:rPr>
        <w:t>–</w:t>
      </w:r>
      <w:r w:rsidRPr="0019191D">
        <w:rPr>
          <w:b/>
          <w:sz w:val="28"/>
          <w:szCs w:val="28"/>
          <w:highlight w:val="green"/>
        </w:rPr>
        <w:t>ХХ</w:t>
      </w:r>
      <w:r w:rsidRPr="0019191D">
        <w:rPr>
          <w:b/>
          <w:sz w:val="28"/>
          <w:szCs w:val="28"/>
          <w:highlight w:val="green"/>
          <w:lang w:val="en-US"/>
        </w:rPr>
        <w:t xml:space="preserve">. </w:t>
      </w:r>
      <w:r w:rsidRPr="00080004">
        <w:rPr>
          <w:b/>
          <w:sz w:val="28"/>
          <w:szCs w:val="28"/>
          <w:lang w:val="en-US"/>
        </w:rPr>
        <w:t xml:space="preserve">DOI: </w:t>
      </w:r>
      <w:r w:rsidR="0049635C" w:rsidRPr="00080004">
        <w:rPr>
          <w:b/>
          <w:sz w:val="28"/>
          <w:szCs w:val="28"/>
          <w:lang w:val="en-US"/>
        </w:rPr>
        <w:t>10.26794/2404-022X-2020-10-1-</w:t>
      </w:r>
      <w:r w:rsidR="0049635C" w:rsidRPr="0019191D">
        <w:rPr>
          <w:b/>
          <w:sz w:val="28"/>
          <w:szCs w:val="28"/>
          <w:highlight w:val="green"/>
          <w:lang w:val="en-US"/>
        </w:rPr>
        <w:t>XX–XX</w:t>
      </w:r>
    </w:p>
    <w:p w:rsidR="00D341DB" w:rsidRPr="00080004" w:rsidRDefault="00D341DB" w:rsidP="00D341DB">
      <w:pPr>
        <w:pStyle w:val="12"/>
        <w:autoSpaceDE w:val="0"/>
        <w:autoSpaceDN w:val="0"/>
        <w:adjustRightInd w:val="0"/>
        <w:spacing w:after="0" w:line="240" w:lineRule="auto"/>
        <w:ind w:left="0"/>
        <w:rPr>
          <w:rFonts w:ascii="Times New Roman" w:hAnsi="Times New Roman"/>
          <w:b/>
          <w:sz w:val="28"/>
          <w:szCs w:val="28"/>
          <w:lang w:val="en-US"/>
        </w:rPr>
      </w:pPr>
    </w:p>
    <w:p w:rsidR="0049635C" w:rsidRPr="00080004" w:rsidRDefault="0049635C" w:rsidP="0049635C">
      <w:pPr>
        <w:widowControl w:val="0"/>
        <w:spacing w:line="360" w:lineRule="auto"/>
        <w:rPr>
          <w:rFonts w:eastAsia="Calibri"/>
          <w:sz w:val="28"/>
          <w:szCs w:val="28"/>
          <w:lang w:val="en-US"/>
        </w:rPr>
      </w:pPr>
      <w:r w:rsidRPr="00080004">
        <w:rPr>
          <w:rFonts w:eastAsia="Calibri"/>
          <w:sz w:val="28"/>
          <w:szCs w:val="28"/>
          <w:lang w:val="en-US"/>
        </w:rPr>
        <w:t>ORIGINAL PAPER</w:t>
      </w:r>
    </w:p>
    <w:p w:rsidR="0049635C" w:rsidRPr="00080004" w:rsidRDefault="0049635C" w:rsidP="00D341DB">
      <w:pPr>
        <w:pStyle w:val="12"/>
        <w:autoSpaceDE w:val="0"/>
        <w:autoSpaceDN w:val="0"/>
        <w:adjustRightInd w:val="0"/>
        <w:spacing w:after="0" w:line="240" w:lineRule="auto"/>
        <w:ind w:left="0"/>
        <w:rPr>
          <w:rFonts w:ascii="Times New Roman" w:hAnsi="Times New Roman"/>
          <w:b/>
          <w:sz w:val="28"/>
          <w:szCs w:val="28"/>
          <w:lang w:val="en-US"/>
        </w:rPr>
      </w:pPr>
    </w:p>
    <w:p w:rsidR="00EB7448" w:rsidRDefault="00EB7448" w:rsidP="00EB7448">
      <w:pPr>
        <w:pStyle w:val="12"/>
        <w:autoSpaceDE w:val="0"/>
        <w:autoSpaceDN w:val="0"/>
        <w:adjustRightInd w:val="0"/>
        <w:spacing w:after="0" w:line="240" w:lineRule="auto"/>
        <w:ind w:left="0"/>
        <w:rPr>
          <w:rFonts w:ascii="Times New Roman" w:hAnsi="Times New Roman"/>
          <w:b/>
          <w:sz w:val="28"/>
          <w:szCs w:val="28"/>
          <w:lang w:val="en-US"/>
        </w:rPr>
      </w:pPr>
      <w:r w:rsidRPr="00080004">
        <w:rPr>
          <w:rFonts w:ascii="Times New Roman" w:hAnsi="Times New Roman"/>
          <w:b/>
          <w:sz w:val="28"/>
          <w:szCs w:val="28"/>
          <w:lang w:val="en-US"/>
        </w:rPr>
        <w:t>Transformation of Corporate Governance and Property Relations in a Digital Society</w:t>
      </w:r>
    </w:p>
    <w:p w:rsidR="00BD12E3" w:rsidRPr="00080004" w:rsidRDefault="00BD12E3" w:rsidP="00EB7448">
      <w:pPr>
        <w:pStyle w:val="12"/>
        <w:autoSpaceDE w:val="0"/>
        <w:autoSpaceDN w:val="0"/>
        <w:adjustRightInd w:val="0"/>
        <w:spacing w:after="0" w:line="240" w:lineRule="auto"/>
        <w:ind w:left="0"/>
        <w:rPr>
          <w:rFonts w:ascii="Times New Roman" w:hAnsi="Times New Roman"/>
          <w:b/>
          <w:sz w:val="28"/>
          <w:szCs w:val="28"/>
          <w:lang w:val="en-US"/>
        </w:rPr>
      </w:pPr>
    </w:p>
    <w:p w:rsidR="00EB7448" w:rsidRPr="00080004" w:rsidRDefault="00EB7448" w:rsidP="00EB7448">
      <w:pPr>
        <w:pStyle w:val="12"/>
        <w:autoSpaceDE w:val="0"/>
        <w:autoSpaceDN w:val="0"/>
        <w:adjustRightInd w:val="0"/>
        <w:spacing w:after="0" w:line="240" w:lineRule="auto"/>
        <w:ind w:left="0"/>
        <w:jc w:val="center"/>
        <w:rPr>
          <w:rFonts w:ascii="Times New Roman" w:hAnsi="Times New Roman"/>
          <w:b/>
          <w:sz w:val="28"/>
          <w:szCs w:val="28"/>
          <w:lang w:val="en-US"/>
        </w:rPr>
      </w:pPr>
    </w:p>
    <w:p w:rsidR="00EB7448" w:rsidRPr="00080004" w:rsidRDefault="00EB7448" w:rsidP="00EB7448">
      <w:pPr>
        <w:jc w:val="right"/>
        <w:rPr>
          <w:b/>
          <w:bCs/>
          <w:sz w:val="28"/>
          <w:szCs w:val="28"/>
          <w:lang w:val="en-US"/>
        </w:rPr>
      </w:pPr>
      <w:r w:rsidRPr="00080004">
        <w:rPr>
          <w:b/>
          <w:bCs/>
          <w:sz w:val="28"/>
          <w:szCs w:val="28"/>
          <w:lang w:val="en-US"/>
        </w:rPr>
        <w:t>O.V. Loseva</w:t>
      </w:r>
      <w:r w:rsidRPr="00080004">
        <w:rPr>
          <w:b/>
          <w:bCs/>
          <w:sz w:val="28"/>
          <w:szCs w:val="28"/>
          <w:vertAlign w:val="superscript"/>
          <w:lang w:val="en-US"/>
        </w:rPr>
        <w:t>a</w:t>
      </w:r>
      <w:r w:rsidRPr="00080004">
        <w:rPr>
          <w:b/>
          <w:bCs/>
          <w:sz w:val="28"/>
          <w:szCs w:val="28"/>
          <w:lang w:val="en-US"/>
        </w:rPr>
        <w:t>, T.V. Tazikhina</w:t>
      </w:r>
      <w:r w:rsidRPr="00080004">
        <w:rPr>
          <w:b/>
          <w:bCs/>
          <w:sz w:val="28"/>
          <w:szCs w:val="28"/>
          <w:vertAlign w:val="superscript"/>
          <w:lang w:val="en-US"/>
        </w:rPr>
        <w:t>b</w:t>
      </w:r>
      <w:r w:rsidRPr="00080004">
        <w:rPr>
          <w:b/>
          <w:bCs/>
          <w:sz w:val="28"/>
          <w:szCs w:val="28"/>
          <w:lang w:val="en-US"/>
        </w:rPr>
        <w:t>, M.A. Fedotova</w:t>
      </w:r>
      <w:r w:rsidRPr="00080004">
        <w:rPr>
          <w:b/>
          <w:bCs/>
          <w:sz w:val="28"/>
          <w:szCs w:val="28"/>
          <w:vertAlign w:val="superscript"/>
          <w:lang w:val="en-US"/>
        </w:rPr>
        <w:t>c</w:t>
      </w:r>
    </w:p>
    <w:p w:rsidR="00EB7448" w:rsidRPr="00080004" w:rsidRDefault="00EB7448" w:rsidP="00EB7448">
      <w:pPr>
        <w:jc w:val="right"/>
        <w:rPr>
          <w:i/>
          <w:sz w:val="28"/>
          <w:szCs w:val="28"/>
          <w:lang w:val="en-US"/>
        </w:rPr>
      </w:pPr>
      <w:r w:rsidRPr="00080004">
        <w:rPr>
          <w:sz w:val="28"/>
          <w:szCs w:val="28"/>
          <w:lang w:val="en-US"/>
        </w:rPr>
        <w:t>Financial University, Moscow, Russia</w:t>
      </w:r>
    </w:p>
    <w:p w:rsidR="00474EE9" w:rsidRDefault="00EB7448" w:rsidP="00EB7448">
      <w:pPr>
        <w:jc w:val="right"/>
        <w:rPr>
          <w:sz w:val="28"/>
          <w:szCs w:val="28"/>
          <w:lang w:val="en-US"/>
        </w:rPr>
      </w:pPr>
      <w:r w:rsidRPr="00080004">
        <w:rPr>
          <w:sz w:val="28"/>
          <w:szCs w:val="28"/>
          <w:vertAlign w:val="superscript"/>
          <w:lang w:val="en-US"/>
        </w:rPr>
        <w:t>a</w:t>
      </w:r>
      <w:r w:rsidRPr="00080004">
        <w:rPr>
          <w:i/>
          <w:sz w:val="28"/>
          <w:szCs w:val="28"/>
          <w:lang w:val="en-US"/>
        </w:rPr>
        <w:t xml:space="preserve"> </w:t>
      </w:r>
      <w:r w:rsidRPr="00080004">
        <w:rPr>
          <w:sz w:val="28"/>
          <w:szCs w:val="28"/>
          <w:lang w:val="en-US"/>
        </w:rPr>
        <w:t xml:space="preserve">http://orcid.org/0000-0002-5241-0728; </w:t>
      </w:r>
      <w:r w:rsidRPr="00080004">
        <w:rPr>
          <w:sz w:val="28"/>
          <w:szCs w:val="28"/>
          <w:vertAlign w:val="superscript"/>
          <w:lang w:val="en-US"/>
        </w:rPr>
        <w:t>b</w:t>
      </w:r>
      <w:r w:rsidRPr="00080004">
        <w:rPr>
          <w:i/>
          <w:sz w:val="28"/>
          <w:szCs w:val="28"/>
          <w:lang w:val="en-US"/>
        </w:rPr>
        <w:t xml:space="preserve"> </w:t>
      </w:r>
      <w:r w:rsidR="00474EE9" w:rsidRPr="00491262">
        <w:rPr>
          <w:sz w:val="28"/>
          <w:szCs w:val="28"/>
          <w:lang w:val="en-US"/>
        </w:rPr>
        <w:t>https://orcid.org/0000-0001-9332-7464</w:t>
      </w:r>
      <w:r w:rsidRPr="00080004">
        <w:rPr>
          <w:sz w:val="28"/>
          <w:szCs w:val="28"/>
          <w:lang w:val="en-US"/>
        </w:rPr>
        <w:t>;</w:t>
      </w:r>
    </w:p>
    <w:p w:rsidR="00EB7448" w:rsidRPr="00080004" w:rsidRDefault="00EB7448" w:rsidP="00EB7448">
      <w:pPr>
        <w:jc w:val="right"/>
        <w:rPr>
          <w:sz w:val="28"/>
          <w:szCs w:val="28"/>
          <w:lang w:val="en-US"/>
        </w:rPr>
      </w:pPr>
      <w:r w:rsidRPr="00080004">
        <w:rPr>
          <w:sz w:val="28"/>
          <w:szCs w:val="28"/>
          <w:vertAlign w:val="superscript"/>
          <w:lang w:val="en-US"/>
        </w:rPr>
        <w:t>c</w:t>
      </w:r>
      <w:r w:rsidRPr="00080004">
        <w:rPr>
          <w:i/>
          <w:sz w:val="28"/>
          <w:szCs w:val="28"/>
          <w:lang w:val="en-US"/>
        </w:rPr>
        <w:t xml:space="preserve"> </w:t>
      </w:r>
      <w:r w:rsidRPr="00080004">
        <w:rPr>
          <w:sz w:val="28"/>
          <w:szCs w:val="28"/>
          <w:lang w:val="en-US"/>
        </w:rPr>
        <w:t>https://orcid.org/0000-0002-1353-9924</w:t>
      </w:r>
    </w:p>
    <w:p w:rsidR="00EB7448" w:rsidRPr="00080004" w:rsidRDefault="00EB7448" w:rsidP="00EB7448">
      <w:pPr>
        <w:jc w:val="center"/>
        <w:rPr>
          <w:b/>
          <w:sz w:val="28"/>
          <w:szCs w:val="28"/>
          <w:lang w:val="en-US"/>
        </w:rPr>
      </w:pPr>
    </w:p>
    <w:p w:rsidR="00EB7448" w:rsidRPr="00080004" w:rsidRDefault="00EB7448" w:rsidP="00EB7448">
      <w:pPr>
        <w:jc w:val="center"/>
        <w:rPr>
          <w:b/>
          <w:sz w:val="28"/>
          <w:szCs w:val="28"/>
          <w:lang w:val="en-US"/>
        </w:rPr>
      </w:pPr>
      <w:r w:rsidRPr="00080004">
        <w:rPr>
          <w:b/>
          <w:sz w:val="28"/>
          <w:szCs w:val="28"/>
          <w:lang w:val="en-US"/>
        </w:rPr>
        <w:t>ABSTRACT</w:t>
      </w:r>
    </w:p>
    <w:p w:rsidR="00EB7448" w:rsidRPr="00080004" w:rsidRDefault="00EB7448" w:rsidP="00EB7448">
      <w:pPr>
        <w:jc w:val="both"/>
        <w:rPr>
          <w:sz w:val="28"/>
          <w:szCs w:val="28"/>
          <w:lang w:val="en-US"/>
        </w:rPr>
      </w:pPr>
      <w:r w:rsidRPr="00080004">
        <w:rPr>
          <w:sz w:val="28"/>
          <w:szCs w:val="28"/>
          <w:lang w:val="en-US"/>
        </w:rPr>
        <w:t xml:space="preserve">The need to transform corporate governance and property relations in a digital society stems from the emerging new realities associated with the emergence of digital assets, new intellectual property objects, and the increasing role of human capital and intellectual capital in innovation. The purpose of the work is to identify trends and directions of transformation of property relations and corporate relations that are inherent in the digital society. The methodological basis of the study was the categorical apparatus of economic theory, institutional theory, methods of dialectics, statistical analysis, principles of formal logic, a systematic approach, scientific works of leading domestic and foreign scientists in the field of property theory and corporate relations. </w:t>
      </w:r>
      <w:r>
        <w:rPr>
          <w:sz w:val="28"/>
          <w:szCs w:val="28"/>
          <w:lang w:val="en-US"/>
        </w:rPr>
        <w:t>T</w:t>
      </w:r>
      <w:r w:rsidRPr="00080004">
        <w:rPr>
          <w:sz w:val="28"/>
          <w:szCs w:val="28"/>
          <w:lang w:val="en-US"/>
        </w:rPr>
        <w:t>he trends that determine the direction of property modification caused by the formation of a digital society are identified; it is proved that the leading forms of ownership are digital assets and intellectual property objects. It is proved that ensuring a technological breakthrough requires strengthening the role of the human factor and a new human-oriented approach to the transformation of corporate relations. Trends of corporate governance modification in the digital society are revealed. The findings can be used in practice by company management when developing corporate governance strategies.</w:t>
      </w:r>
    </w:p>
    <w:p w:rsidR="00EB7448" w:rsidRPr="00191C2E" w:rsidRDefault="00EB7448" w:rsidP="00EB7448">
      <w:pPr>
        <w:jc w:val="both"/>
        <w:rPr>
          <w:sz w:val="28"/>
          <w:szCs w:val="28"/>
          <w:lang w:val="en-US"/>
        </w:rPr>
      </w:pPr>
      <w:r w:rsidRPr="00080004">
        <w:rPr>
          <w:b/>
          <w:i/>
          <w:sz w:val="28"/>
          <w:szCs w:val="28"/>
          <w:lang w:val="en-US"/>
        </w:rPr>
        <w:t>Keywords:</w:t>
      </w:r>
      <w:r w:rsidRPr="00080004">
        <w:rPr>
          <w:sz w:val="28"/>
          <w:szCs w:val="28"/>
          <w:lang w:val="en-US"/>
        </w:rPr>
        <w:t xml:space="preserve"> digital economy; digital</w:t>
      </w:r>
      <w:r w:rsidR="00474EE9">
        <w:rPr>
          <w:sz w:val="28"/>
          <w:szCs w:val="28"/>
          <w:lang w:val="en-US"/>
        </w:rPr>
        <w:t xml:space="preserve"> property</w:t>
      </w:r>
      <w:r w:rsidR="00474EE9" w:rsidRPr="00474EE9">
        <w:rPr>
          <w:sz w:val="28"/>
          <w:szCs w:val="28"/>
          <w:lang w:val="en-US"/>
        </w:rPr>
        <w:t>;</w:t>
      </w:r>
      <w:r w:rsidR="00474EE9">
        <w:rPr>
          <w:sz w:val="28"/>
          <w:szCs w:val="28"/>
          <w:lang w:val="en-US"/>
        </w:rPr>
        <w:t xml:space="preserve"> intellectual capital</w:t>
      </w:r>
      <w:r w:rsidR="00474EE9" w:rsidRPr="00474EE9">
        <w:rPr>
          <w:sz w:val="28"/>
          <w:szCs w:val="28"/>
          <w:lang w:val="en-US"/>
        </w:rPr>
        <w:t>;</w:t>
      </w:r>
      <w:r w:rsidR="00474EE9">
        <w:rPr>
          <w:sz w:val="28"/>
          <w:szCs w:val="28"/>
          <w:lang w:val="en-US"/>
        </w:rPr>
        <w:t xml:space="preserve"> corporate relations</w:t>
      </w:r>
      <w:r w:rsidR="00474EE9" w:rsidRPr="00474EE9">
        <w:rPr>
          <w:sz w:val="28"/>
          <w:szCs w:val="28"/>
          <w:lang w:val="en-US"/>
        </w:rPr>
        <w:t>;</w:t>
      </w:r>
      <w:r w:rsidR="00191C2E">
        <w:rPr>
          <w:sz w:val="28"/>
          <w:szCs w:val="28"/>
          <w:lang w:val="en-US"/>
        </w:rPr>
        <w:t xml:space="preserve"> corporate governance</w:t>
      </w:r>
    </w:p>
    <w:p w:rsidR="00EB7448" w:rsidRPr="00080004" w:rsidRDefault="00EB7448" w:rsidP="00EB7448">
      <w:pPr>
        <w:spacing w:line="360" w:lineRule="auto"/>
        <w:jc w:val="both"/>
        <w:rPr>
          <w:sz w:val="28"/>
          <w:szCs w:val="28"/>
          <w:lang w:val="en-US"/>
        </w:rPr>
      </w:pPr>
    </w:p>
    <w:p w:rsidR="00EB7448" w:rsidRPr="002A5C6D" w:rsidRDefault="00EB7448" w:rsidP="00EB7448">
      <w:pPr>
        <w:jc w:val="both"/>
        <w:rPr>
          <w:b/>
          <w:bCs/>
          <w:sz w:val="28"/>
          <w:szCs w:val="28"/>
        </w:rPr>
      </w:pPr>
      <w:bookmarkStart w:id="3" w:name="_Hlk32397278"/>
      <w:r w:rsidRPr="00080004">
        <w:rPr>
          <w:rFonts w:eastAsia="Calibri"/>
          <w:b/>
          <w:i/>
          <w:sz w:val="28"/>
          <w:szCs w:val="28"/>
          <w:lang w:val="en-US"/>
        </w:rPr>
        <w:t>For citation:</w:t>
      </w:r>
      <w:r w:rsidRPr="00080004">
        <w:rPr>
          <w:rFonts w:eastAsia="Calibri"/>
          <w:b/>
          <w:sz w:val="28"/>
          <w:szCs w:val="28"/>
          <w:lang w:val="en-US"/>
        </w:rPr>
        <w:t xml:space="preserve"> </w:t>
      </w:r>
      <w:r w:rsidRPr="00080004">
        <w:rPr>
          <w:b/>
          <w:bCs/>
          <w:sz w:val="28"/>
          <w:szCs w:val="28"/>
          <w:lang w:val="en-US"/>
        </w:rPr>
        <w:t>Loseva O.V., Tazikhina</w:t>
      </w:r>
      <w:r w:rsidRPr="00080004">
        <w:rPr>
          <w:b/>
          <w:bCs/>
          <w:sz w:val="28"/>
          <w:szCs w:val="28"/>
          <w:vertAlign w:val="superscript"/>
          <w:lang w:val="en-US"/>
        </w:rPr>
        <w:t xml:space="preserve"> </w:t>
      </w:r>
      <w:r w:rsidRPr="00080004">
        <w:rPr>
          <w:b/>
          <w:bCs/>
          <w:sz w:val="28"/>
          <w:szCs w:val="28"/>
          <w:lang w:val="en-US"/>
        </w:rPr>
        <w:t>T.V., Fedotova</w:t>
      </w:r>
      <w:r w:rsidRPr="00080004">
        <w:rPr>
          <w:b/>
          <w:bCs/>
          <w:sz w:val="28"/>
          <w:szCs w:val="28"/>
          <w:vertAlign w:val="superscript"/>
          <w:lang w:val="en-US"/>
        </w:rPr>
        <w:t xml:space="preserve"> </w:t>
      </w:r>
      <w:r w:rsidRPr="00080004">
        <w:rPr>
          <w:b/>
          <w:bCs/>
          <w:sz w:val="28"/>
          <w:szCs w:val="28"/>
          <w:lang w:val="en-US"/>
        </w:rPr>
        <w:t xml:space="preserve">M.A. </w:t>
      </w:r>
      <w:r w:rsidRPr="00080004">
        <w:rPr>
          <w:b/>
          <w:sz w:val="28"/>
          <w:szCs w:val="28"/>
          <w:lang w:val="en-US"/>
        </w:rPr>
        <w:t xml:space="preserve">Transformation of corporate governance and property relations in a digital society. </w:t>
      </w:r>
      <w:r w:rsidRPr="00080004">
        <w:rPr>
          <w:b/>
          <w:i/>
          <w:sz w:val="28"/>
          <w:szCs w:val="28"/>
          <w:lang w:val="en-US"/>
        </w:rPr>
        <w:t>Upravlencheskie nauki = Management Sciences in Russia.</w:t>
      </w:r>
      <w:r w:rsidRPr="00080004">
        <w:rPr>
          <w:b/>
          <w:sz w:val="28"/>
          <w:szCs w:val="28"/>
          <w:lang w:val="en-US"/>
        </w:rPr>
        <w:t xml:space="preserve"> </w:t>
      </w:r>
      <w:r w:rsidRPr="00080004">
        <w:rPr>
          <w:rFonts w:eastAsia="Calibri"/>
          <w:b/>
          <w:sz w:val="28"/>
          <w:szCs w:val="28"/>
          <w:lang w:val="en-US"/>
        </w:rPr>
        <w:t>2020;10(1):</w:t>
      </w:r>
      <w:r w:rsidRPr="00EA4D9F">
        <w:rPr>
          <w:rFonts w:eastAsia="Calibri"/>
          <w:b/>
          <w:sz w:val="28"/>
          <w:szCs w:val="28"/>
          <w:highlight w:val="green"/>
          <w:lang w:val="en-US"/>
        </w:rPr>
        <w:t xml:space="preserve">XX–XX. </w:t>
      </w:r>
      <w:r w:rsidRPr="00080004">
        <w:rPr>
          <w:rFonts w:eastAsia="Calibri"/>
          <w:b/>
          <w:sz w:val="28"/>
          <w:szCs w:val="28"/>
          <w:lang w:val="en-US"/>
        </w:rPr>
        <w:t>(In Russ.). DOI</w:t>
      </w:r>
      <w:r w:rsidRPr="00080004">
        <w:rPr>
          <w:rFonts w:eastAsia="Calibri"/>
          <w:b/>
          <w:sz w:val="28"/>
          <w:szCs w:val="28"/>
        </w:rPr>
        <w:t>: 10.26794/2404-022</w:t>
      </w:r>
      <w:r w:rsidRPr="00080004">
        <w:rPr>
          <w:rFonts w:eastAsia="Calibri"/>
          <w:b/>
          <w:sz w:val="28"/>
          <w:szCs w:val="28"/>
          <w:lang w:val="en-US"/>
        </w:rPr>
        <w:t>X</w:t>
      </w:r>
      <w:r w:rsidRPr="00080004">
        <w:rPr>
          <w:rFonts w:eastAsia="Calibri"/>
          <w:b/>
          <w:sz w:val="28"/>
          <w:szCs w:val="28"/>
        </w:rPr>
        <w:t>-2020-10-1-</w:t>
      </w:r>
      <w:r w:rsidRPr="00EA4D9F">
        <w:rPr>
          <w:rFonts w:eastAsia="Calibri"/>
          <w:b/>
          <w:sz w:val="28"/>
          <w:szCs w:val="28"/>
          <w:highlight w:val="green"/>
          <w:lang w:val="en-US"/>
        </w:rPr>
        <w:t>XX</w:t>
      </w:r>
      <w:r w:rsidRPr="00EA4D9F">
        <w:rPr>
          <w:rFonts w:eastAsia="Calibri"/>
          <w:b/>
          <w:sz w:val="28"/>
          <w:szCs w:val="28"/>
          <w:highlight w:val="green"/>
        </w:rPr>
        <w:t>–</w:t>
      </w:r>
      <w:r w:rsidRPr="00EA4D9F">
        <w:rPr>
          <w:rFonts w:eastAsia="Calibri"/>
          <w:b/>
          <w:sz w:val="28"/>
          <w:szCs w:val="28"/>
          <w:highlight w:val="green"/>
          <w:lang w:val="en-US"/>
        </w:rPr>
        <w:t>XX</w:t>
      </w:r>
      <w:bookmarkEnd w:id="3"/>
    </w:p>
    <w:p w:rsidR="00C0767F" w:rsidRPr="002A5C6D" w:rsidRDefault="00C0767F" w:rsidP="002B4FE5">
      <w:pPr>
        <w:spacing w:line="360" w:lineRule="auto"/>
        <w:ind w:firstLine="709"/>
        <w:jc w:val="both"/>
        <w:rPr>
          <w:sz w:val="28"/>
          <w:szCs w:val="28"/>
        </w:rPr>
      </w:pPr>
    </w:p>
    <w:p w:rsidR="0031046D" w:rsidRPr="00E06200" w:rsidRDefault="0049635C" w:rsidP="0049635C">
      <w:pPr>
        <w:spacing w:line="360" w:lineRule="auto"/>
        <w:jc w:val="center"/>
        <w:rPr>
          <w:b/>
          <w:sz w:val="28"/>
          <w:szCs w:val="28"/>
        </w:rPr>
      </w:pPr>
      <w:r w:rsidRPr="00E06200">
        <w:rPr>
          <w:b/>
          <w:sz w:val="28"/>
          <w:szCs w:val="28"/>
        </w:rPr>
        <w:t>Введение</w:t>
      </w:r>
    </w:p>
    <w:p w:rsidR="00F673D0" w:rsidRPr="0049635C" w:rsidRDefault="00F673D0" w:rsidP="00F673D0">
      <w:pPr>
        <w:spacing w:line="360" w:lineRule="auto"/>
        <w:ind w:firstLine="709"/>
        <w:jc w:val="both"/>
        <w:rPr>
          <w:sz w:val="28"/>
          <w:szCs w:val="28"/>
        </w:rPr>
      </w:pPr>
      <w:r w:rsidRPr="00E06200">
        <w:rPr>
          <w:sz w:val="28"/>
          <w:szCs w:val="28"/>
        </w:rPr>
        <w:t>Актуальные тенденции социально-экономического и технологического развития</w:t>
      </w:r>
      <w:r w:rsidR="00191C2E">
        <w:rPr>
          <w:sz w:val="28"/>
          <w:szCs w:val="28"/>
        </w:rPr>
        <w:t xml:space="preserve"> экономики и общества конца XX</w:t>
      </w:r>
      <w:r w:rsidRPr="00E06200">
        <w:rPr>
          <w:sz w:val="28"/>
          <w:szCs w:val="28"/>
        </w:rPr>
        <w:t xml:space="preserve"> </w:t>
      </w:r>
      <w:r w:rsidR="00191C2E">
        <w:rPr>
          <w:sz w:val="28"/>
          <w:szCs w:val="28"/>
        </w:rPr>
        <w:t>—</w:t>
      </w:r>
      <w:r w:rsidRPr="00E06200">
        <w:rPr>
          <w:sz w:val="28"/>
          <w:szCs w:val="28"/>
        </w:rPr>
        <w:t xml:space="preserve"> первых десятилетий XXI в</w:t>
      </w:r>
      <w:r w:rsidR="0050502E" w:rsidRPr="00E06200">
        <w:rPr>
          <w:sz w:val="28"/>
          <w:szCs w:val="28"/>
        </w:rPr>
        <w:t>.</w:t>
      </w:r>
      <w:r w:rsidRPr="00E06200">
        <w:rPr>
          <w:sz w:val="28"/>
          <w:szCs w:val="28"/>
        </w:rPr>
        <w:t xml:space="preserve"> обуславливают</w:t>
      </w:r>
      <w:r w:rsidRPr="0049635C">
        <w:rPr>
          <w:sz w:val="28"/>
          <w:szCs w:val="28"/>
        </w:rPr>
        <w:t xml:space="preserve"> </w:t>
      </w:r>
      <w:r w:rsidR="006B1B1A" w:rsidRPr="0049635C">
        <w:rPr>
          <w:sz w:val="28"/>
          <w:szCs w:val="28"/>
        </w:rPr>
        <w:t>трансформацию</w:t>
      </w:r>
      <w:r w:rsidRPr="0049635C">
        <w:rPr>
          <w:sz w:val="28"/>
          <w:szCs w:val="28"/>
        </w:rPr>
        <w:t xml:space="preserve"> отношений собственности, корпоративных отношений и корпоративного управления. </w:t>
      </w:r>
      <w:r w:rsidR="006B1B1A" w:rsidRPr="0049635C">
        <w:rPr>
          <w:sz w:val="28"/>
          <w:szCs w:val="28"/>
        </w:rPr>
        <w:t xml:space="preserve">Значимое </w:t>
      </w:r>
      <w:r w:rsidRPr="0049635C">
        <w:rPr>
          <w:sz w:val="28"/>
          <w:szCs w:val="28"/>
        </w:rPr>
        <w:t xml:space="preserve">влияние </w:t>
      </w:r>
      <w:r w:rsidR="006B1B1A" w:rsidRPr="0049635C">
        <w:rPr>
          <w:sz w:val="28"/>
          <w:szCs w:val="28"/>
        </w:rPr>
        <w:t xml:space="preserve">на данный процесс </w:t>
      </w:r>
      <w:r w:rsidRPr="0049635C">
        <w:rPr>
          <w:sz w:val="28"/>
          <w:szCs w:val="28"/>
        </w:rPr>
        <w:t>оказыва</w:t>
      </w:r>
      <w:r w:rsidR="006B1B1A" w:rsidRPr="0049635C">
        <w:rPr>
          <w:sz w:val="28"/>
          <w:szCs w:val="28"/>
        </w:rPr>
        <w:t>е</w:t>
      </w:r>
      <w:r w:rsidRPr="0049635C">
        <w:rPr>
          <w:sz w:val="28"/>
          <w:szCs w:val="28"/>
        </w:rPr>
        <w:t xml:space="preserve">т </w:t>
      </w:r>
      <w:r w:rsidR="006B1B1A" w:rsidRPr="0049635C">
        <w:rPr>
          <w:sz w:val="28"/>
          <w:szCs w:val="28"/>
        </w:rPr>
        <w:t>развитие</w:t>
      </w:r>
      <w:r w:rsidRPr="0049635C">
        <w:rPr>
          <w:sz w:val="28"/>
          <w:szCs w:val="28"/>
        </w:rPr>
        <w:t xml:space="preserve"> цифровых технологий, охватывающ</w:t>
      </w:r>
      <w:r w:rsidR="006B1B1A" w:rsidRPr="0049635C">
        <w:rPr>
          <w:sz w:val="28"/>
          <w:szCs w:val="28"/>
        </w:rPr>
        <w:t>их</w:t>
      </w:r>
      <w:r w:rsidRPr="0049635C">
        <w:rPr>
          <w:sz w:val="28"/>
          <w:szCs w:val="28"/>
        </w:rPr>
        <w:t xml:space="preserve"> все сферы современного общества.</w:t>
      </w:r>
    </w:p>
    <w:p w:rsidR="00895138" w:rsidRPr="000A0CBB" w:rsidRDefault="00895138" w:rsidP="00895138">
      <w:pPr>
        <w:spacing w:line="360" w:lineRule="auto"/>
        <w:ind w:firstLine="709"/>
        <w:jc w:val="both"/>
        <w:rPr>
          <w:sz w:val="28"/>
          <w:szCs w:val="28"/>
        </w:rPr>
      </w:pPr>
      <w:r w:rsidRPr="0049635C">
        <w:rPr>
          <w:sz w:val="28"/>
          <w:szCs w:val="28"/>
        </w:rPr>
        <w:t>Цифровые технологии, становясь неотъемлемым элементом жизнедеятельности домохозяйств, бизнеса (предпринимателей) и государства, вызывают трансформацию экономических отношений, в том числе отношений собственности и корпоративных отношений.</w:t>
      </w:r>
      <w:r w:rsidR="000A0CBB">
        <w:rPr>
          <w:sz w:val="28"/>
          <w:szCs w:val="28"/>
        </w:rPr>
        <w:t xml:space="preserve"> Проблемы </w:t>
      </w:r>
      <w:r w:rsidR="00C611F7">
        <w:rPr>
          <w:sz w:val="28"/>
          <w:szCs w:val="28"/>
        </w:rPr>
        <w:t xml:space="preserve">цифровизации экономики и общества затрагиваются во многих </w:t>
      </w:r>
      <w:r w:rsidR="00C611F7">
        <w:rPr>
          <w:sz w:val="28"/>
          <w:szCs w:val="28"/>
        </w:rPr>
        <w:lastRenderedPageBreak/>
        <w:t xml:space="preserve">научных </w:t>
      </w:r>
      <w:r w:rsidR="00C611F7" w:rsidRPr="008867A4">
        <w:rPr>
          <w:sz w:val="28"/>
          <w:szCs w:val="28"/>
        </w:rPr>
        <w:t>публикациях: [1</w:t>
      </w:r>
      <w:r w:rsidR="0019191D" w:rsidRPr="008867A4">
        <w:rPr>
          <w:sz w:val="28"/>
          <w:szCs w:val="28"/>
        </w:rPr>
        <w:t>−</w:t>
      </w:r>
      <w:r w:rsidR="00C611F7" w:rsidRPr="008867A4">
        <w:rPr>
          <w:sz w:val="28"/>
          <w:szCs w:val="28"/>
        </w:rPr>
        <w:t>4]. В</w:t>
      </w:r>
      <w:r w:rsidR="000A0CBB" w:rsidRPr="008867A4">
        <w:rPr>
          <w:sz w:val="28"/>
          <w:szCs w:val="28"/>
        </w:rPr>
        <w:t>лияни</w:t>
      </w:r>
      <w:r w:rsidR="00C611F7" w:rsidRPr="008867A4">
        <w:rPr>
          <w:sz w:val="28"/>
          <w:szCs w:val="28"/>
        </w:rPr>
        <w:t>е</w:t>
      </w:r>
      <w:r w:rsidR="000A0CBB" w:rsidRPr="008867A4">
        <w:rPr>
          <w:sz w:val="28"/>
          <w:szCs w:val="28"/>
        </w:rPr>
        <w:t xml:space="preserve"> цифровых</w:t>
      </w:r>
      <w:r w:rsidR="000A0CBB">
        <w:rPr>
          <w:sz w:val="28"/>
          <w:szCs w:val="28"/>
        </w:rPr>
        <w:t xml:space="preserve"> технологий </w:t>
      </w:r>
      <w:r w:rsidR="00C611F7">
        <w:rPr>
          <w:sz w:val="28"/>
          <w:szCs w:val="28"/>
        </w:rPr>
        <w:t xml:space="preserve">и технологий </w:t>
      </w:r>
      <w:r w:rsidR="00C611F7">
        <w:rPr>
          <w:sz w:val="28"/>
          <w:szCs w:val="28"/>
          <w:lang w:val="en-US"/>
        </w:rPr>
        <w:t>Industry</w:t>
      </w:r>
      <w:r w:rsidR="00C611F7" w:rsidRPr="00C611F7">
        <w:rPr>
          <w:sz w:val="28"/>
          <w:szCs w:val="28"/>
        </w:rPr>
        <w:t xml:space="preserve"> 4.0 </w:t>
      </w:r>
      <w:r w:rsidR="000A0CBB">
        <w:rPr>
          <w:sz w:val="28"/>
          <w:szCs w:val="28"/>
        </w:rPr>
        <w:t xml:space="preserve">на </w:t>
      </w:r>
      <w:r w:rsidR="00C611F7">
        <w:rPr>
          <w:sz w:val="28"/>
          <w:szCs w:val="28"/>
        </w:rPr>
        <w:t xml:space="preserve">трудовые </w:t>
      </w:r>
      <w:r w:rsidR="00C611F7" w:rsidRPr="008867A4">
        <w:rPr>
          <w:sz w:val="28"/>
          <w:szCs w:val="28"/>
        </w:rPr>
        <w:t xml:space="preserve">отношения, корпоративное управление и малый бизнес исследуется в работах </w:t>
      </w:r>
      <w:r w:rsidR="000A0CBB" w:rsidRPr="008867A4">
        <w:rPr>
          <w:sz w:val="28"/>
          <w:szCs w:val="28"/>
        </w:rPr>
        <w:t>[</w:t>
      </w:r>
      <w:r w:rsidR="00C611F7" w:rsidRPr="008867A4">
        <w:rPr>
          <w:sz w:val="28"/>
          <w:szCs w:val="28"/>
        </w:rPr>
        <w:t>5</w:t>
      </w:r>
      <w:r w:rsidR="0019191D" w:rsidRPr="008867A4">
        <w:rPr>
          <w:sz w:val="28"/>
          <w:szCs w:val="28"/>
        </w:rPr>
        <w:t>−</w:t>
      </w:r>
      <w:r w:rsidR="00C611F7" w:rsidRPr="008867A4">
        <w:rPr>
          <w:sz w:val="28"/>
          <w:szCs w:val="28"/>
        </w:rPr>
        <w:t>8]</w:t>
      </w:r>
      <w:r w:rsidR="000A0CBB" w:rsidRPr="008867A4">
        <w:rPr>
          <w:sz w:val="28"/>
          <w:szCs w:val="28"/>
        </w:rPr>
        <w:t xml:space="preserve">. </w:t>
      </w:r>
      <w:r w:rsidR="00C611F7" w:rsidRPr="008867A4">
        <w:rPr>
          <w:sz w:val="28"/>
          <w:szCs w:val="28"/>
        </w:rPr>
        <w:t xml:space="preserve">Особое внимание исследователями </w:t>
      </w:r>
      <w:r w:rsidR="00E97DD8" w:rsidRPr="008867A4">
        <w:rPr>
          <w:sz w:val="28"/>
          <w:szCs w:val="28"/>
        </w:rPr>
        <w:t>[9</w:t>
      </w:r>
      <w:r w:rsidR="0019191D" w:rsidRPr="008867A4">
        <w:rPr>
          <w:sz w:val="28"/>
          <w:szCs w:val="28"/>
        </w:rPr>
        <w:t>−</w:t>
      </w:r>
      <w:r w:rsidR="00E97DD8" w:rsidRPr="008867A4">
        <w:rPr>
          <w:sz w:val="28"/>
          <w:szCs w:val="28"/>
        </w:rPr>
        <w:t xml:space="preserve">15] </w:t>
      </w:r>
      <w:r w:rsidR="00C611F7" w:rsidRPr="008867A4">
        <w:rPr>
          <w:sz w:val="28"/>
          <w:szCs w:val="28"/>
        </w:rPr>
        <w:t>уделяется</w:t>
      </w:r>
      <w:r w:rsidR="00C611F7">
        <w:rPr>
          <w:sz w:val="28"/>
          <w:szCs w:val="28"/>
        </w:rPr>
        <w:t xml:space="preserve"> вопросам развития</w:t>
      </w:r>
      <w:r w:rsidR="00E97DD8">
        <w:rPr>
          <w:sz w:val="28"/>
          <w:szCs w:val="28"/>
        </w:rPr>
        <w:t xml:space="preserve"> прав собственности, </w:t>
      </w:r>
      <w:r w:rsidR="00C611F7">
        <w:rPr>
          <w:sz w:val="28"/>
          <w:szCs w:val="28"/>
        </w:rPr>
        <w:t xml:space="preserve">интеллектуальной собственности, </w:t>
      </w:r>
      <w:r w:rsidR="00E97DD8">
        <w:rPr>
          <w:sz w:val="28"/>
          <w:szCs w:val="28"/>
        </w:rPr>
        <w:t xml:space="preserve">цифровых активов, результатов интеллектуальной деятельности, </w:t>
      </w:r>
      <w:r w:rsidR="00C611F7">
        <w:rPr>
          <w:sz w:val="28"/>
          <w:szCs w:val="28"/>
        </w:rPr>
        <w:t>интеллектуального и человеческого капитала</w:t>
      </w:r>
      <w:r w:rsidR="00E97DD8">
        <w:rPr>
          <w:sz w:val="28"/>
          <w:szCs w:val="28"/>
        </w:rPr>
        <w:t xml:space="preserve"> корпорации, </w:t>
      </w:r>
      <w:r w:rsidR="00C611F7">
        <w:rPr>
          <w:sz w:val="28"/>
          <w:szCs w:val="28"/>
        </w:rPr>
        <w:t xml:space="preserve">в условиях </w:t>
      </w:r>
      <w:r w:rsidR="00E97DD8">
        <w:rPr>
          <w:sz w:val="28"/>
          <w:szCs w:val="28"/>
        </w:rPr>
        <w:t xml:space="preserve">инновационной экономики и цифровой трансформации бизнеса. </w:t>
      </w:r>
      <w:r w:rsidR="000A0CBB">
        <w:rPr>
          <w:sz w:val="28"/>
          <w:szCs w:val="28"/>
        </w:rPr>
        <w:t>Однако системно</w:t>
      </w:r>
      <w:r w:rsidR="00B31068">
        <w:rPr>
          <w:sz w:val="28"/>
          <w:szCs w:val="28"/>
        </w:rPr>
        <w:t>е</w:t>
      </w:r>
      <w:r w:rsidR="000A0CBB">
        <w:rPr>
          <w:sz w:val="28"/>
          <w:szCs w:val="28"/>
        </w:rPr>
        <w:t xml:space="preserve"> </w:t>
      </w:r>
      <w:r w:rsidR="00B31068">
        <w:rPr>
          <w:sz w:val="28"/>
          <w:szCs w:val="28"/>
        </w:rPr>
        <w:t>определение</w:t>
      </w:r>
      <w:r w:rsidR="000A0CBB">
        <w:rPr>
          <w:sz w:val="28"/>
          <w:szCs w:val="28"/>
        </w:rPr>
        <w:t xml:space="preserve"> направлений развития отношений собственности и корпоративных отношений, имманентных современным цифровым реалиям</w:t>
      </w:r>
      <w:r w:rsidR="00B31068">
        <w:rPr>
          <w:sz w:val="28"/>
          <w:szCs w:val="28"/>
        </w:rPr>
        <w:t>, в научных работах на данный момент не представлено.</w:t>
      </w:r>
    </w:p>
    <w:p w:rsidR="00F673D0" w:rsidRPr="0049635C" w:rsidRDefault="00F673D0" w:rsidP="00F673D0">
      <w:pPr>
        <w:spacing w:line="360" w:lineRule="auto"/>
        <w:ind w:firstLine="709"/>
        <w:jc w:val="both"/>
        <w:rPr>
          <w:sz w:val="28"/>
          <w:szCs w:val="28"/>
        </w:rPr>
      </w:pPr>
      <w:r w:rsidRPr="0049635C">
        <w:rPr>
          <w:sz w:val="28"/>
          <w:szCs w:val="28"/>
        </w:rPr>
        <w:t>Модификация отношений собственности, являющаяся системообразующим фактором, неизбежно сказывается на корпоративных отношениях и, в том числе, корпоративном управлении. Исходя из этого необходимо выявление ведущих трендов модификации собственности, оказывающих наиболее активное влияние на развитие корпоративных отношений</w:t>
      </w:r>
      <w:r w:rsidR="00895138" w:rsidRPr="0049635C">
        <w:rPr>
          <w:sz w:val="28"/>
          <w:szCs w:val="28"/>
        </w:rPr>
        <w:t xml:space="preserve"> в условиях цифровой экономики</w:t>
      </w:r>
      <w:r w:rsidRPr="0049635C">
        <w:rPr>
          <w:sz w:val="28"/>
          <w:szCs w:val="28"/>
        </w:rPr>
        <w:t>.</w:t>
      </w:r>
    </w:p>
    <w:p w:rsidR="00185442" w:rsidRPr="0049635C" w:rsidRDefault="00185442" w:rsidP="00F673D0">
      <w:pPr>
        <w:spacing w:line="360" w:lineRule="auto"/>
        <w:ind w:firstLine="709"/>
        <w:jc w:val="both"/>
        <w:rPr>
          <w:sz w:val="28"/>
          <w:szCs w:val="28"/>
        </w:rPr>
      </w:pPr>
      <w:r w:rsidRPr="0049635C">
        <w:rPr>
          <w:sz w:val="28"/>
          <w:szCs w:val="28"/>
        </w:rPr>
        <w:t>Актуальность исследования взаимной трансформации корпоративного управления и отношений собственности связана, во-первых, с развитием и усложнением имущественных отношений вследствие трансформации капитала и роста мобильности ресурсов; во-вторых, с необходимостью развития форм собственности, обеспечивающих технологический прорыв в национальной экономике; в-третьих, с усилением значимости человеческого капитала и интеллектуальной собственности; в-четвертых, с влиянием на институт собственности мировых социально-экономических и политичес</w:t>
      </w:r>
      <w:r w:rsidR="00191C2E">
        <w:rPr>
          <w:sz w:val="28"/>
          <w:szCs w:val="28"/>
        </w:rPr>
        <w:t>ких процессов, в первую очередь</w:t>
      </w:r>
      <w:r w:rsidRPr="0049635C">
        <w:rPr>
          <w:sz w:val="28"/>
          <w:szCs w:val="28"/>
        </w:rPr>
        <w:t xml:space="preserve"> процессов цифровизации общества.</w:t>
      </w:r>
    </w:p>
    <w:p w:rsidR="00F673D0" w:rsidRPr="0049635C" w:rsidRDefault="00F673D0" w:rsidP="00F673D0">
      <w:pPr>
        <w:spacing w:line="360" w:lineRule="auto"/>
        <w:ind w:firstLine="709"/>
        <w:jc w:val="both"/>
        <w:rPr>
          <w:sz w:val="28"/>
          <w:szCs w:val="28"/>
        </w:rPr>
      </w:pPr>
      <w:r w:rsidRPr="0049635C">
        <w:rPr>
          <w:sz w:val="28"/>
          <w:szCs w:val="28"/>
        </w:rPr>
        <w:t xml:space="preserve">Целью статьи является </w:t>
      </w:r>
      <w:r w:rsidR="00185442" w:rsidRPr="0049635C">
        <w:rPr>
          <w:sz w:val="28"/>
          <w:szCs w:val="28"/>
        </w:rPr>
        <w:t>определение тенденций и направлений</w:t>
      </w:r>
      <w:r w:rsidRPr="0049635C">
        <w:rPr>
          <w:sz w:val="28"/>
          <w:szCs w:val="28"/>
        </w:rPr>
        <w:t xml:space="preserve"> </w:t>
      </w:r>
      <w:r w:rsidR="008E4616" w:rsidRPr="008E4616">
        <w:rPr>
          <w:sz w:val="28"/>
          <w:szCs w:val="28"/>
        </w:rPr>
        <w:t xml:space="preserve">взаимосвязанной </w:t>
      </w:r>
      <w:r w:rsidR="00185442" w:rsidRPr="0049635C">
        <w:rPr>
          <w:sz w:val="28"/>
          <w:szCs w:val="28"/>
        </w:rPr>
        <w:t>трансформации</w:t>
      </w:r>
      <w:r w:rsidRPr="0049635C">
        <w:rPr>
          <w:sz w:val="28"/>
          <w:szCs w:val="28"/>
        </w:rPr>
        <w:t xml:space="preserve"> отношений собственности и корпоративных отношений и выявление имманентных направлений развития корпоративного </w:t>
      </w:r>
      <w:r w:rsidR="005F335B" w:rsidRPr="0049635C">
        <w:rPr>
          <w:sz w:val="28"/>
          <w:szCs w:val="28"/>
        </w:rPr>
        <w:t>у</w:t>
      </w:r>
      <w:r w:rsidRPr="0049635C">
        <w:rPr>
          <w:sz w:val="28"/>
          <w:szCs w:val="28"/>
        </w:rPr>
        <w:t>правления.</w:t>
      </w:r>
    </w:p>
    <w:p w:rsidR="00F673D0" w:rsidRPr="0049635C" w:rsidRDefault="00F673D0" w:rsidP="00F673D0">
      <w:pPr>
        <w:spacing w:line="360" w:lineRule="auto"/>
        <w:ind w:firstLine="709"/>
        <w:jc w:val="both"/>
        <w:rPr>
          <w:sz w:val="28"/>
          <w:szCs w:val="28"/>
        </w:rPr>
      </w:pPr>
      <w:r w:rsidRPr="0049635C">
        <w:rPr>
          <w:sz w:val="28"/>
          <w:szCs w:val="28"/>
        </w:rPr>
        <w:t>Задачами, решение которых позволяет достичь поставленной цел</w:t>
      </w:r>
      <w:r w:rsidR="005F335B" w:rsidRPr="0049635C">
        <w:rPr>
          <w:sz w:val="28"/>
          <w:szCs w:val="28"/>
        </w:rPr>
        <w:t>и,</w:t>
      </w:r>
      <w:r w:rsidRPr="0049635C">
        <w:rPr>
          <w:sz w:val="28"/>
          <w:szCs w:val="28"/>
        </w:rPr>
        <w:t xml:space="preserve"> </w:t>
      </w:r>
      <w:r w:rsidR="005F335B" w:rsidRPr="0049635C">
        <w:rPr>
          <w:sz w:val="28"/>
          <w:szCs w:val="28"/>
        </w:rPr>
        <w:t>являются:</w:t>
      </w:r>
      <w:r w:rsidRPr="0049635C">
        <w:rPr>
          <w:sz w:val="28"/>
          <w:szCs w:val="28"/>
        </w:rPr>
        <w:t xml:space="preserve"> выявлени</w:t>
      </w:r>
      <w:r w:rsidR="005F335B" w:rsidRPr="0049635C">
        <w:rPr>
          <w:sz w:val="28"/>
          <w:szCs w:val="28"/>
        </w:rPr>
        <w:t>е</w:t>
      </w:r>
      <w:r w:rsidRPr="0049635C">
        <w:rPr>
          <w:sz w:val="28"/>
          <w:szCs w:val="28"/>
        </w:rPr>
        <w:t xml:space="preserve"> тенденций модификации собственности</w:t>
      </w:r>
      <w:r w:rsidR="005F335B" w:rsidRPr="0049635C">
        <w:rPr>
          <w:sz w:val="28"/>
          <w:szCs w:val="28"/>
        </w:rPr>
        <w:t>, имманентных</w:t>
      </w:r>
      <w:r w:rsidRPr="0049635C">
        <w:rPr>
          <w:sz w:val="28"/>
          <w:szCs w:val="28"/>
        </w:rPr>
        <w:t xml:space="preserve"> цифровому обществу; определ</w:t>
      </w:r>
      <w:r w:rsidR="005F335B" w:rsidRPr="0049635C">
        <w:rPr>
          <w:sz w:val="28"/>
          <w:szCs w:val="28"/>
        </w:rPr>
        <w:t>ение</w:t>
      </w:r>
      <w:r w:rsidRPr="0049635C">
        <w:rPr>
          <w:sz w:val="28"/>
          <w:szCs w:val="28"/>
        </w:rPr>
        <w:t xml:space="preserve"> направлени</w:t>
      </w:r>
      <w:r w:rsidR="005F335B" w:rsidRPr="0049635C">
        <w:rPr>
          <w:sz w:val="28"/>
          <w:szCs w:val="28"/>
        </w:rPr>
        <w:t>й</w:t>
      </w:r>
      <w:r w:rsidRPr="0049635C">
        <w:rPr>
          <w:sz w:val="28"/>
          <w:szCs w:val="28"/>
        </w:rPr>
        <w:t xml:space="preserve"> взаимосвязанного развития корпоративного управления и отношений собственности.</w:t>
      </w:r>
    </w:p>
    <w:p w:rsidR="00A21140" w:rsidRDefault="00F673D0" w:rsidP="00F673D0">
      <w:pPr>
        <w:spacing w:line="360" w:lineRule="auto"/>
        <w:ind w:firstLine="709"/>
        <w:jc w:val="both"/>
        <w:rPr>
          <w:sz w:val="28"/>
          <w:szCs w:val="28"/>
        </w:rPr>
      </w:pPr>
      <w:r w:rsidRPr="0049635C">
        <w:rPr>
          <w:sz w:val="28"/>
          <w:szCs w:val="28"/>
        </w:rPr>
        <w:t xml:space="preserve">Информационная база исследования включает нормативно-правовые акты, раскрывающие </w:t>
      </w:r>
      <w:r w:rsidR="005F335B" w:rsidRPr="0049635C">
        <w:rPr>
          <w:sz w:val="28"/>
          <w:szCs w:val="28"/>
        </w:rPr>
        <w:t xml:space="preserve">понимание </w:t>
      </w:r>
      <w:r w:rsidRPr="0049635C">
        <w:rPr>
          <w:sz w:val="28"/>
          <w:szCs w:val="28"/>
        </w:rPr>
        <w:t>су</w:t>
      </w:r>
      <w:r w:rsidR="005F335B" w:rsidRPr="0049635C">
        <w:rPr>
          <w:sz w:val="28"/>
          <w:szCs w:val="28"/>
        </w:rPr>
        <w:t>щности</w:t>
      </w:r>
      <w:r w:rsidRPr="0049635C">
        <w:rPr>
          <w:sz w:val="28"/>
          <w:szCs w:val="28"/>
        </w:rPr>
        <w:t xml:space="preserve"> цифровизации и регламентирующие развитие </w:t>
      </w:r>
      <w:r w:rsidRPr="0049635C">
        <w:rPr>
          <w:sz w:val="28"/>
          <w:szCs w:val="28"/>
        </w:rPr>
        <w:lastRenderedPageBreak/>
        <w:t>д</w:t>
      </w:r>
      <w:r w:rsidR="005F335B" w:rsidRPr="0049635C">
        <w:rPr>
          <w:sz w:val="28"/>
          <w:szCs w:val="28"/>
        </w:rPr>
        <w:t>ид</w:t>
      </w:r>
      <w:r w:rsidRPr="0049635C">
        <w:rPr>
          <w:sz w:val="28"/>
          <w:szCs w:val="28"/>
        </w:rPr>
        <w:t>житал общества; результаты социологических исследований</w:t>
      </w:r>
      <w:r w:rsidR="005F335B" w:rsidRPr="0049635C">
        <w:rPr>
          <w:sz w:val="28"/>
          <w:szCs w:val="28"/>
        </w:rPr>
        <w:t>;</w:t>
      </w:r>
      <w:r w:rsidRPr="0049635C">
        <w:rPr>
          <w:sz w:val="28"/>
          <w:szCs w:val="28"/>
        </w:rPr>
        <w:t xml:space="preserve"> тематические публикации в СМИ и интернет-источник</w:t>
      </w:r>
      <w:r w:rsidR="005F335B" w:rsidRPr="0049635C">
        <w:rPr>
          <w:sz w:val="28"/>
          <w:szCs w:val="28"/>
        </w:rPr>
        <w:t>ах</w:t>
      </w:r>
      <w:r w:rsidR="00A21140" w:rsidRPr="0049635C">
        <w:rPr>
          <w:sz w:val="28"/>
          <w:szCs w:val="28"/>
        </w:rPr>
        <w:t xml:space="preserve">. </w:t>
      </w:r>
    </w:p>
    <w:p w:rsidR="00F06F7C" w:rsidRPr="0049635C" w:rsidRDefault="00F06F7C" w:rsidP="00F673D0">
      <w:pPr>
        <w:spacing w:line="360" w:lineRule="auto"/>
        <w:ind w:firstLine="709"/>
        <w:jc w:val="both"/>
        <w:rPr>
          <w:sz w:val="28"/>
          <w:szCs w:val="28"/>
        </w:rPr>
      </w:pPr>
    </w:p>
    <w:p w:rsidR="00D156EB" w:rsidRPr="0049635C" w:rsidRDefault="0049635C" w:rsidP="0049635C">
      <w:pPr>
        <w:spacing w:line="360" w:lineRule="auto"/>
        <w:jc w:val="center"/>
        <w:rPr>
          <w:i/>
          <w:sz w:val="28"/>
          <w:szCs w:val="28"/>
        </w:rPr>
      </w:pPr>
      <w:r w:rsidRPr="00E06200">
        <w:rPr>
          <w:b/>
          <w:sz w:val="28"/>
          <w:szCs w:val="28"/>
        </w:rPr>
        <w:t>Методы</w:t>
      </w:r>
    </w:p>
    <w:p w:rsidR="005275C1" w:rsidRPr="0049635C" w:rsidRDefault="005275C1" w:rsidP="005275C1">
      <w:pPr>
        <w:spacing w:line="360" w:lineRule="auto"/>
        <w:ind w:firstLine="709"/>
        <w:jc w:val="both"/>
        <w:rPr>
          <w:sz w:val="28"/>
          <w:szCs w:val="28"/>
        </w:rPr>
      </w:pPr>
      <w:r w:rsidRPr="0049635C">
        <w:rPr>
          <w:sz w:val="28"/>
          <w:szCs w:val="28"/>
        </w:rPr>
        <w:t>В ходе проведенного исследования применялись следующие методы: статистический анализ процессов цифровизации общества в России и в мире; систематизация и обобщение концепций отношений собственности и корпоративного управления, позволяющие определить точки соприкосновения и взаимной интеграции в процессе цифровой трансформации.</w:t>
      </w:r>
    </w:p>
    <w:p w:rsidR="005275C1" w:rsidRPr="0049635C" w:rsidRDefault="005275C1" w:rsidP="005275C1">
      <w:pPr>
        <w:spacing w:line="360" w:lineRule="auto"/>
        <w:ind w:firstLine="709"/>
        <w:jc w:val="both"/>
        <w:rPr>
          <w:sz w:val="28"/>
          <w:szCs w:val="28"/>
        </w:rPr>
      </w:pPr>
      <w:r w:rsidRPr="0049635C">
        <w:rPr>
          <w:sz w:val="28"/>
          <w:szCs w:val="28"/>
        </w:rPr>
        <w:t>Основные направления модификации собственности и выявление факторов, влияющих на данные процессы, определены в соответствии со следующими нормативно-правовыми актами</w:t>
      </w:r>
      <w:r w:rsidR="008E4616">
        <w:rPr>
          <w:sz w:val="28"/>
          <w:szCs w:val="28"/>
        </w:rPr>
        <w:t>:</w:t>
      </w:r>
    </w:p>
    <w:p w:rsidR="00EB6367" w:rsidRPr="0049635C" w:rsidRDefault="00A7460D" w:rsidP="00EB6367">
      <w:pPr>
        <w:pStyle w:val="af4"/>
        <w:numPr>
          <w:ilvl w:val="0"/>
          <w:numId w:val="20"/>
        </w:numPr>
        <w:tabs>
          <w:tab w:val="left" w:pos="709"/>
          <w:tab w:val="left" w:pos="1134"/>
        </w:tabs>
        <w:autoSpaceDE w:val="0"/>
        <w:autoSpaceDN w:val="0"/>
        <w:adjustRightInd w:val="0"/>
        <w:ind w:left="0" w:firstLine="709"/>
        <w:jc w:val="both"/>
        <w:rPr>
          <w:szCs w:val="28"/>
        </w:rPr>
      </w:pPr>
      <w:hyperlink r:id="rId11" w:history="1">
        <w:r w:rsidR="00EB6367" w:rsidRPr="0049635C">
          <w:rPr>
            <w:szCs w:val="28"/>
          </w:rPr>
          <w:t xml:space="preserve">Гражданский кодекс Российской Федерации (часть четвертая) от 18.12.2006 </w:t>
        </w:r>
        <w:r w:rsidR="00E864C2">
          <w:rPr>
            <w:szCs w:val="28"/>
          </w:rPr>
          <w:t>№</w:t>
        </w:r>
        <w:r w:rsidR="00E06200">
          <w:rPr>
            <w:szCs w:val="28"/>
            <w:lang w:val="en-US"/>
          </w:rPr>
          <w:t> </w:t>
        </w:r>
        <w:r w:rsidR="00EB6367" w:rsidRPr="0049635C">
          <w:rPr>
            <w:szCs w:val="28"/>
          </w:rPr>
          <w:t>230-ФЗ</w:t>
        </w:r>
      </w:hyperlink>
      <w:r w:rsidR="00EB6367" w:rsidRPr="0049635C">
        <w:rPr>
          <w:szCs w:val="28"/>
        </w:rPr>
        <w:t xml:space="preserve"> ст. 1225 </w:t>
      </w:r>
      <w:r w:rsidR="00DE0759">
        <w:rPr>
          <w:szCs w:val="28"/>
        </w:rPr>
        <w:t>«</w:t>
      </w:r>
      <w:r w:rsidR="00EB6367" w:rsidRPr="0049635C">
        <w:rPr>
          <w:szCs w:val="28"/>
        </w:rPr>
        <w:t>Охраняемые результаты интеллектуальной деятельности и средства индивидуализации</w:t>
      </w:r>
      <w:r w:rsidR="00DE0759">
        <w:rPr>
          <w:szCs w:val="28"/>
        </w:rPr>
        <w:t>»</w:t>
      </w:r>
      <w:r w:rsidR="00EB6367" w:rsidRPr="0049635C">
        <w:rPr>
          <w:szCs w:val="28"/>
        </w:rPr>
        <w:t>;</w:t>
      </w:r>
    </w:p>
    <w:p w:rsidR="00F06F7C" w:rsidRPr="00E06200" w:rsidRDefault="003F32CB" w:rsidP="00F06F7C">
      <w:pPr>
        <w:pStyle w:val="af4"/>
        <w:numPr>
          <w:ilvl w:val="0"/>
          <w:numId w:val="20"/>
        </w:numPr>
        <w:tabs>
          <w:tab w:val="left" w:pos="1134"/>
        </w:tabs>
        <w:autoSpaceDE w:val="0"/>
        <w:autoSpaceDN w:val="0"/>
        <w:adjustRightInd w:val="0"/>
        <w:ind w:left="0" w:firstLine="709"/>
        <w:jc w:val="both"/>
        <w:rPr>
          <w:rFonts w:eastAsia="Calibri"/>
          <w:szCs w:val="28"/>
          <w:lang w:eastAsia="en-US"/>
        </w:rPr>
      </w:pPr>
      <w:r>
        <w:rPr>
          <w:szCs w:val="28"/>
        </w:rPr>
        <w:t>р</w:t>
      </w:r>
      <w:r w:rsidR="00F06F7C" w:rsidRPr="00E06200">
        <w:rPr>
          <w:szCs w:val="28"/>
        </w:rPr>
        <w:t>аспоряжение Правительства Российской Федерации от 28</w:t>
      </w:r>
      <w:r w:rsidR="00E864C2" w:rsidRPr="00E06200">
        <w:rPr>
          <w:szCs w:val="28"/>
        </w:rPr>
        <w:t>.07.</w:t>
      </w:r>
      <w:r w:rsidR="00F06F7C" w:rsidRPr="00E06200">
        <w:rPr>
          <w:szCs w:val="28"/>
        </w:rPr>
        <w:t>2017 № 1632-р</w:t>
      </w:r>
      <w:r w:rsidR="00E864C2" w:rsidRPr="00E06200">
        <w:rPr>
          <w:szCs w:val="28"/>
        </w:rPr>
        <w:t xml:space="preserve"> «</w:t>
      </w:r>
      <w:r w:rsidR="00E864C2" w:rsidRPr="00E06200">
        <w:t>Об утверждении программы „Цифровая экономика Российской Федерации”»</w:t>
      </w:r>
      <w:r w:rsidR="00F06F7C" w:rsidRPr="00E06200">
        <w:t>;</w:t>
      </w:r>
    </w:p>
    <w:p w:rsidR="00EB6367" w:rsidRPr="00E06200" w:rsidRDefault="00971443" w:rsidP="00EB6367">
      <w:pPr>
        <w:pStyle w:val="af4"/>
        <w:numPr>
          <w:ilvl w:val="0"/>
          <w:numId w:val="20"/>
        </w:numPr>
        <w:tabs>
          <w:tab w:val="left" w:pos="709"/>
          <w:tab w:val="left" w:pos="1134"/>
        </w:tabs>
        <w:autoSpaceDE w:val="0"/>
        <w:autoSpaceDN w:val="0"/>
        <w:adjustRightInd w:val="0"/>
        <w:ind w:left="0" w:firstLine="709"/>
        <w:jc w:val="both"/>
        <w:rPr>
          <w:bCs/>
          <w:szCs w:val="28"/>
        </w:rPr>
      </w:pPr>
      <w:r>
        <w:rPr>
          <w:rStyle w:val="FontStyle158"/>
          <w:sz w:val="28"/>
          <w:szCs w:val="28"/>
        </w:rPr>
        <w:t>У</w:t>
      </w:r>
      <w:r w:rsidR="00EB6367" w:rsidRPr="00E06200">
        <w:rPr>
          <w:rStyle w:val="FontStyle158"/>
          <w:sz w:val="28"/>
          <w:szCs w:val="28"/>
        </w:rPr>
        <w:t>каз Президента от 07.05.2018 №</w:t>
      </w:r>
      <w:r w:rsidR="00E864C2" w:rsidRPr="00E06200">
        <w:rPr>
          <w:rStyle w:val="FontStyle158"/>
          <w:sz w:val="28"/>
          <w:szCs w:val="28"/>
        </w:rPr>
        <w:t xml:space="preserve"> </w:t>
      </w:r>
      <w:r w:rsidR="00EB6367" w:rsidRPr="00E06200">
        <w:rPr>
          <w:rStyle w:val="FontStyle158"/>
          <w:sz w:val="28"/>
          <w:szCs w:val="28"/>
        </w:rPr>
        <w:t>204 «О национальных целях и стратегических задачах развития Российской Федерации»;</w:t>
      </w:r>
    </w:p>
    <w:p w:rsidR="00EB6367" w:rsidRPr="00E06200" w:rsidRDefault="003F32CB" w:rsidP="00EB6367">
      <w:pPr>
        <w:pStyle w:val="af4"/>
        <w:numPr>
          <w:ilvl w:val="0"/>
          <w:numId w:val="20"/>
        </w:numPr>
        <w:tabs>
          <w:tab w:val="left" w:pos="709"/>
          <w:tab w:val="left" w:pos="1134"/>
        </w:tabs>
        <w:autoSpaceDE w:val="0"/>
        <w:autoSpaceDN w:val="0"/>
        <w:adjustRightInd w:val="0"/>
        <w:ind w:left="0" w:firstLine="709"/>
        <w:jc w:val="both"/>
        <w:rPr>
          <w:bCs/>
          <w:szCs w:val="28"/>
        </w:rPr>
      </w:pPr>
      <w:r>
        <w:rPr>
          <w:szCs w:val="28"/>
        </w:rPr>
        <w:t>п</w:t>
      </w:r>
      <w:r w:rsidR="008354C2" w:rsidRPr="00E06200">
        <w:rPr>
          <w:szCs w:val="28"/>
        </w:rPr>
        <w:t xml:space="preserve">роект </w:t>
      </w:r>
      <w:r w:rsidR="00EB6367" w:rsidRPr="00E06200">
        <w:rPr>
          <w:szCs w:val="28"/>
        </w:rPr>
        <w:t>Федеральн</w:t>
      </w:r>
      <w:r w:rsidR="008354C2" w:rsidRPr="00E06200">
        <w:rPr>
          <w:szCs w:val="28"/>
        </w:rPr>
        <w:t>ого</w:t>
      </w:r>
      <w:r w:rsidR="00EB6367" w:rsidRPr="00E06200">
        <w:rPr>
          <w:szCs w:val="28"/>
        </w:rPr>
        <w:t xml:space="preserve"> закон</w:t>
      </w:r>
      <w:r w:rsidR="008354C2" w:rsidRPr="00E06200">
        <w:rPr>
          <w:szCs w:val="28"/>
        </w:rPr>
        <w:t>а</w:t>
      </w:r>
      <w:r w:rsidR="00EB6367" w:rsidRPr="00E06200">
        <w:rPr>
          <w:szCs w:val="28"/>
        </w:rPr>
        <w:t xml:space="preserve"> № 419059-7 «О цифровых финансовых активах».</w:t>
      </w:r>
    </w:p>
    <w:p w:rsidR="00E801EE" w:rsidRPr="0049635C" w:rsidRDefault="005275C1" w:rsidP="005275C1">
      <w:pPr>
        <w:spacing w:line="360" w:lineRule="auto"/>
        <w:ind w:firstLine="709"/>
        <w:jc w:val="both"/>
        <w:rPr>
          <w:sz w:val="28"/>
          <w:szCs w:val="28"/>
        </w:rPr>
      </w:pPr>
      <w:r w:rsidRPr="0049635C">
        <w:rPr>
          <w:sz w:val="28"/>
          <w:szCs w:val="28"/>
        </w:rPr>
        <w:t xml:space="preserve">Для иллюстрации научных результатов применялась табличная форма, представления информации, схемы, рисунки. </w:t>
      </w:r>
    </w:p>
    <w:p w:rsidR="0049635C" w:rsidRDefault="0049635C" w:rsidP="0049635C">
      <w:pPr>
        <w:spacing w:line="360" w:lineRule="auto"/>
        <w:jc w:val="both"/>
        <w:rPr>
          <w:b/>
          <w:sz w:val="28"/>
          <w:szCs w:val="28"/>
        </w:rPr>
      </w:pPr>
    </w:p>
    <w:p w:rsidR="00D156EB" w:rsidRPr="0049635C" w:rsidRDefault="0049635C" w:rsidP="0049635C">
      <w:pPr>
        <w:spacing w:line="360" w:lineRule="auto"/>
        <w:jc w:val="center"/>
        <w:rPr>
          <w:b/>
          <w:sz w:val="28"/>
          <w:szCs w:val="28"/>
        </w:rPr>
      </w:pPr>
      <w:r w:rsidRPr="00E06200">
        <w:rPr>
          <w:b/>
          <w:sz w:val="28"/>
          <w:szCs w:val="28"/>
        </w:rPr>
        <w:t>Результаты</w:t>
      </w:r>
    </w:p>
    <w:p w:rsidR="00596AF8" w:rsidRPr="0049635C" w:rsidRDefault="00596AF8" w:rsidP="00596AF8">
      <w:pPr>
        <w:spacing w:line="360" w:lineRule="auto"/>
        <w:ind w:firstLine="709"/>
        <w:jc w:val="both"/>
        <w:rPr>
          <w:rFonts w:eastAsia="Calibri"/>
          <w:i/>
          <w:sz w:val="28"/>
          <w:szCs w:val="28"/>
          <w:lang w:eastAsia="en-US"/>
        </w:rPr>
      </w:pPr>
      <w:r w:rsidRPr="0049635C">
        <w:rPr>
          <w:i/>
          <w:sz w:val="28"/>
          <w:szCs w:val="28"/>
        </w:rPr>
        <w:t xml:space="preserve">1. </w:t>
      </w:r>
      <w:r w:rsidRPr="0049635C">
        <w:rPr>
          <w:rFonts w:eastAsia="Calibri"/>
          <w:i/>
          <w:sz w:val="28"/>
          <w:szCs w:val="28"/>
          <w:lang w:eastAsia="en-US"/>
        </w:rPr>
        <w:t>Выявлены тенденции модификации собственности, имманентные цифровому обществу и ориентированные на достижение экономического и социального эффекта.</w:t>
      </w:r>
    </w:p>
    <w:p w:rsidR="00596AF8" w:rsidRPr="0049635C" w:rsidRDefault="003F32CB" w:rsidP="00596AF8">
      <w:pPr>
        <w:spacing w:line="360" w:lineRule="auto"/>
        <w:ind w:firstLine="709"/>
        <w:jc w:val="both"/>
        <w:rPr>
          <w:rFonts w:eastAsia="Calibri"/>
          <w:sz w:val="28"/>
          <w:szCs w:val="28"/>
          <w:lang w:eastAsia="en-US"/>
        </w:rPr>
      </w:pPr>
      <w:r>
        <w:rPr>
          <w:rFonts w:eastAsia="Calibri"/>
          <w:sz w:val="28"/>
          <w:szCs w:val="28"/>
          <w:lang w:eastAsia="en-US"/>
        </w:rPr>
        <w:t>Социально</w:t>
      </w:r>
      <w:r w:rsidR="00596AF8" w:rsidRPr="0049635C">
        <w:rPr>
          <w:rFonts w:eastAsia="Calibri"/>
          <w:sz w:val="28"/>
          <w:szCs w:val="28"/>
          <w:lang w:eastAsia="en-US"/>
        </w:rPr>
        <w:t xml:space="preserve">-экономические, информационные, финансово-технологические преобразования, произошедшие в мире и в России в конце </w:t>
      </w:r>
      <w:r w:rsidR="00596AF8" w:rsidRPr="0049635C">
        <w:rPr>
          <w:rFonts w:eastAsia="Calibri"/>
          <w:sz w:val="28"/>
          <w:szCs w:val="28"/>
          <w:lang w:val="en-US" w:eastAsia="en-US"/>
        </w:rPr>
        <w:t>XX</w:t>
      </w:r>
      <w:r w:rsidR="00F06F7C" w:rsidRPr="0049635C">
        <w:rPr>
          <w:rFonts w:eastAsia="Calibri"/>
          <w:sz w:val="28"/>
          <w:szCs w:val="28"/>
          <w:lang w:eastAsia="en-US"/>
        </w:rPr>
        <w:t xml:space="preserve"> </w:t>
      </w:r>
      <w:r>
        <w:rPr>
          <w:sz w:val="28"/>
          <w:szCs w:val="28"/>
        </w:rPr>
        <w:t>—</w:t>
      </w:r>
      <w:r w:rsidR="00F06F7C" w:rsidRPr="00E06200">
        <w:rPr>
          <w:rFonts w:eastAsia="Calibri"/>
          <w:sz w:val="28"/>
          <w:szCs w:val="28"/>
          <w:lang w:eastAsia="en-US"/>
        </w:rPr>
        <w:t xml:space="preserve"> </w:t>
      </w:r>
      <w:r w:rsidR="00596AF8" w:rsidRPr="00E06200">
        <w:rPr>
          <w:rFonts w:eastAsia="Calibri"/>
          <w:sz w:val="28"/>
          <w:szCs w:val="28"/>
          <w:lang w:eastAsia="en-US"/>
        </w:rPr>
        <w:t xml:space="preserve">начале </w:t>
      </w:r>
      <w:r w:rsidR="00596AF8" w:rsidRPr="00E06200">
        <w:rPr>
          <w:rFonts w:eastAsia="Calibri"/>
          <w:sz w:val="28"/>
          <w:szCs w:val="28"/>
          <w:lang w:val="en-US" w:eastAsia="en-US"/>
        </w:rPr>
        <w:t>XXI</w:t>
      </w:r>
      <w:r w:rsidR="00596AF8" w:rsidRPr="00E06200">
        <w:rPr>
          <w:rFonts w:eastAsia="Calibri"/>
          <w:sz w:val="28"/>
          <w:szCs w:val="28"/>
          <w:lang w:eastAsia="en-US"/>
        </w:rPr>
        <w:t xml:space="preserve"> в</w:t>
      </w:r>
      <w:r w:rsidR="0050502E" w:rsidRPr="00E06200">
        <w:rPr>
          <w:rFonts w:eastAsia="Calibri"/>
          <w:sz w:val="28"/>
          <w:szCs w:val="28"/>
          <w:lang w:eastAsia="en-US"/>
        </w:rPr>
        <w:t>.</w:t>
      </w:r>
      <w:r>
        <w:rPr>
          <w:rFonts w:eastAsia="Calibri"/>
          <w:sz w:val="28"/>
          <w:szCs w:val="28"/>
          <w:lang w:eastAsia="en-US"/>
        </w:rPr>
        <w:t>,</w:t>
      </w:r>
      <w:r w:rsidR="0050502E">
        <w:rPr>
          <w:rFonts w:eastAsia="Calibri"/>
          <w:sz w:val="28"/>
          <w:szCs w:val="28"/>
          <w:lang w:eastAsia="en-US"/>
        </w:rPr>
        <w:t xml:space="preserve"> </w:t>
      </w:r>
      <w:r w:rsidR="00596AF8" w:rsidRPr="0049635C">
        <w:rPr>
          <w:rFonts w:eastAsia="Calibri"/>
          <w:sz w:val="28"/>
          <w:szCs w:val="28"/>
          <w:lang w:eastAsia="en-US"/>
        </w:rPr>
        <w:t>предопределили тенденции модификаций собственности, оказывающие влияние на корпоративное управление и корпоративные отношения в целом</w:t>
      </w:r>
      <w:r w:rsidR="00596AF8" w:rsidRPr="00555C73">
        <w:rPr>
          <w:rFonts w:eastAsia="Calibri"/>
          <w:sz w:val="28"/>
          <w:szCs w:val="28"/>
          <w:lang w:eastAsia="en-US"/>
        </w:rPr>
        <w:t>.</w:t>
      </w:r>
      <w:r w:rsidR="00596AF8" w:rsidRPr="0049635C">
        <w:rPr>
          <w:rFonts w:eastAsia="Calibri"/>
          <w:sz w:val="28"/>
          <w:szCs w:val="28"/>
          <w:lang w:eastAsia="en-US"/>
        </w:rPr>
        <w:t xml:space="preserve"> </w:t>
      </w:r>
    </w:p>
    <w:p w:rsidR="00596AF8" w:rsidRPr="0049635C" w:rsidRDefault="00596AF8" w:rsidP="00596AF8">
      <w:pPr>
        <w:spacing w:line="360" w:lineRule="auto"/>
        <w:ind w:firstLine="709"/>
        <w:jc w:val="both"/>
        <w:rPr>
          <w:rFonts w:eastAsia="Calibri"/>
          <w:sz w:val="28"/>
          <w:szCs w:val="28"/>
          <w:lang w:eastAsia="en-US"/>
        </w:rPr>
      </w:pPr>
      <w:r w:rsidRPr="0049635C">
        <w:rPr>
          <w:rFonts w:eastAsia="Calibri"/>
          <w:sz w:val="28"/>
          <w:szCs w:val="28"/>
          <w:lang w:eastAsia="en-US"/>
        </w:rPr>
        <w:lastRenderedPageBreak/>
        <w:t>Особая роль в этом процессе отводится цифровизации общества. Уровень цифровизации общества в рамках проведенного исследования определен с помощью Международного индекса цифровой экономики и общества (</w:t>
      </w:r>
      <w:r w:rsidRPr="0049635C">
        <w:rPr>
          <w:rFonts w:eastAsia="Calibri"/>
          <w:sz w:val="28"/>
          <w:szCs w:val="28"/>
          <w:lang w:val="en-US" w:eastAsia="en-US"/>
        </w:rPr>
        <w:t>International</w:t>
      </w:r>
      <w:r w:rsidRPr="0049635C">
        <w:rPr>
          <w:rFonts w:eastAsia="Calibri"/>
          <w:sz w:val="28"/>
          <w:szCs w:val="28"/>
          <w:lang w:eastAsia="en-US"/>
        </w:rPr>
        <w:t xml:space="preserve"> </w:t>
      </w:r>
      <w:r w:rsidRPr="0049635C">
        <w:rPr>
          <w:rFonts w:eastAsia="Calibri"/>
          <w:sz w:val="28"/>
          <w:szCs w:val="28"/>
          <w:lang w:val="en-US" w:eastAsia="en-US"/>
        </w:rPr>
        <w:t>Digital</w:t>
      </w:r>
      <w:r w:rsidRPr="0049635C">
        <w:rPr>
          <w:rFonts w:eastAsia="Calibri"/>
          <w:sz w:val="28"/>
          <w:szCs w:val="28"/>
          <w:lang w:eastAsia="en-US"/>
        </w:rPr>
        <w:t xml:space="preserve"> </w:t>
      </w:r>
      <w:r w:rsidRPr="0049635C">
        <w:rPr>
          <w:rFonts w:eastAsia="Calibri"/>
          <w:sz w:val="28"/>
          <w:szCs w:val="28"/>
          <w:lang w:val="en-US" w:eastAsia="en-US"/>
        </w:rPr>
        <w:t>Economy</w:t>
      </w:r>
      <w:r w:rsidRPr="0049635C">
        <w:rPr>
          <w:rFonts w:eastAsia="Calibri"/>
          <w:sz w:val="28"/>
          <w:szCs w:val="28"/>
          <w:lang w:eastAsia="en-US"/>
        </w:rPr>
        <w:t xml:space="preserve"> </w:t>
      </w:r>
      <w:r w:rsidRPr="0049635C">
        <w:rPr>
          <w:rFonts w:eastAsia="Calibri"/>
          <w:sz w:val="28"/>
          <w:szCs w:val="28"/>
          <w:lang w:val="en-US" w:eastAsia="en-US"/>
        </w:rPr>
        <w:t>anal</w:t>
      </w:r>
      <w:r w:rsidRPr="0049635C">
        <w:rPr>
          <w:rFonts w:eastAsia="Calibri"/>
          <w:sz w:val="28"/>
          <w:szCs w:val="28"/>
          <w:lang w:eastAsia="en-US"/>
        </w:rPr>
        <w:t xml:space="preserve"> </w:t>
      </w:r>
      <w:r w:rsidRPr="0049635C">
        <w:rPr>
          <w:rFonts w:eastAsia="Calibri"/>
          <w:sz w:val="28"/>
          <w:szCs w:val="28"/>
          <w:lang w:val="en-US" w:eastAsia="en-US"/>
        </w:rPr>
        <w:t>Society</w:t>
      </w:r>
      <w:r w:rsidRPr="0049635C">
        <w:rPr>
          <w:rFonts w:eastAsia="Calibri"/>
          <w:sz w:val="28"/>
          <w:szCs w:val="28"/>
          <w:lang w:eastAsia="en-US"/>
        </w:rPr>
        <w:t xml:space="preserve"> </w:t>
      </w:r>
      <w:r w:rsidRPr="0049635C">
        <w:rPr>
          <w:rFonts w:eastAsia="Calibri"/>
          <w:sz w:val="28"/>
          <w:szCs w:val="28"/>
          <w:lang w:val="en-US" w:eastAsia="en-US"/>
        </w:rPr>
        <w:t>Index</w:t>
      </w:r>
      <w:r w:rsidRPr="0049635C">
        <w:rPr>
          <w:rFonts w:eastAsia="Calibri"/>
          <w:sz w:val="28"/>
          <w:szCs w:val="28"/>
          <w:lang w:eastAsia="en-US"/>
        </w:rPr>
        <w:t xml:space="preserve">, </w:t>
      </w:r>
      <w:r w:rsidRPr="0049635C">
        <w:rPr>
          <w:rFonts w:eastAsia="Calibri"/>
          <w:sz w:val="28"/>
          <w:szCs w:val="28"/>
          <w:lang w:val="en-US" w:eastAsia="en-US"/>
        </w:rPr>
        <w:t>I</w:t>
      </w:r>
      <w:r w:rsidRPr="0049635C">
        <w:rPr>
          <w:rFonts w:eastAsia="Calibri"/>
          <w:sz w:val="28"/>
          <w:szCs w:val="28"/>
          <w:lang w:eastAsia="en-US"/>
        </w:rPr>
        <w:t>-</w:t>
      </w:r>
      <w:r w:rsidRPr="0049635C">
        <w:rPr>
          <w:rFonts w:eastAsia="Calibri"/>
          <w:sz w:val="28"/>
          <w:szCs w:val="28"/>
          <w:lang w:val="en-US" w:eastAsia="en-US"/>
        </w:rPr>
        <w:t>DESI</w:t>
      </w:r>
      <w:r w:rsidRPr="0049635C">
        <w:rPr>
          <w:rFonts w:eastAsia="Calibri"/>
          <w:sz w:val="28"/>
          <w:szCs w:val="28"/>
          <w:lang w:eastAsia="en-US"/>
        </w:rPr>
        <w:t>).</w:t>
      </w:r>
    </w:p>
    <w:p w:rsidR="00596AF8" w:rsidRDefault="00596AF8" w:rsidP="00596AF8">
      <w:pPr>
        <w:spacing w:line="360" w:lineRule="auto"/>
        <w:ind w:firstLine="709"/>
        <w:jc w:val="both"/>
        <w:rPr>
          <w:rFonts w:eastAsia="Calibri"/>
          <w:sz w:val="28"/>
          <w:szCs w:val="28"/>
          <w:lang w:eastAsia="en-US"/>
        </w:rPr>
      </w:pPr>
      <w:r w:rsidRPr="0049635C">
        <w:rPr>
          <w:rFonts w:eastAsia="Calibri"/>
          <w:sz w:val="28"/>
          <w:szCs w:val="28"/>
          <w:lang w:eastAsia="en-US"/>
        </w:rPr>
        <w:t xml:space="preserve">Данный индекс рассчитывается Европейской комиссией. В </w:t>
      </w:r>
      <w:r w:rsidR="00DE0759">
        <w:rPr>
          <w:rFonts w:eastAsia="Calibri"/>
          <w:sz w:val="28"/>
          <w:szCs w:val="28"/>
          <w:lang w:eastAsia="en-US"/>
        </w:rPr>
        <w:t>с</w:t>
      </w:r>
      <w:r w:rsidR="003F32CB">
        <w:rPr>
          <w:rFonts w:eastAsia="Calibri"/>
          <w:sz w:val="28"/>
          <w:szCs w:val="28"/>
          <w:lang w:eastAsia="en-US"/>
        </w:rPr>
        <w:t>остав индекса входя</w:t>
      </w:r>
      <w:r w:rsidRPr="0049635C">
        <w:rPr>
          <w:rFonts w:eastAsia="Calibri"/>
          <w:sz w:val="28"/>
          <w:szCs w:val="28"/>
          <w:lang w:eastAsia="en-US"/>
        </w:rPr>
        <w:t>т субиндексы инфраструктуры широкополосной связи (</w:t>
      </w:r>
      <w:r w:rsidRPr="0049635C">
        <w:rPr>
          <w:rFonts w:eastAsia="Calibri"/>
          <w:sz w:val="28"/>
          <w:szCs w:val="28"/>
          <w:lang w:val="en-US" w:eastAsia="en-US"/>
        </w:rPr>
        <w:t>Connectivity</w:t>
      </w:r>
      <w:r w:rsidRPr="0049635C">
        <w:rPr>
          <w:rFonts w:eastAsia="Calibri"/>
          <w:sz w:val="28"/>
          <w:szCs w:val="28"/>
          <w:lang w:eastAsia="en-US"/>
        </w:rPr>
        <w:t>), человеческого капитала (</w:t>
      </w:r>
      <w:r w:rsidRPr="0049635C">
        <w:rPr>
          <w:rFonts w:eastAsia="Calibri"/>
          <w:sz w:val="28"/>
          <w:szCs w:val="28"/>
          <w:lang w:val="en-US" w:eastAsia="en-US"/>
        </w:rPr>
        <w:t>Human</w:t>
      </w:r>
      <w:r w:rsidRPr="0049635C">
        <w:rPr>
          <w:rFonts w:eastAsia="Calibri"/>
          <w:sz w:val="28"/>
          <w:szCs w:val="28"/>
          <w:lang w:eastAsia="en-US"/>
        </w:rPr>
        <w:t xml:space="preserve"> </w:t>
      </w:r>
      <w:r w:rsidRPr="0049635C">
        <w:rPr>
          <w:rFonts w:eastAsia="Calibri"/>
          <w:sz w:val="28"/>
          <w:szCs w:val="28"/>
          <w:lang w:val="en-US" w:eastAsia="en-US"/>
        </w:rPr>
        <w:t>Capital</w:t>
      </w:r>
      <w:r w:rsidRPr="0049635C">
        <w:rPr>
          <w:rFonts w:eastAsia="Calibri"/>
          <w:sz w:val="28"/>
          <w:szCs w:val="28"/>
          <w:lang w:eastAsia="en-US"/>
        </w:rPr>
        <w:t>), использования интернета (</w:t>
      </w:r>
      <w:r w:rsidRPr="0049635C">
        <w:rPr>
          <w:rFonts w:eastAsia="Calibri"/>
          <w:sz w:val="28"/>
          <w:szCs w:val="28"/>
          <w:lang w:val="en-US" w:eastAsia="en-US"/>
        </w:rPr>
        <w:t>Use</w:t>
      </w:r>
      <w:r w:rsidRPr="0049635C">
        <w:rPr>
          <w:rFonts w:eastAsia="Calibri"/>
          <w:sz w:val="28"/>
          <w:szCs w:val="28"/>
          <w:lang w:eastAsia="en-US"/>
        </w:rPr>
        <w:t xml:space="preserve"> </w:t>
      </w:r>
      <w:r w:rsidRPr="0049635C">
        <w:rPr>
          <w:rFonts w:eastAsia="Calibri"/>
          <w:sz w:val="28"/>
          <w:szCs w:val="28"/>
          <w:lang w:val="en-US" w:eastAsia="en-US"/>
        </w:rPr>
        <w:t>of</w:t>
      </w:r>
      <w:r w:rsidRPr="0049635C">
        <w:rPr>
          <w:rFonts w:eastAsia="Calibri"/>
          <w:sz w:val="28"/>
          <w:szCs w:val="28"/>
          <w:lang w:eastAsia="en-US"/>
        </w:rPr>
        <w:t xml:space="preserve"> </w:t>
      </w:r>
      <w:r w:rsidRPr="0049635C">
        <w:rPr>
          <w:rFonts w:eastAsia="Calibri"/>
          <w:sz w:val="28"/>
          <w:szCs w:val="28"/>
          <w:lang w:val="en-US" w:eastAsia="en-US"/>
        </w:rPr>
        <w:t>Internet</w:t>
      </w:r>
      <w:r w:rsidRPr="0049635C">
        <w:rPr>
          <w:rFonts w:eastAsia="Calibri"/>
          <w:sz w:val="28"/>
          <w:szCs w:val="28"/>
          <w:lang w:eastAsia="en-US"/>
        </w:rPr>
        <w:t>), интеграции цифровых технологий в бизнесе (</w:t>
      </w:r>
      <w:r w:rsidRPr="0049635C">
        <w:rPr>
          <w:rFonts w:eastAsia="Calibri"/>
          <w:sz w:val="28"/>
          <w:szCs w:val="28"/>
          <w:lang w:val="en-US" w:eastAsia="en-US"/>
        </w:rPr>
        <w:t>Intgration</w:t>
      </w:r>
      <w:r w:rsidRPr="0049635C">
        <w:rPr>
          <w:rFonts w:eastAsia="Calibri"/>
          <w:sz w:val="28"/>
          <w:szCs w:val="28"/>
          <w:lang w:eastAsia="en-US"/>
        </w:rPr>
        <w:t xml:space="preserve"> </w:t>
      </w:r>
      <w:r w:rsidRPr="0049635C">
        <w:rPr>
          <w:rFonts w:eastAsia="Calibri"/>
          <w:sz w:val="28"/>
          <w:szCs w:val="28"/>
          <w:lang w:val="en-US" w:eastAsia="en-US"/>
        </w:rPr>
        <w:t>of</w:t>
      </w:r>
      <w:r w:rsidRPr="0049635C">
        <w:rPr>
          <w:rFonts w:eastAsia="Calibri"/>
          <w:sz w:val="28"/>
          <w:szCs w:val="28"/>
          <w:lang w:eastAsia="en-US"/>
        </w:rPr>
        <w:t xml:space="preserve"> </w:t>
      </w:r>
      <w:r w:rsidRPr="0049635C">
        <w:rPr>
          <w:rFonts w:eastAsia="Calibri"/>
          <w:sz w:val="28"/>
          <w:szCs w:val="28"/>
          <w:lang w:val="en-US" w:eastAsia="en-US"/>
        </w:rPr>
        <w:t>Digital</w:t>
      </w:r>
      <w:r w:rsidRPr="0049635C">
        <w:rPr>
          <w:rFonts w:eastAsia="Calibri"/>
          <w:sz w:val="28"/>
          <w:szCs w:val="28"/>
          <w:lang w:eastAsia="en-US"/>
        </w:rPr>
        <w:t xml:space="preserve"> </w:t>
      </w:r>
      <w:r w:rsidRPr="0049635C">
        <w:rPr>
          <w:rFonts w:eastAsia="Calibri"/>
          <w:sz w:val="28"/>
          <w:szCs w:val="28"/>
          <w:lang w:val="en-US" w:eastAsia="en-US"/>
        </w:rPr>
        <w:t>Technology</w:t>
      </w:r>
      <w:r w:rsidRPr="0049635C">
        <w:rPr>
          <w:rFonts w:eastAsia="Calibri"/>
          <w:sz w:val="28"/>
          <w:szCs w:val="28"/>
          <w:lang w:eastAsia="en-US"/>
        </w:rPr>
        <w:t>) и цифровые государственные услуги (</w:t>
      </w:r>
      <w:r w:rsidRPr="0049635C">
        <w:rPr>
          <w:rFonts w:eastAsia="Calibri"/>
          <w:sz w:val="28"/>
          <w:szCs w:val="28"/>
          <w:lang w:val="en-US" w:eastAsia="en-US"/>
        </w:rPr>
        <w:t>Digital</w:t>
      </w:r>
      <w:r w:rsidRPr="0049635C">
        <w:rPr>
          <w:rFonts w:eastAsia="Calibri"/>
          <w:sz w:val="28"/>
          <w:szCs w:val="28"/>
          <w:lang w:eastAsia="en-US"/>
        </w:rPr>
        <w:t xml:space="preserve"> </w:t>
      </w:r>
      <w:r w:rsidRPr="0049635C">
        <w:rPr>
          <w:rFonts w:eastAsia="Calibri"/>
          <w:sz w:val="28"/>
          <w:szCs w:val="28"/>
          <w:lang w:val="en-US" w:eastAsia="en-US"/>
        </w:rPr>
        <w:t>Pablic</w:t>
      </w:r>
      <w:r w:rsidRPr="0049635C">
        <w:rPr>
          <w:rFonts w:eastAsia="Calibri"/>
          <w:sz w:val="28"/>
          <w:szCs w:val="28"/>
          <w:lang w:eastAsia="en-US"/>
        </w:rPr>
        <w:t xml:space="preserve"> </w:t>
      </w:r>
      <w:r w:rsidRPr="0049635C">
        <w:rPr>
          <w:rFonts w:eastAsia="Calibri"/>
          <w:sz w:val="28"/>
          <w:szCs w:val="28"/>
          <w:lang w:val="en-US" w:eastAsia="en-US"/>
        </w:rPr>
        <w:t>Services</w:t>
      </w:r>
      <w:r w:rsidRPr="00080004">
        <w:rPr>
          <w:rFonts w:eastAsia="Calibri"/>
          <w:sz w:val="28"/>
          <w:szCs w:val="28"/>
          <w:lang w:eastAsia="en-US"/>
        </w:rPr>
        <w:t>) (</w:t>
      </w:r>
      <w:r w:rsidRPr="00080004">
        <w:rPr>
          <w:rFonts w:eastAsia="Calibri"/>
          <w:i/>
          <w:iCs/>
          <w:sz w:val="28"/>
          <w:szCs w:val="28"/>
          <w:lang w:eastAsia="en-US"/>
        </w:rPr>
        <w:t>рис. 1</w:t>
      </w:r>
      <w:r w:rsidRPr="00080004">
        <w:rPr>
          <w:rFonts w:eastAsia="Calibri"/>
          <w:sz w:val="28"/>
          <w:szCs w:val="28"/>
          <w:lang w:eastAsia="en-US"/>
        </w:rPr>
        <w:t>).</w:t>
      </w:r>
      <w:r w:rsidRPr="0049635C">
        <w:rPr>
          <w:rFonts w:eastAsia="Calibri"/>
          <w:sz w:val="28"/>
          <w:szCs w:val="28"/>
          <w:lang w:eastAsia="en-US"/>
        </w:rPr>
        <w:t xml:space="preserve"> </w:t>
      </w:r>
    </w:p>
    <w:p w:rsidR="0019191D" w:rsidRPr="0049635C" w:rsidRDefault="0019191D" w:rsidP="00596AF8">
      <w:pPr>
        <w:spacing w:line="360" w:lineRule="auto"/>
        <w:ind w:firstLine="709"/>
        <w:jc w:val="both"/>
        <w:rPr>
          <w:rFonts w:eastAsia="Calibri"/>
          <w:sz w:val="28"/>
          <w:szCs w:val="28"/>
          <w:lang w:eastAsia="en-US"/>
        </w:rPr>
      </w:pPr>
    </w:p>
    <w:p w:rsidR="00596AF8" w:rsidRPr="0049635C" w:rsidRDefault="00596AF8" w:rsidP="00596AF8">
      <w:pPr>
        <w:spacing w:line="360" w:lineRule="auto"/>
        <w:ind w:firstLine="142"/>
        <w:jc w:val="center"/>
        <w:rPr>
          <w:rFonts w:eastAsia="Calibri"/>
          <w:sz w:val="28"/>
          <w:szCs w:val="28"/>
          <w:lang w:eastAsia="en-US"/>
        </w:rPr>
      </w:pPr>
      <w:r w:rsidRPr="0049635C">
        <w:rPr>
          <w:noProof/>
          <w:sz w:val="20"/>
          <w:szCs w:val="20"/>
        </w:rPr>
        <w:drawing>
          <wp:inline distT="0" distB="0" distL="0" distR="0">
            <wp:extent cx="5196840" cy="3188408"/>
            <wp:effectExtent l="0" t="0" r="381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t="11545"/>
                    <a:stretch>
                      <a:fillRect/>
                    </a:stretch>
                  </pic:blipFill>
                  <pic:spPr bwMode="auto">
                    <a:xfrm>
                      <a:off x="0" y="0"/>
                      <a:ext cx="5199798" cy="3190223"/>
                    </a:xfrm>
                    <a:prstGeom prst="rect">
                      <a:avLst/>
                    </a:prstGeom>
                    <a:noFill/>
                  </pic:spPr>
                </pic:pic>
              </a:graphicData>
            </a:graphic>
          </wp:inline>
        </w:drawing>
      </w:r>
    </w:p>
    <w:p w:rsidR="00EB7448" w:rsidRPr="0049635C" w:rsidRDefault="00EB7448" w:rsidP="00EB7448">
      <w:pPr>
        <w:shd w:val="clear" w:color="auto" w:fill="FFFFFF"/>
        <w:spacing w:line="360" w:lineRule="auto"/>
        <w:jc w:val="both"/>
        <w:rPr>
          <w:sz w:val="28"/>
          <w:szCs w:val="28"/>
        </w:rPr>
      </w:pPr>
      <w:r w:rsidRPr="00E06200">
        <w:rPr>
          <w:rFonts w:eastAsia="Calibri"/>
          <w:bCs/>
          <w:i/>
          <w:sz w:val="28"/>
          <w:szCs w:val="28"/>
        </w:rPr>
        <w:t>Рис. 1 / Fig. 1.</w:t>
      </w:r>
      <w:r w:rsidRPr="00E06200">
        <w:rPr>
          <w:rFonts w:eastAsia="Calibri"/>
          <w:b/>
          <w:sz w:val="28"/>
          <w:szCs w:val="28"/>
        </w:rPr>
        <w:t xml:space="preserve"> </w:t>
      </w:r>
      <w:r w:rsidRPr="00E06200">
        <w:rPr>
          <w:b/>
          <w:bCs/>
          <w:sz w:val="28"/>
          <w:szCs w:val="28"/>
        </w:rPr>
        <w:t>Международный</w:t>
      </w:r>
      <w:r w:rsidRPr="00B26B48">
        <w:rPr>
          <w:b/>
          <w:bCs/>
          <w:sz w:val="28"/>
          <w:szCs w:val="28"/>
        </w:rPr>
        <w:t xml:space="preserve"> индекс цифровой экономики и общества / </w:t>
      </w:r>
      <w:r w:rsidRPr="00E06200">
        <w:rPr>
          <w:b/>
          <w:bCs/>
          <w:sz w:val="28"/>
          <w:szCs w:val="28"/>
        </w:rPr>
        <w:t>International index of digital economy and society</w:t>
      </w:r>
    </w:p>
    <w:p w:rsidR="00EB7448" w:rsidRPr="00EA4D9F" w:rsidRDefault="00EB7448" w:rsidP="00EB7448">
      <w:pPr>
        <w:spacing w:line="360" w:lineRule="auto"/>
        <w:jc w:val="both"/>
        <w:rPr>
          <w:sz w:val="28"/>
          <w:szCs w:val="28"/>
        </w:rPr>
      </w:pPr>
      <w:r w:rsidRPr="00DE0759">
        <w:rPr>
          <w:bCs/>
          <w:i/>
          <w:sz w:val="28"/>
          <w:szCs w:val="28"/>
        </w:rPr>
        <w:t xml:space="preserve">Источник / </w:t>
      </w:r>
      <w:r w:rsidRPr="00DE0759">
        <w:rPr>
          <w:bCs/>
          <w:i/>
          <w:iCs/>
          <w:sz w:val="28"/>
          <w:szCs w:val="28"/>
          <w:lang w:val="en-US"/>
        </w:rPr>
        <w:t>Source</w:t>
      </w:r>
      <w:r w:rsidRPr="00DE0759">
        <w:rPr>
          <w:bCs/>
          <w:i/>
          <w:sz w:val="28"/>
          <w:szCs w:val="28"/>
        </w:rPr>
        <w:t xml:space="preserve">: </w:t>
      </w:r>
      <w:r w:rsidRPr="00DE0759">
        <w:rPr>
          <w:sz w:val="28"/>
          <w:szCs w:val="28"/>
        </w:rPr>
        <w:t xml:space="preserve">составлено авторами на основе </w:t>
      </w:r>
      <w:r w:rsidRPr="00DE0759">
        <w:rPr>
          <w:iCs/>
          <w:sz w:val="28"/>
          <w:szCs w:val="28"/>
          <w:lang w:val="en-US"/>
        </w:rPr>
        <w:t>Digital</w:t>
      </w:r>
      <w:r w:rsidRPr="00DE0759">
        <w:rPr>
          <w:iCs/>
          <w:sz w:val="28"/>
          <w:szCs w:val="28"/>
        </w:rPr>
        <w:t xml:space="preserve"> </w:t>
      </w:r>
      <w:r w:rsidRPr="00DE0759">
        <w:rPr>
          <w:iCs/>
          <w:sz w:val="28"/>
          <w:szCs w:val="28"/>
          <w:lang w:val="en-US"/>
        </w:rPr>
        <w:t>Society</w:t>
      </w:r>
      <w:r w:rsidRPr="00DE0759">
        <w:rPr>
          <w:iCs/>
          <w:sz w:val="28"/>
          <w:szCs w:val="28"/>
        </w:rPr>
        <w:t xml:space="preserve"> </w:t>
      </w:r>
      <w:r w:rsidRPr="00DE0759">
        <w:rPr>
          <w:iCs/>
          <w:sz w:val="28"/>
          <w:szCs w:val="28"/>
          <w:lang w:val="en-US"/>
        </w:rPr>
        <w:t>Index</w:t>
      </w:r>
      <w:r w:rsidRPr="00DE0759">
        <w:rPr>
          <w:sz w:val="28"/>
          <w:szCs w:val="28"/>
        </w:rPr>
        <w:t xml:space="preserve"> 2019. </w:t>
      </w:r>
      <w:r w:rsidRPr="00DE0759">
        <w:rPr>
          <w:sz w:val="28"/>
          <w:szCs w:val="28"/>
          <w:lang w:val="en-US"/>
        </w:rPr>
        <w:t>URL: https://www.dentsuaegisnetwork.com/reports/dsi_2019 (</w:t>
      </w:r>
      <w:r w:rsidRPr="00DE0759">
        <w:rPr>
          <w:sz w:val="28"/>
          <w:szCs w:val="28"/>
        </w:rPr>
        <w:t>дата</w:t>
      </w:r>
      <w:r w:rsidRPr="00DE0759">
        <w:rPr>
          <w:sz w:val="28"/>
          <w:szCs w:val="28"/>
          <w:lang w:val="en-US"/>
        </w:rPr>
        <w:t xml:space="preserve"> </w:t>
      </w:r>
      <w:r w:rsidRPr="00DE0759">
        <w:rPr>
          <w:sz w:val="28"/>
          <w:szCs w:val="28"/>
        </w:rPr>
        <w:t>обращения</w:t>
      </w:r>
      <w:r w:rsidRPr="00DE0759">
        <w:rPr>
          <w:sz w:val="28"/>
          <w:szCs w:val="28"/>
          <w:lang w:val="en-US"/>
        </w:rPr>
        <w:t xml:space="preserve">: 15.10.2019) / compiled by the authors on </w:t>
      </w:r>
      <w:r w:rsidRPr="00DE0759">
        <w:rPr>
          <w:iCs/>
          <w:sz w:val="28"/>
          <w:szCs w:val="28"/>
          <w:lang w:val="en-US"/>
        </w:rPr>
        <w:t>Digital Society Index</w:t>
      </w:r>
      <w:r w:rsidRPr="00DE0759">
        <w:rPr>
          <w:sz w:val="28"/>
          <w:szCs w:val="28"/>
          <w:lang w:val="en-US"/>
        </w:rPr>
        <w:t xml:space="preserve"> 2019. URL</w:t>
      </w:r>
      <w:r w:rsidRPr="00DE0759">
        <w:rPr>
          <w:sz w:val="28"/>
          <w:szCs w:val="28"/>
        </w:rPr>
        <w:t xml:space="preserve">: </w:t>
      </w:r>
      <w:r w:rsidRPr="00DE0759">
        <w:rPr>
          <w:sz w:val="28"/>
          <w:szCs w:val="28"/>
          <w:lang w:val="en-US"/>
        </w:rPr>
        <w:t>https</w:t>
      </w:r>
      <w:r w:rsidRPr="00DE0759">
        <w:rPr>
          <w:sz w:val="28"/>
          <w:szCs w:val="28"/>
        </w:rPr>
        <w:t>://</w:t>
      </w:r>
      <w:r w:rsidRPr="00DE0759">
        <w:rPr>
          <w:sz w:val="28"/>
          <w:szCs w:val="28"/>
          <w:lang w:val="en-US"/>
        </w:rPr>
        <w:t>www</w:t>
      </w:r>
      <w:r w:rsidRPr="00DE0759">
        <w:rPr>
          <w:sz w:val="28"/>
          <w:szCs w:val="28"/>
        </w:rPr>
        <w:t>.</w:t>
      </w:r>
      <w:r w:rsidRPr="00DE0759">
        <w:rPr>
          <w:sz w:val="28"/>
          <w:szCs w:val="28"/>
          <w:lang w:val="en-US"/>
        </w:rPr>
        <w:t>dentsuaegisnetwork</w:t>
      </w:r>
      <w:r w:rsidRPr="00DE0759">
        <w:rPr>
          <w:sz w:val="28"/>
          <w:szCs w:val="28"/>
        </w:rPr>
        <w:t>.</w:t>
      </w:r>
      <w:r w:rsidRPr="00DE0759">
        <w:rPr>
          <w:sz w:val="28"/>
          <w:szCs w:val="28"/>
          <w:lang w:val="en-US"/>
        </w:rPr>
        <w:t>com</w:t>
      </w:r>
      <w:r w:rsidRPr="00DE0759">
        <w:rPr>
          <w:sz w:val="28"/>
          <w:szCs w:val="28"/>
        </w:rPr>
        <w:t>/</w:t>
      </w:r>
      <w:r w:rsidRPr="00DE0759">
        <w:rPr>
          <w:sz w:val="28"/>
          <w:szCs w:val="28"/>
          <w:lang w:val="en-US"/>
        </w:rPr>
        <w:t>reports</w:t>
      </w:r>
      <w:r w:rsidRPr="00DE0759">
        <w:rPr>
          <w:sz w:val="28"/>
          <w:szCs w:val="28"/>
        </w:rPr>
        <w:t>/</w:t>
      </w:r>
      <w:r w:rsidRPr="00DE0759">
        <w:rPr>
          <w:sz w:val="28"/>
          <w:szCs w:val="28"/>
          <w:lang w:val="en-US"/>
        </w:rPr>
        <w:t>dsi</w:t>
      </w:r>
      <w:r w:rsidRPr="00DE0759">
        <w:rPr>
          <w:sz w:val="28"/>
          <w:szCs w:val="28"/>
        </w:rPr>
        <w:t>_2019 (</w:t>
      </w:r>
      <w:r w:rsidRPr="00DE0759">
        <w:rPr>
          <w:sz w:val="28"/>
          <w:szCs w:val="28"/>
          <w:lang w:val="en-US"/>
        </w:rPr>
        <w:t>accessed</w:t>
      </w:r>
      <w:r w:rsidRPr="00DE0759">
        <w:rPr>
          <w:sz w:val="28"/>
          <w:szCs w:val="28"/>
        </w:rPr>
        <w:t xml:space="preserve"> </w:t>
      </w:r>
      <w:r w:rsidRPr="00DE0759">
        <w:rPr>
          <w:sz w:val="28"/>
          <w:szCs w:val="28"/>
          <w:lang w:val="en-US"/>
        </w:rPr>
        <w:t>on</w:t>
      </w:r>
      <w:r w:rsidRPr="00DE0759">
        <w:rPr>
          <w:sz w:val="28"/>
          <w:szCs w:val="28"/>
        </w:rPr>
        <w:t xml:space="preserve"> 15.10.2019).</w:t>
      </w:r>
    </w:p>
    <w:p w:rsidR="0050502E" w:rsidRPr="00EA4D9F" w:rsidRDefault="0050502E" w:rsidP="00596AF8">
      <w:pPr>
        <w:shd w:val="clear" w:color="auto" w:fill="FFFFFF"/>
        <w:spacing w:line="360" w:lineRule="auto"/>
        <w:jc w:val="center"/>
      </w:pPr>
    </w:p>
    <w:p w:rsidR="00596AF8" w:rsidRPr="00080004" w:rsidRDefault="00596AF8" w:rsidP="00596AF8">
      <w:pPr>
        <w:spacing w:line="360" w:lineRule="auto"/>
        <w:ind w:firstLine="709"/>
        <w:jc w:val="both"/>
        <w:rPr>
          <w:rFonts w:eastAsia="Calibri"/>
          <w:sz w:val="28"/>
          <w:szCs w:val="28"/>
          <w:lang w:eastAsia="en-US"/>
        </w:rPr>
      </w:pPr>
      <w:r w:rsidRPr="00080004">
        <w:rPr>
          <w:rFonts w:eastAsia="Calibri"/>
          <w:sz w:val="28"/>
          <w:szCs w:val="28"/>
          <w:lang w:eastAsia="en-US"/>
        </w:rPr>
        <w:t xml:space="preserve">Динамика международного индекса цифровой экономики и общества, приведенная на </w:t>
      </w:r>
      <w:r w:rsidRPr="00080004">
        <w:rPr>
          <w:rFonts w:eastAsia="Calibri"/>
          <w:i/>
          <w:iCs/>
          <w:sz w:val="28"/>
          <w:szCs w:val="28"/>
          <w:lang w:eastAsia="en-US"/>
        </w:rPr>
        <w:t>рис. 1</w:t>
      </w:r>
      <w:r w:rsidRPr="00080004">
        <w:rPr>
          <w:rFonts w:eastAsia="Calibri"/>
          <w:sz w:val="28"/>
          <w:szCs w:val="28"/>
          <w:lang w:eastAsia="en-US"/>
        </w:rPr>
        <w:t>, показывает, что Россию пока нельзя отнести к странам-лидерам по развитию цифрового общества (39</w:t>
      </w:r>
      <w:r w:rsidR="003F32CB">
        <w:rPr>
          <w:rFonts w:eastAsia="Calibri"/>
          <w:sz w:val="28"/>
          <w:szCs w:val="28"/>
          <w:lang w:eastAsia="en-US"/>
        </w:rPr>
        <w:t>-е</w:t>
      </w:r>
      <w:r w:rsidRPr="00080004">
        <w:rPr>
          <w:rFonts w:eastAsia="Calibri"/>
          <w:sz w:val="28"/>
          <w:szCs w:val="28"/>
          <w:lang w:eastAsia="en-US"/>
        </w:rPr>
        <w:t xml:space="preserve"> место из 45). Однако субиндекс человеческого </w:t>
      </w:r>
      <w:r w:rsidRPr="00080004">
        <w:rPr>
          <w:rFonts w:eastAsia="Calibri"/>
          <w:sz w:val="28"/>
          <w:szCs w:val="28"/>
          <w:lang w:eastAsia="en-US"/>
        </w:rPr>
        <w:lastRenderedPageBreak/>
        <w:t xml:space="preserve">капитала для России составил 0,57, наименьший же российский субиндекс </w:t>
      </w:r>
      <w:r w:rsidR="0050502E" w:rsidRPr="00080004">
        <w:rPr>
          <w:sz w:val="28"/>
          <w:szCs w:val="28"/>
        </w:rPr>
        <w:t>—</w:t>
      </w:r>
      <w:r w:rsidRPr="00080004">
        <w:rPr>
          <w:rFonts w:eastAsia="Calibri"/>
          <w:sz w:val="28"/>
          <w:szCs w:val="28"/>
          <w:lang w:eastAsia="en-US"/>
        </w:rPr>
        <w:t xml:space="preserve"> индекс интеграции цифровых технологий </w:t>
      </w:r>
      <w:r w:rsidR="0050502E" w:rsidRPr="00080004">
        <w:rPr>
          <w:sz w:val="28"/>
          <w:szCs w:val="28"/>
        </w:rPr>
        <w:t>—</w:t>
      </w:r>
      <w:r w:rsidRPr="00080004">
        <w:rPr>
          <w:rFonts w:eastAsia="Calibri"/>
          <w:sz w:val="28"/>
          <w:szCs w:val="28"/>
          <w:lang w:eastAsia="en-US"/>
        </w:rPr>
        <w:t xml:space="preserve"> 0,3.</w:t>
      </w:r>
    </w:p>
    <w:p w:rsidR="00596AF8" w:rsidRPr="0049635C" w:rsidRDefault="00596AF8" w:rsidP="00596AF8">
      <w:pPr>
        <w:spacing w:line="360" w:lineRule="auto"/>
        <w:ind w:firstLine="709"/>
        <w:jc w:val="both"/>
        <w:rPr>
          <w:rFonts w:eastAsia="Calibri"/>
          <w:sz w:val="28"/>
          <w:szCs w:val="28"/>
          <w:lang w:eastAsia="en-US"/>
        </w:rPr>
      </w:pPr>
      <w:r w:rsidRPr="00080004">
        <w:rPr>
          <w:rFonts w:eastAsia="Calibri"/>
          <w:sz w:val="28"/>
          <w:szCs w:val="28"/>
          <w:lang w:eastAsia="en-US"/>
        </w:rPr>
        <w:t>Отсюда следует, что задачи по развитию цифрового общества являются для</w:t>
      </w:r>
      <w:r w:rsidRPr="0049635C">
        <w:rPr>
          <w:rFonts w:eastAsia="Calibri"/>
          <w:sz w:val="28"/>
          <w:szCs w:val="28"/>
          <w:lang w:eastAsia="en-US"/>
        </w:rPr>
        <w:t xml:space="preserve"> современной России наиболее актуальными и значимыми.</w:t>
      </w:r>
    </w:p>
    <w:p w:rsidR="00596AF8" w:rsidRPr="0049635C" w:rsidRDefault="003F32CB" w:rsidP="00596AF8">
      <w:pPr>
        <w:spacing w:line="360" w:lineRule="auto"/>
        <w:ind w:firstLine="709"/>
        <w:jc w:val="both"/>
        <w:rPr>
          <w:rFonts w:eastAsia="Calibri"/>
          <w:sz w:val="28"/>
          <w:szCs w:val="28"/>
          <w:lang w:eastAsia="en-US"/>
        </w:rPr>
      </w:pPr>
      <w:r>
        <w:rPr>
          <w:rFonts w:eastAsia="Calibri"/>
          <w:sz w:val="28"/>
          <w:szCs w:val="28"/>
          <w:lang w:eastAsia="en-US"/>
        </w:rPr>
        <w:t>Вместе с тем</w:t>
      </w:r>
      <w:r w:rsidR="00596AF8" w:rsidRPr="0049635C">
        <w:rPr>
          <w:rFonts w:eastAsia="Calibri"/>
          <w:sz w:val="28"/>
          <w:szCs w:val="28"/>
          <w:lang w:eastAsia="en-US"/>
        </w:rPr>
        <w:t xml:space="preserve"> в современной России явно прослеживаются следующие социально-экономические тенденции, определяющие направления модификации собственности, вызванные становлением цифрового </w:t>
      </w:r>
      <w:r w:rsidR="00596AF8" w:rsidRPr="00080004">
        <w:rPr>
          <w:rFonts w:eastAsia="Calibri"/>
          <w:sz w:val="28"/>
          <w:szCs w:val="28"/>
          <w:lang w:eastAsia="en-US"/>
        </w:rPr>
        <w:t>общества</w:t>
      </w:r>
      <w:r w:rsidR="00452CD2" w:rsidRPr="00080004">
        <w:rPr>
          <w:rFonts w:eastAsia="Calibri"/>
          <w:sz w:val="28"/>
          <w:szCs w:val="28"/>
          <w:lang w:eastAsia="en-US"/>
        </w:rPr>
        <w:t>:</w:t>
      </w:r>
    </w:p>
    <w:p w:rsidR="00596AF8" w:rsidRPr="0049635C" w:rsidRDefault="00596AF8" w:rsidP="00596AF8">
      <w:pPr>
        <w:spacing w:line="360" w:lineRule="auto"/>
        <w:ind w:firstLine="709"/>
        <w:jc w:val="both"/>
        <w:rPr>
          <w:rFonts w:eastAsia="Calibri"/>
          <w:sz w:val="28"/>
          <w:szCs w:val="28"/>
          <w:lang w:eastAsia="en-US"/>
        </w:rPr>
      </w:pPr>
      <w:r w:rsidRPr="0049635C">
        <w:rPr>
          <w:rFonts w:eastAsia="Calibri"/>
          <w:sz w:val="28"/>
          <w:szCs w:val="28"/>
          <w:lang w:eastAsia="en-US"/>
        </w:rPr>
        <w:t>1. Развитие рыночной экономики привело к изменению структуры отношений собственности. Увеличилась доля частной собственности, увеличился удельный вес акционерной собственности, появилась и развивается государственно-частная собственность.</w:t>
      </w:r>
    </w:p>
    <w:p w:rsidR="00596AF8" w:rsidRPr="0049635C" w:rsidRDefault="00596AF8" w:rsidP="00596AF8">
      <w:pPr>
        <w:spacing w:line="360" w:lineRule="auto"/>
        <w:ind w:firstLine="709"/>
        <w:jc w:val="both"/>
        <w:rPr>
          <w:rFonts w:eastAsia="Calibri"/>
          <w:sz w:val="28"/>
          <w:szCs w:val="28"/>
          <w:lang w:eastAsia="en-US"/>
        </w:rPr>
      </w:pPr>
      <w:r w:rsidRPr="0049635C">
        <w:rPr>
          <w:rFonts w:eastAsia="Calibri"/>
          <w:sz w:val="28"/>
          <w:szCs w:val="28"/>
          <w:lang w:eastAsia="en-US"/>
        </w:rPr>
        <w:t xml:space="preserve">2. В результате развития цифровых и финансовых технологий (эко-платформ, </w:t>
      </w:r>
      <w:r w:rsidRPr="0049635C">
        <w:rPr>
          <w:rFonts w:eastAsia="Calibri"/>
          <w:sz w:val="28"/>
          <w:szCs w:val="28"/>
          <w:lang w:val="en-US" w:eastAsia="en-US"/>
        </w:rPr>
        <w:t>big</w:t>
      </w:r>
      <w:r w:rsidRPr="0049635C">
        <w:rPr>
          <w:rFonts w:eastAsia="Calibri"/>
          <w:sz w:val="28"/>
          <w:szCs w:val="28"/>
          <w:lang w:eastAsia="en-US"/>
        </w:rPr>
        <w:t xml:space="preserve"> </w:t>
      </w:r>
      <w:r w:rsidRPr="0049635C">
        <w:rPr>
          <w:rFonts w:eastAsia="Calibri"/>
          <w:sz w:val="28"/>
          <w:szCs w:val="28"/>
          <w:lang w:val="en-US" w:eastAsia="en-US"/>
        </w:rPr>
        <w:t>Data</w:t>
      </w:r>
      <w:r w:rsidRPr="0049635C">
        <w:rPr>
          <w:rFonts w:eastAsia="Calibri"/>
          <w:sz w:val="28"/>
          <w:szCs w:val="28"/>
          <w:lang w:eastAsia="en-US"/>
        </w:rPr>
        <w:t xml:space="preserve">, блокчейна и др.) изменился состав объектов собственности, возродился фиктивный капитал как объект собственности, появились абсолютно новые объекты, имеющие цифровое </w:t>
      </w:r>
      <w:r w:rsidRPr="00080004">
        <w:rPr>
          <w:rFonts w:eastAsia="Calibri"/>
          <w:sz w:val="28"/>
          <w:szCs w:val="28"/>
          <w:lang w:eastAsia="en-US"/>
        </w:rPr>
        <w:t>происхождение</w:t>
      </w:r>
      <w:r w:rsidR="003F32CB">
        <w:rPr>
          <w:rFonts w:eastAsia="Calibri"/>
          <w:sz w:val="28"/>
          <w:szCs w:val="28"/>
          <w:lang w:eastAsia="en-US"/>
        </w:rPr>
        <w:t>,</w:t>
      </w:r>
      <w:r w:rsidRPr="00080004">
        <w:rPr>
          <w:rFonts w:eastAsia="Calibri"/>
          <w:sz w:val="28"/>
          <w:szCs w:val="28"/>
          <w:lang w:eastAsia="en-US"/>
        </w:rPr>
        <w:t xml:space="preserve"> </w:t>
      </w:r>
      <w:r w:rsidR="0050502E" w:rsidRPr="00080004">
        <w:rPr>
          <w:sz w:val="28"/>
          <w:szCs w:val="28"/>
        </w:rPr>
        <w:t>—</w:t>
      </w:r>
      <w:r w:rsidRPr="00080004">
        <w:rPr>
          <w:rFonts w:eastAsia="Calibri"/>
          <w:sz w:val="28"/>
          <w:szCs w:val="28"/>
          <w:lang w:eastAsia="en-US"/>
        </w:rPr>
        <w:t xml:space="preserve"> цифровые</w:t>
      </w:r>
      <w:r w:rsidRPr="0049635C">
        <w:rPr>
          <w:rFonts w:eastAsia="Calibri"/>
          <w:sz w:val="28"/>
          <w:szCs w:val="28"/>
          <w:lang w:eastAsia="en-US"/>
        </w:rPr>
        <w:t xml:space="preserve"> активы, цифровая собственность, интеллектуальная собственность в диджитал сфере. Развитие таких объектов собственности обуславливает изменение экономических отношений между субъектами собственности по поводу владения, использования, распоряжения объектами собственности и защиты прав собственности.</w:t>
      </w:r>
    </w:p>
    <w:p w:rsidR="00596AF8" w:rsidRPr="0049635C" w:rsidRDefault="00596AF8" w:rsidP="00596AF8">
      <w:pPr>
        <w:spacing w:line="360" w:lineRule="auto"/>
        <w:ind w:firstLine="709"/>
        <w:jc w:val="both"/>
        <w:rPr>
          <w:rFonts w:eastAsia="Calibri"/>
          <w:sz w:val="28"/>
          <w:szCs w:val="28"/>
          <w:lang w:eastAsia="en-US"/>
        </w:rPr>
      </w:pPr>
      <w:r w:rsidRPr="0049635C">
        <w:rPr>
          <w:rFonts w:eastAsia="Calibri"/>
          <w:sz w:val="28"/>
          <w:szCs w:val="28"/>
          <w:lang w:eastAsia="en-US"/>
        </w:rPr>
        <w:t>3. Расширение международных экономических и финансовых отношений, развитие международного сотрудничества в различных сферах способствовало росту доли зарубежной собственности и собственности иностранных граждан в Российской Федерации.</w:t>
      </w:r>
    </w:p>
    <w:p w:rsidR="00596AF8" w:rsidRPr="0049635C" w:rsidRDefault="00596AF8" w:rsidP="00596AF8">
      <w:pPr>
        <w:spacing w:line="360" w:lineRule="auto"/>
        <w:ind w:firstLine="709"/>
        <w:jc w:val="both"/>
        <w:rPr>
          <w:rFonts w:eastAsia="Calibri"/>
          <w:sz w:val="28"/>
          <w:szCs w:val="28"/>
          <w:lang w:eastAsia="en-US"/>
        </w:rPr>
      </w:pPr>
      <w:r w:rsidRPr="0049635C">
        <w:rPr>
          <w:rFonts w:eastAsia="Calibri"/>
          <w:sz w:val="28"/>
          <w:szCs w:val="28"/>
          <w:lang w:eastAsia="en-US"/>
        </w:rPr>
        <w:t>4. Возрождение стоимостной оценки в Российской Федерации изменило тренды корпоративного управления: на смену бухгалтерской концепции менеджмента пришло управление, ориентированное на стоимость (</w:t>
      </w:r>
      <w:r w:rsidRPr="008354C2">
        <w:rPr>
          <w:rFonts w:eastAsia="Calibri"/>
          <w:iCs/>
          <w:sz w:val="28"/>
          <w:szCs w:val="28"/>
          <w:lang w:val="en-US" w:eastAsia="en-US"/>
        </w:rPr>
        <w:t>Value</w:t>
      </w:r>
      <w:r w:rsidRPr="008354C2">
        <w:rPr>
          <w:rFonts w:eastAsia="Calibri"/>
          <w:iCs/>
          <w:sz w:val="28"/>
          <w:szCs w:val="28"/>
          <w:lang w:eastAsia="en-US"/>
        </w:rPr>
        <w:t>-</w:t>
      </w:r>
      <w:r w:rsidRPr="008354C2">
        <w:rPr>
          <w:rFonts w:eastAsia="Calibri"/>
          <w:iCs/>
          <w:sz w:val="28"/>
          <w:szCs w:val="28"/>
          <w:lang w:val="en-US" w:eastAsia="en-US"/>
        </w:rPr>
        <w:t>Based</w:t>
      </w:r>
      <w:r w:rsidRPr="008354C2">
        <w:rPr>
          <w:rFonts w:eastAsia="Calibri"/>
          <w:iCs/>
          <w:sz w:val="28"/>
          <w:szCs w:val="28"/>
          <w:lang w:eastAsia="en-US"/>
        </w:rPr>
        <w:t xml:space="preserve"> </w:t>
      </w:r>
      <w:r w:rsidRPr="008354C2">
        <w:rPr>
          <w:rFonts w:eastAsia="Calibri"/>
          <w:iCs/>
          <w:sz w:val="28"/>
          <w:szCs w:val="28"/>
          <w:lang w:val="en-US" w:eastAsia="en-US"/>
        </w:rPr>
        <w:t>Management</w:t>
      </w:r>
      <w:r w:rsidRPr="0049635C">
        <w:rPr>
          <w:rFonts w:eastAsia="Calibri"/>
          <w:sz w:val="28"/>
          <w:szCs w:val="28"/>
          <w:lang w:eastAsia="en-US"/>
        </w:rPr>
        <w:t xml:space="preserve">, </w:t>
      </w:r>
      <w:r w:rsidRPr="0049635C">
        <w:rPr>
          <w:rFonts w:eastAsia="Calibri"/>
          <w:sz w:val="28"/>
          <w:szCs w:val="28"/>
          <w:lang w:val="en-US" w:eastAsia="en-US"/>
        </w:rPr>
        <w:t>VBM</w:t>
      </w:r>
      <w:r w:rsidRPr="0049635C">
        <w:rPr>
          <w:rFonts w:eastAsia="Calibri"/>
          <w:sz w:val="28"/>
          <w:szCs w:val="28"/>
          <w:lang w:eastAsia="en-US"/>
        </w:rPr>
        <w:t>) и ожидание (</w:t>
      </w:r>
      <w:r w:rsidRPr="008354C2">
        <w:rPr>
          <w:rFonts w:eastAsia="Calibri"/>
          <w:iCs/>
          <w:sz w:val="28"/>
          <w:szCs w:val="28"/>
          <w:lang w:val="en-US" w:eastAsia="en-US"/>
        </w:rPr>
        <w:t>Expectations</w:t>
      </w:r>
      <w:r w:rsidRPr="008354C2">
        <w:rPr>
          <w:rFonts w:eastAsia="Calibri"/>
          <w:iCs/>
          <w:sz w:val="28"/>
          <w:szCs w:val="28"/>
          <w:lang w:eastAsia="en-US"/>
        </w:rPr>
        <w:t>-</w:t>
      </w:r>
      <w:r w:rsidRPr="008354C2">
        <w:rPr>
          <w:rFonts w:eastAsia="Calibri"/>
          <w:iCs/>
          <w:sz w:val="28"/>
          <w:szCs w:val="28"/>
          <w:lang w:val="en-US" w:eastAsia="en-US"/>
        </w:rPr>
        <w:t>Based</w:t>
      </w:r>
      <w:r w:rsidRPr="008354C2">
        <w:rPr>
          <w:rFonts w:eastAsia="Calibri"/>
          <w:iCs/>
          <w:sz w:val="28"/>
          <w:szCs w:val="28"/>
          <w:lang w:eastAsia="en-US"/>
        </w:rPr>
        <w:t xml:space="preserve"> </w:t>
      </w:r>
      <w:r w:rsidRPr="008354C2">
        <w:rPr>
          <w:rFonts w:eastAsia="Calibri"/>
          <w:iCs/>
          <w:sz w:val="28"/>
          <w:szCs w:val="28"/>
          <w:lang w:val="en-US" w:eastAsia="en-US"/>
        </w:rPr>
        <w:t>Management</w:t>
      </w:r>
      <w:r w:rsidRPr="0049635C">
        <w:rPr>
          <w:rFonts w:eastAsia="Calibri"/>
          <w:sz w:val="28"/>
          <w:szCs w:val="28"/>
          <w:lang w:eastAsia="en-US"/>
        </w:rPr>
        <w:t xml:space="preserve">, </w:t>
      </w:r>
      <w:r w:rsidRPr="0049635C">
        <w:rPr>
          <w:rFonts w:eastAsia="Calibri"/>
          <w:sz w:val="28"/>
          <w:szCs w:val="28"/>
          <w:lang w:val="en-US" w:eastAsia="en-US"/>
        </w:rPr>
        <w:t>EBM</w:t>
      </w:r>
      <w:r w:rsidRPr="0049635C">
        <w:rPr>
          <w:rFonts w:eastAsia="Calibri"/>
          <w:sz w:val="28"/>
          <w:szCs w:val="28"/>
          <w:lang w:eastAsia="en-US"/>
        </w:rPr>
        <w:t>).</w:t>
      </w:r>
    </w:p>
    <w:p w:rsidR="00596AF8" w:rsidRPr="00555C73" w:rsidRDefault="00596AF8" w:rsidP="00596AF8">
      <w:pPr>
        <w:spacing w:line="360" w:lineRule="auto"/>
        <w:ind w:firstLine="709"/>
        <w:jc w:val="both"/>
        <w:rPr>
          <w:rFonts w:eastAsia="Calibri"/>
          <w:sz w:val="28"/>
          <w:szCs w:val="28"/>
          <w:lang w:eastAsia="en-US"/>
        </w:rPr>
      </w:pPr>
      <w:r w:rsidRPr="0049635C">
        <w:rPr>
          <w:rFonts w:eastAsia="Calibri"/>
          <w:sz w:val="28"/>
          <w:szCs w:val="28"/>
          <w:lang w:eastAsia="en-US"/>
        </w:rPr>
        <w:t>5. Активизация высокотехнологичного бизнеса и развитие искусств</w:t>
      </w:r>
      <w:r w:rsidR="003F32CB">
        <w:rPr>
          <w:rFonts w:eastAsia="Calibri"/>
          <w:sz w:val="28"/>
          <w:szCs w:val="28"/>
          <w:lang w:eastAsia="en-US"/>
        </w:rPr>
        <w:t>енного интеллекта способствовали</w:t>
      </w:r>
      <w:r w:rsidRPr="0049635C">
        <w:rPr>
          <w:rFonts w:eastAsia="Calibri"/>
          <w:sz w:val="28"/>
          <w:szCs w:val="28"/>
          <w:lang w:eastAsia="en-US"/>
        </w:rPr>
        <w:t xml:space="preserve"> усилению роли и значимости нематериальных активов, объектов интеллектуальной собственности</w:t>
      </w:r>
      <w:r w:rsidR="002422CC">
        <w:rPr>
          <w:rFonts w:eastAsia="Calibri"/>
          <w:sz w:val="28"/>
          <w:szCs w:val="28"/>
          <w:lang w:eastAsia="en-US"/>
        </w:rPr>
        <w:t xml:space="preserve"> и </w:t>
      </w:r>
      <w:r w:rsidRPr="0049635C">
        <w:rPr>
          <w:rFonts w:eastAsia="Calibri"/>
          <w:sz w:val="28"/>
          <w:szCs w:val="28"/>
          <w:lang w:eastAsia="en-US"/>
        </w:rPr>
        <w:t>капитала в компаниях</w:t>
      </w:r>
      <w:r w:rsidR="00F06F7C" w:rsidRPr="0049635C">
        <w:rPr>
          <w:rFonts w:eastAsia="Calibri"/>
          <w:sz w:val="28"/>
          <w:szCs w:val="28"/>
          <w:lang w:eastAsia="en-US"/>
        </w:rPr>
        <w:t xml:space="preserve"> </w:t>
      </w:r>
      <w:r w:rsidR="00F06F7C" w:rsidRPr="00555C73">
        <w:rPr>
          <w:rFonts w:eastAsia="Calibri"/>
          <w:sz w:val="28"/>
          <w:szCs w:val="28"/>
          <w:lang w:eastAsia="en-US"/>
        </w:rPr>
        <w:t>[</w:t>
      </w:r>
      <w:r w:rsidR="00E97DD8">
        <w:rPr>
          <w:rFonts w:eastAsia="Calibri"/>
          <w:sz w:val="28"/>
          <w:szCs w:val="28"/>
          <w:lang w:eastAsia="en-US"/>
        </w:rPr>
        <w:t>14</w:t>
      </w:r>
      <w:r w:rsidR="00F06F7C" w:rsidRPr="00555C73">
        <w:rPr>
          <w:rFonts w:eastAsia="Calibri"/>
          <w:sz w:val="28"/>
          <w:szCs w:val="28"/>
          <w:lang w:eastAsia="en-US"/>
        </w:rPr>
        <w:t>]</w:t>
      </w:r>
      <w:r w:rsidRPr="00555C73">
        <w:rPr>
          <w:rFonts w:eastAsia="Calibri"/>
          <w:sz w:val="28"/>
          <w:szCs w:val="28"/>
          <w:lang w:eastAsia="en-US"/>
        </w:rPr>
        <w:t>.</w:t>
      </w:r>
    </w:p>
    <w:p w:rsidR="00596AF8" w:rsidRPr="00555C73" w:rsidRDefault="00596AF8" w:rsidP="00596AF8">
      <w:pPr>
        <w:spacing w:line="360" w:lineRule="auto"/>
        <w:ind w:firstLine="709"/>
        <w:jc w:val="both"/>
        <w:rPr>
          <w:rFonts w:eastAsia="Calibri"/>
          <w:sz w:val="28"/>
          <w:szCs w:val="28"/>
          <w:lang w:eastAsia="en-US"/>
        </w:rPr>
      </w:pPr>
      <w:r w:rsidRPr="00555C73">
        <w:rPr>
          <w:rFonts w:eastAsia="Calibri"/>
          <w:sz w:val="28"/>
          <w:szCs w:val="28"/>
          <w:lang w:eastAsia="en-US"/>
        </w:rPr>
        <w:t xml:space="preserve">Выявленные социально-экономические тенденции обуславливают модификацию отношений собственности в части объектов, субъектов, диверсификации прав </w:t>
      </w:r>
      <w:r w:rsidRPr="00555C73">
        <w:rPr>
          <w:rFonts w:eastAsia="Calibri"/>
          <w:sz w:val="28"/>
          <w:szCs w:val="28"/>
          <w:lang w:eastAsia="en-US"/>
        </w:rPr>
        <w:lastRenderedPageBreak/>
        <w:t>собственности; появление новых форм и видов собственности, прежде всего, в сфере цифровых объектов и интеллектуальной собственности.</w:t>
      </w:r>
    </w:p>
    <w:p w:rsidR="00596AF8" w:rsidRPr="0049635C" w:rsidRDefault="00185442" w:rsidP="009A39FE">
      <w:pPr>
        <w:spacing w:line="360" w:lineRule="auto"/>
        <w:ind w:firstLine="709"/>
        <w:jc w:val="both"/>
        <w:rPr>
          <w:sz w:val="28"/>
          <w:szCs w:val="28"/>
        </w:rPr>
      </w:pPr>
      <w:r w:rsidRPr="00555C73">
        <w:rPr>
          <w:sz w:val="28"/>
          <w:szCs w:val="28"/>
        </w:rPr>
        <w:t xml:space="preserve">Президент РФ предложил «запустить масштабную системную программу развития </w:t>
      </w:r>
      <w:r w:rsidRPr="002422CC">
        <w:rPr>
          <w:sz w:val="28"/>
          <w:szCs w:val="28"/>
        </w:rPr>
        <w:t>экономики нового технологического поколения, так называемой цифровой экономики</w:t>
      </w:r>
      <w:r w:rsidR="00300BC6" w:rsidRPr="002422CC">
        <w:rPr>
          <w:sz w:val="28"/>
          <w:szCs w:val="28"/>
        </w:rPr>
        <w:t>»</w:t>
      </w:r>
      <w:r w:rsidR="00E06200" w:rsidRPr="002422CC">
        <w:rPr>
          <w:rStyle w:val="af"/>
          <w:sz w:val="28"/>
          <w:szCs w:val="28"/>
        </w:rPr>
        <w:footnoteReference w:id="1"/>
      </w:r>
      <w:r w:rsidRPr="002422CC">
        <w:rPr>
          <w:sz w:val="28"/>
          <w:szCs w:val="28"/>
        </w:rPr>
        <w:t xml:space="preserve">. Вслед за </w:t>
      </w:r>
      <w:r w:rsidR="004672B8" w:rsidRPr="002422CC">
        <w:rPr>
          <w:sz w:val="28"/>
          <w:szCs w:val="28"/>
        </w:rPr>
        <w:t xml:space="preserve">данным </w:t>
      </w:r>
      <w:r w:rsidRPr="002422CC">
        <w:rPr>
          <w:sz w:val="28"/>
          <w:szCs w:val="28"/>
        </w:rPr>
        <w:t>предложением был опубликован</w:t>
      </w:r>
      <w:r w:rsidR="00971443">
        <w:rPr>
          <w:sz w:val="28"/>
          <w:szCs w:val="28"/>
        </w:rPr>
        <w:t xml:space="preserve"> У</w:t>
      </w:r>
      <w:r w:rsidR="004672B8" w:rsidRPr="002422CC">
        <w:rPr>
          <w:sz w:val="28"/>
          <w:szCs w:val="28"/>
        </w:rPr>
        <w:t>каз Президента РФ от 09.05.2017 № 203 «О Стратегии развития информационного общества в Российской Федерации на 2017−2030 годы»</w:t>
      </w:r>
      <w:r w:rsidRPr="002422CC">
        <w:rPr>
          <w:sz w:val="28"/>
          <w:szCs w:val="28"/>
        </w:rPr>
        <w:t>. В документе</w:t>
      </w:r>
      <w:r w:rsidRPr="004672B8">
        <w:rPr>
          <w:sz w:val="28"/>
          <w:szCs w:val="28"/>
        </w:rPr>
        <w:t xml:space="preserve"> цифровая экономика впервые определяется как деятельность, ключевым фактором производства которой становятся данные, представленные в цифровом виде</w:t>
      </w:r>
      <w:r w:rsidRPr="0049635C">
        <w:rPr>
          <w:sz w:val="28"/>
          <w:szCs w:val="28"/>
        </w:rPr>
        <w:t xml:space="preserve">. Образование, обработка и использование этих данных в больших объемах, по сравнению с традиционными формами, позволяет значительно повысить эффективность, качество и производительность в различных сферах хозяйственной деятельности. </w:t>
      </w:r>
    </w:p>
    <w:p w:rsidR="00185442" w:rsidRPr="0049635C" w:rsidRDefault="00185442" w:rsidP="009A39FE">
      <w:pPr>
        <w:spacing w:line="360" w:lineRule="auto"/>
        <w:ind w:firstLine="709"/>
        <w:jc w:val="both"/>
        <w:rPr>
          <w:sz w:val="28"/>
          <w:szCs w:val="28"/>
        </w:rPr>
      </w:pPr>
      <w:r w:rsidRPr="0049635C">
        <w:rPr>
          <w:sz w:val="28"/>
          <w:szCs w:val="28"/>
        </w:rPr>
        <w:t>Главным производимым продуктом становится информация, знания, технологии, результаты интеллектуальной деятельности во всех сферах жизни. И в новых экономических реалиях собственность справедливо толковать как совокупность отношений, возникающих между субъектами цифрового общества по поводу владения, распоряжения и использования объектов собственности, включая информацию, технологии, знания, результат</w:t>
      </w:r>
      <w:r w:rsidR="00971443">
        <w:rPr>
          <w:sz w:val="28"/>
          <w:szCs w:val="28"/>
        </w:rPr>
        <w:t>ы интеллектуальной деятельности</w:t>
      </w:r>
      <w:r w:rsidRPr="0049635C">
        <w:rPr>
          <w:sz w:val="28"/>
          <w:szCs w:val="28"/>
        </w:rPr>
        <w:t xml:space="preserve"> и особого вида </w:t>
      </w:r>
      <w:r w:rsidRPr="00080004">
        <w:rPr>
          <w:sz w:val="28"/>
          <w:szCs w:val="28"/>
        </w:rPr>
        <w:t xml:space="preserve">активов </w:t>
      </w:r>
      <w:r w:rsidR="002422CC">
        <w:rPr>
          <w:sz w:val="28"/>
          <w:szCs w:val="28"/>
        </w:rPr>
        <w:t>(</w:t>
      </w:r>
      <w:r w:rsidRPr="00080004">
        <w:rPr>
          <w:sz w:val="28"/>
          <w:szCs w:val="28"/>
        </w:rPr>
        <w:t>цифровых</w:t>
      </w:r>
      <w:r w:rsidR="002422CC">
        <w:rPr>
          <w:sz w:val="28"/>
          <w:szCs w:val="28"/>
        </w:rPr>
        <w:t>)</w:t>
      </w:r>
      <w:r w:rsidR="00F17A5B" w:rsidRPr="0049635C">
        <w:rPr>
          <w:sz w:val="28"/>
          <w:szCs w:val="28"/>
        </w:rPr>
        <w:t>.</w:t>
      </w:r>
      <w:r w:rsidRPr="0049635C">
        <w:rPr>
          <w:sz w:val="28"/>
          <w:szCs w:val="28"/>
        </w:rPr>
        <w:t xml:space="preserve"> </w:t>
      </w:r>
      <w:r w:rsidR="00F17A5B" w:rsidRPr="0049635C">
        <w:rPr>
          <w:sz w:val="28"/>
          <w:szCs w:val="28"/>
        </w:rPr>
        <w:t>Э</w:t>
      </w:r>
      <w:r w:rsidRPr="0049635C">
        <w:rPr>
          <w:sz w:val="28"/>
          <w:szCs w:val="28"/>
        </w:rPr>
        <w:t>то</w:t>
      </w:r>
      <w:r w:rsidR="00F17A5B" w:rsidRPr="0049635C">
        <w:rPr>
          <w:sz w:val="28"/>
          <w:szCs w:val="28"/>
        </w:rPr>
        <w:t>,</w:t>
      </w:r>
      <w:r w:rsidRPr="0049635C">
        <w:rPr>
          <w:sz w:val="28"/>
          <w:szCs w:val="28"/>
        </w:rPr>
        <w:t xml:space="preserve"> в свою очередь, позволяет выделить особые виды собственности: </w:t>
      </w:r>
    </w:p>
    <w:p w:rsidR="00185442" w:rsidRPr="0049635C" w:rsidRDefault="00185442" w:rsidP="00F17A5B">
      <w:pPr>
        <w:pStyle w:val="af4"/>
        <w:numPr>
          <w:ilvl w:val="0"/>
          <w:numId w:val="21"/>
        </w:numPr>
        <w:tabs>
          <w:tab w:val="left" w:pos="993"/>
        </w:tabs>
        <w:ind w:left="0" w:firstLine="709"/>
        <w:jc w:val="both"/>
        <w:rPr>
          <w:szCs w:val="28"/>
        </w:rPr>
      </w:pPr>
      <w:r w:rsidRPr="0049635C">
        <w:rPr>
          <w:szCs w:val="28"/>
        </w:rPr>
        <w:t>интеллектуальн</w:t>
      </w:r>
      <w:r w:rsidR="002422CC">
        <w:rPr>
          <w:szCs w:val="28"/>
        </w:rPr>
        <w:t>ая</w:t>
      </w:r>
      <w:r w:rsidRPr="0049635C">
        <w:rPr>
          <w:szCs w:val="28"/>
        </w:rPr>
        <w:t xml:space="preserve"> собственность с присущими ей специфическими объектами, субъектами, правами собственности и системой их защиты;</w:t>
      </w:r>
    </w:p>
    <w:p w:rsidR="00185442" w:rsidRPr="0049635C" w:rsidRDefault="00185442" w:rsidP="00F17A5B">
      <w:pPr>
        <w:pStyle w:val="af4"/>
        <w:numPr>
          <w:ilvl w:val="0"/>
          <w:numId w:val="21"/>
        </w:numPr>
        <w:tabs>
          <w:tab w:val="left" w:pos="993"/>
        </w:tabs>
        <w:ind w:left="0" w:firstLine="709"/>
        <w:jc w:val="both"/>
        <w:rPr>
          <w:szCs w:val="28"/>
        </w:rPr>
      </w:pPr>
      <w:r w:rsidRPr="0049635C">
        <w:rPr>
          <w:szCs w:val="28"/>
        </w:rPr>
        <w:t>диджитал собственность как отношения по поводу цифровых активов, появившихся и развивающихся объектов собственности, характерных для цифровой экономики.</w:t>
      </w:r>
    </w:p>
    <w:p w:rsidR="00C62757" w:rsidRPr="00C62757" w:rsidRDefault="00C62757" w:rsidP="00C62757">
      <w:pPr>
        <w:spacing w:line="360" w:lineRule="auto"/>
        <w:ind w:firstLine="709"/>
        <w:contextualSpacing/>
        <w:jc w:val="both"/>
        <w:rPr>
          <w:rFonts w:eastAsia="Calibri"/>
          <w:bCs/>
          <w:sz w:val="28"/>
          <w:szCs w:val="28"/>
        </w:rPr>
      </w:pPr>
      <w:r w:rsidRPr="00C62757">
        <w:rPr>
          <w:rFonts w:eastAsia="Calibri"/>
          <w:bCs/>
          <w:sz w:val="28"/>
          <w:szCs w:val="28"/>
        </w:rPr>
        <w:t xml:space="preserve">Другой актуальной обсуждаемой проблемой на уровне государства является разработка курса экономической политики национальной конкурентоспособности, роста и развития, требующего технологического рывка в связи с новой промышленной революцией (Industry 4.0), основанной на использовании современных прорывных технологий. </w:t>
      </w:r>
    </w:p>
    <w:p w:rsidR="00C62757" w:rsidRDefault="00C62757" w:rsidP="00C62757">
      <w:pPr>
        <w:spacing w:line="360" w:lineRule="auto"/>
        <w:ind w:firstLine="709"/>
        <w:contextualSpacing/>
        <w:jc w:val="both"/>
        <w:rPr>
          <w:rFonts w:eastAsia="Calibri"/>
          <w:bCs/>
          <w:sz w:val="28"/>
          <w:szCs w:val="28"/>
        </w:rPr>
      </w:pPr>
      <w:r w:rsidRPr="00304B9D">
        <w:rPr>
          <w:rFonts w:eastAsia="Calibri"/>
          <w:bCs/>
          <w:sz w:val="28"/>
          <w:szCs w:val="28"/>
        </w:rPr>
        <w:lastRenderedPageBreak/>
        <w:t>И хотя в настоящее</w:t>
      </w:r>
      <w:r w:rsidRPr="00C62757">
        <w:rPr>
          <w:rFonts w:eastAsia="Calibri"/>
          <w:bCs/>
          <w:sz w:val="28"/>
          <w:szCs w:val="28"/>
        </w:rPr>
        <w:t xml:space="preserve"> время перечень и состав прорывных технологий (также для их обозначения используются термины передовые, продвинутые и т.п.) у разных авторов несколько варьиру</w:t>
      </w:r>
      <w:r w:rsidR="00971443">
        <w:rPr>
          <w:rFonts w:eastAsia="Calibri"/>
          <w:bCs/>
          <w:sz w:val="28"/>
          <w:szCs w:val="28"/>
        </w:rPr>
        <w:t>ю</w:t>
      </w:r>
      <w:r w:rsidRPr="00C62757">
        <w:rPr>
          <w:rFonts w:eastAsia="Calibri"/>
          <w:bCs/>
          <w:sz w:val="28"/>
          <w:szCs w:val="28"/>
        </w:rPr>
        <w:t xml:space="preserve">тся, но в целом их набор </w:t>
      </w:r>
      <w:r w:rsidRPr="002422CC">
        <w:rPr>
          <w:rFonts w:eastAsia="Calibri"/>
          <w:bCs/>
          <w:sz w:val="28"/>
          <w:szCs w:val="28"/>
        </w:rPr>
        <w:t xml:space="preserve">воспроизводится более или менее регулярно. Один из развернутых перечней представлен на </w:t>
      </w:r>
      <w:r w:rsidRPr="002422CC">
        <w:rPr>
          <w:rFonts w:eastAsia="Calibri"/>
          <w:bCs/>
          <w:i/>
          <w:iCs/>
          <w:sz w:val="28"/>
          <w:szCs w:val="28"/>
        </w:rPr>
        <w:t>рис</w:t>
      </w:r>
      <w:r w:rsidR="004672B8" w:rsidRPr="002422CC">
        <w:rPr>
          <w:rFonts w:eastAsia="Calibri"/>
          <w:bCs/>
          <w:i/>
          <w:iCs/>
          <w:sz w:val="28"/>
          <w:szCs w:val="28"/>
        </w:rPr>
        <w:t>.</w:t>
      </w:r>
      <w:r w:rsidRPr="002422CC">
        <w:rPr>
          <w:rFonts w:eastAsia="Calibri"/>
          <w:bCs/>
          <w:i/>
          <w:iCs/>
          <w:sz w:val="28"/>
          <w:szCs w:val="28"/>
        </w:rPr>
        <w:t xml:space="preserve"> 2</w:t>
      </w:r>
      <w:r w:rsidRPr="002422CC">
        <w:rPr>
          <w:rFonts w:eastAsia="Calibri"/>
          <w:bCs/>
          <w:sz w:val="28"/>
          <w:szCs w:val="28"/>
        </w:rPr>
        <w:t>.</w:t>
      </w:r>
    </w:p>
    <w:p w:rsidR="00C62757" w:rsidRDefault="00322A54" w:rsidP="00574087">
      <w:pPr>
        <w:spacing w:line="360" w:lineRule="auto"/>
        <w:contextualSpacing/>
        <w:jc w:val="both"/>
        <w:rPr>
          <w:rFonts w:eastAsia="Calibri"/>
          <w:bCs/>
          <w:sz w:val="28"/>
          <w:szCs w:val="28"/>
        </w:rPr>
      </w:pPr>
      <w:r>
        <w:rPr>
          <w:rFonts w:eastAsia="Calibri"/>
          <w:bCs/>
          <w:noProof/>
          <w:sz w:val="28"/>
          <w:szCs w:val="28"/>
        </w:rPr>
        <w:drawing>
          <wp:inline distT="0" distB="0" distL="0" distR="0">
            <wp:extent cx="6646545" cy="4099510"/>
            <wp:effectExtent l="19050" t="0" r="1905" b="0"/>
            <wp:docPr id="2" name="Рисунок 1" descr="C:\Users\12\Desktop\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Desktop\Рисунок 1.png"/>
                    <pic:cNvPicPr>
                      <a:picLocks noChangeAspect="1" noChangeArrowheads="1"/>
                    </pic:cNvPicPr>
                  </pic:nvPicPr>
                  <pic:blipFill>
                    <a:blip r:embed="rId13" cstate="print"/>
                    <a:srcRect/>
                    <a:stretch>
                      <a:fillRect/>
                    </a:stretch>
                  </pic:blipFill>
                  <pic:spPr bwMode="auto">
                    <a:xfrm>
                      <a:off x="0" y="0"/>
                      <a:ext cx="6646545" cy="4099510"/>
                    </a:xfrm>
                    <a:prstGeom prst="rect">
                      <a:avLst/>
                    </a:prstGeom>
                    <a:noFill/>
                    <a:ln w="9525">
                      <a:noFill/>
                      <a:miter lim="800000"/>
                      <a:headEnd/>
                      <a:tailEnd/>
                    </a:ln>
                  </pic:spPr>
                </pic:pic>
              </a:graphicData>
            </a:graphic>
          </wp:inline>
        </w:drawing>
      </w:r>
    </w:p>
    <w:p w:rsidR="00EB7448" w:rsidRPr="002422CC" w:rsidRDefault="00EB7448" w:rsidP="00EB7448">
      <w:pPr>
        <w:autoSpaceDE w:val="0"/>
        <w:autoSpaceDN w:val="0"/>
        <w:adjustRightInd w:val="0"/>
        <w:spacing w:line="360" w:lineRule="auto"/>
        <w:jc w:val="both"/>
        <w:rPr>
          <w:rFonts w:eastAsia="Calibri"/>
          <w:bCs/>
          <w:sz w:val="28"/>
          <w:szCs w:val="28"/>
        </w:rPr>
      </w:pPr>
      <w:r w:rsidRPr="00080004">
        <w:rPr>
          <w:rFonts w:eastAsia="Calibri"/>
          <w:bCs/>
          <w:i/>
          <w:sz w:val="28"/>
          <w:szCs w:val="28"/>
        </w:rPr>
        <w:t xml:space="preserve">Рис. </w:t>
      </w:r>
      <w:r>
        <w:rPr>
          <w:rFonts w:eastAsia="Calibri"/>
          <w:bCs/>
          <w:i/>
          <w:sz w:val="28"/>
          <w:szCs w:val="28"/>
        </w:rPr>
        <w:t>2</w:t>
      </w:r>
      <w:r w:rsidRPr="00080004">
        <w:rPr>
          <w:rFonts w:eastAsia="Calibri"/>
          <w:bCs/>
          <w:i/>
          <w:sz w:val="28"/>
          <w:szCs w:val="28"/>
        </w:rPr>
        <w:t xml:space="preserve"> / Fig. </w:t>
      </w:r>
      <w:r>
        <w:rPr>
          <w:rFonts w:eastAsia="Calibri"/>
          <w:bCs/>
          <w:i/>
          <w:sz w:val="28"/>
          <w:szCs w:val="28"/>
        </w:rPr>
        <w:t>2</w:t>
      </w:r>
      <w:r w:rsidRPr="00080004">
        <w:rPr>
          <w:rFonts w:eastAsia="Calibri"/>
          <w:bCs/>
          <w:i/>
          <w:sz w:val="28"/>
          <w:szCs w:val="28"/>
        </w:rPr>
        <w:t>.</w:t>
      </w:r>
      <w:r w:rsidRPr="00080004">
        <w:rPr>
          <w:rFonts w:eastAsia="Calibri"/>
          <w:b/>
          <w:sz w:val="28"/>
          <w:szCs w:val="28"/>
        </w:rPr>
        <w:t xml:space="preserve"> </w:t>
      </w:r>
      <w:r w:rsidRPr="00C62757">
        <w:rPr>
          <w:rFonts w:eastAsia="Calibri"/>
          <w:b/>
          <w:bCs/>
          <w:sz w:val="28"/>
          <w:szCs w:val="28"/>
        </w:rPr>
        <w:t xml:space="preserve">Ключевые технологии, обеспечивающие национальную конкурентоспособность / Key technologies that </w:t>
      </w:r>
      <w:r w:rsidRPr="002422CC">
        <w:rPr>
          <w:rFonts w:eastAsia="Calibri"/>
          <w:b/>
          <w:bCs/>
          <w:sz w:val="28"/>
          <w:szCs w:val="28"/>
        </w:rPr>
        <w:t>ensure national competitiveness</w:t>
      </w:r>
    </w:p>
    <w:p w:rsidR="00EB7448" w:rsidRPr="00E97DD8" w:rsidRDefault="00EB7448" w:rsidP="00EB7448">
      <w:pPr>
        <w:tabs>
          <w:tab w:val="left" w:pos="7575"/>
        </w:tabs>
        <w:spacing w:line="360" w:lineRule="auto"/>
        <w:contextualSpacing/>
        <w:rPr>
          <w:rFonts w:eastAsia="Calibri"/>
          <w:bCs/>
          <w:sz w:val="28"/>
          <w:szCs w:val="28"/>
        </w:rPr>
      </w:pPr>
      <w:r w:rsidRPr="002422CC">
        <w:rPr>
          <w:bCs/>
          <w:i/>
          <w:sz w:val="28"/>
          <w:szCs w:val="28"/>
        </w:rPr>
        <w:t xml:space="preserve">Источник / </w:t>
      </w:r>
      <w:r w:rsidRPr="002422CC">
        <w:rPr>
          <w:bCs/>
          <w:i/>
          <w:iCs/>
          <w:sz w:val="28"/>
          <w:szCs w:val="28"/>
          <w:lang w:val="en-US"/>
        </w:rPr>
        <w:t>Source</w:t>
      </w:r>
      <w:r w:rsidRPr="002422CC">
        <w:rPr>
          <w:bCs/>
          <w:i/>
          <w:sz w:val="28"/>
          <w:szCs w:val="28"/>
        </w:rPr>
        <w:t xml:space="preserve">: </w:t>
      </w:r>
      <w:r w:rsidRPr="002422CC">
        <w:rPr>
          <w:sz w:val="28"/>
          <w:szCs w:val="28"/>
        </w:rPr>
        <w:t xml:space="preserve">составлено авторами на основе </w:t>
      </w:r>
      <w:r w:rsidRPr="002422CC">
        <w:rPr>
          <w:rFonts w:eastAsia="Calibri"/>
          <w:bCs/>
          <w:sz w:val="28"/>
          <w:szCs w:val="28"/>
        </w:rPr>
        <w:t xml:space="preserve">[2] / </w:t>
      </w:r>
      <w:r w:rsidRPr="002422CC">
        <w:rPr>
          <w:sz w:val="28"/>
          <w:szCs w:val="28"/>
        </w:rPr>
        <w:t xml:space="preserve">compiled by the authors on </w:t>
      </w:r>
      <w:r w:rsidRPr="002422CC">
        <w:rPr>
          <w:rFonts w:eastAsia="Calibri"/>
          <w:bCs/>
          <w:sz w:val="28"/>
          <w:szCs w:val="28"/>
        </w:rPr>
        <w:t>[2].</w:t>
      </w:r>
    </w:p>
    <w:p w:rsidR="00574087" w:rsidRDefault="00574087" w:rsidP="00C62757">
      <w:pPr>
        <w:spacing w:line="360" w:lineRule="auto"/>
        <w:ind w:firstLine="709"/>
        <w:contextualSpacing/>
        <w:jc w:val="both"/>
        <w:rPr>
          <w:rFonts w:eastAsia="Calibri"/>
          <w:bCs/>
          <w:sz w:val="28"/>
          <w:szCs w:val="28"/>
        </w:rPr>
      </w:pPr>
    </w:p>
    <w:p w:rsidR="00C0767F" w:rsidRPr="00C62757" w:rsidRDefault="00C62757" w:rsidP="00C62757">
      <w:pPr>
        <w:spacing w:line="360" w:lineRule="auto"/>
        <w:ind w:firstLine="709"/>
        <w:contextualSpacing/>
        <w:jc w:val="both"/>
        <w:rPr>
          <w:rFonts w:eastAsia="Calibri"/>
          <w:bCs/>
          <w:sz w:val="28"/>
          <w:szCs w:val="28"/>
        </w:rPr>
      </w:pPr>
      <w:r w:rsidRPr="00C62757">
        <w:rPr>
          <w:rFonts w:eastAsia="Calibri"/>
          <w:bCs/>
          <w:sz w:val="28"/>
          <w:szCs w:val="28"/>
        </w:rPr>
        <w:t xml:space="preserve">Как видно на </w:t>
      </w:r>
      <w:r w:rsidRPr="002422CC">
        <w:rPr>
          <w:rFonts w:eastAsia="Calibri"/>
          <w:bCs/>
          <w:i/>
          <w:sz w:val="28"/>
          <w:szCs w:val="28"/>
        </w:rPr>
        <w:t>рис</w:t>
      </w:r>
      <w:r w:rsidR="002422CC" w:rsidRPr="002422CC">
        <w:rPr>
          <w:rFonts w:eastAsia="Calibri"/>
          <w:bCs/>
          <w:i/>
          <w:sz w:val="28"/>
          <w:szCs w:val="28"/>
        </w:rPr>
        <w:t>. 2</w:t>
      </w:r>
      <w:r w:rsidRPr="00C62757">
        <w:rPr>
          <w:rFonts w:eastAsia="Calibri"/>
          <w:bCs/>
          <w:sz w:val="28"/>
          <w:szCs w:val="28"/>
        </w:rPr>
        <w:t>, часть технологий подразумевает введение в гражданский оборот новых «цифровых» объектов отношений, и все технологии так или иначе связаны с появлением новых объектов интеллектуальной собственности.</w:t>
      </w:r>
    </w:p>
    <w:p w:rsidR="00C0767F" w:rsidRDefault="00C0767F" w:rsidP="002422CC">
      <w:pPr>
        <w:widowControl w:val="0"/>
        <w:spacing w:line="360" w:lineRule="auto"/>
        <w:ind w:firstLine="709"/>
        <w:contextualSpacing/>
        <w:jc w:val="both"/>
        <w:rPr>
          <w:rFonts w:eastAsia="Calibri"/>
          <w:bCs/>
          <w:sz w:val="28"/>
          <w:szCs w:val="28"/>
        </w:rPr>
      </w:pPr>
      <w:r w:rsidRPr="00E06406">
        <w:rPr>
          <w:rFonts w:eastAsia="Calibri"/>
          <w:bCs/>
          <w:sz w:val="28"/>
          <w:szCs w:val="28"/>
        </w:rPr>
        <w:t>Освоение и распространение</w:t>
      </w:r>
      <w:r w:rsidRPr="0049635C">
        <w:rPr>
          <w:rFonts w:eastAsia="Calibri"/>
          <w:bCs/>
          <w:sz w:val="28"/>
          <w:szCs w:val="28"/>
        </w:rPr>
        <w:t xml:space="preserve"> такого рода технологий предполагает парадигмальные сдвиги технологических, а вместе с ними и промышленных</w:t>
      </w:r>
      <w:r w:rsidR="00253793">
        <w:rPr>
          <w:rFonts w:eastAsia="Calibri"/>
          <w:bCs/>
          <w:sz w:val="28"/>
          <w:szCs w:val="28"/>
        </w:rPr>
        <w:t>,</w:t>
      </w:r>
      <w:r w:rsidRPr="0049635C">
        <w:rPr>
          <w:rFonts w:eastAsia="Calibri"/>
          <w:bCs/>
          <w:sz w:val="28"/>
          <w:szCs w:val="28"/>
        </w:rPr>
        <w:t xml:space="preserve"> и общественно-</w:t>
      </w:r>
      <w:r w:rsidRPr="00574087">
        <w:rPr>
          <w:rFonts w:eastAsia="Calibri"/>
          <w:bCs/>
          <w:sz w:val="28"/>
          <w:szCs w:val="28"/>
        </w:rPr>
        <w:t>экономических систем. В поисках более или менее системного решения этой задачи, осуществленн</w:t>
      </w:r>
      <w:r w:rsidR="00574087" w:rsidRPr="00574087">
        <w:rPr>
          <w:rFonts w:eastAsia="Calibri"/>
          <w:bCs/>
          <w:sz w:val="28"/>
          <w:szCs w:val="28"/>
        </w:rPr>
        <w:t>ой</w:t>
      </w:r>
      <w:r w:rsidRPr="0049635C">
        <w:rPr>
          <w:rFonts w:eastAsia="Calibri"/>
          <w:bCs/>
          <w:sz w:val="28"/>
          <w:szCs w:val="28"/>
        </w:rPr>
        <w:t xml:space="preserve"> в рамках специальных крупных международных проектов, были предприняты попытки анализа производства разных стран и регионов на предмет его готовности к освоению открывающихся производственных возможностей, нивелирования рисков и </w:t>
      </w:r>
      <w:r w:rsidRPr="00555C73">
        <w:rPr>
          <w:rFonts w:eastAsia="Calibri"/>
          <w:bCs/>
          <w:sz w:val="28"/>
          <w:szCs w:val="28"/>
        </w:rPr>
        <w:t xml:space="preserve">адекватного ответа на вызовы грядущей </w:t>
      </w:r>
      <w:r w:rsidRPr="00555C73">
        <w:rPr>
          <w:rFonts w:eastAsia="Calibri"/>
          <w:bCs/>
          <w:sz w:val="28"/>
          <w:szCs w:val="28"/>
        </w:rPr>
        <w:lastRenderedPageBreak/>
        <w:t>неизвестности и таящихся в ней шоковых эффектов</w:t>
      </w:r>
      <w:r w:rsidR="00B31068">
        <w:rPr>
          <w:rStyle w:val="af"/>
          <w:rFonts w:eastAsia="Calibri"/>
          <w:bCs/>
          <w:sz w:val="28"/>
          <w:szCs w:val="28"/>
        </w:rPr>
        <w:footnoteReference w:id="2"/>
      </w:r>
      <w:r w:rsidRPr="00B31068">
        <w:rPr>
          <w:rFonts w:eastAsia="Calibri"/>
          <w:bCs/>
          <w:sz w:val="28"/>
          <w:szCs w:val="28"/>
        </w:rPr>
        <w:t>.</w:t>
      </w:r>
      <w:r w:rsidRPr="00555C73">
        <w:rPr>
          <w:rFonts w:eastAsia="Calibri"/>
          <w:bCs/>
          <w:sz w:val="28"/>
          <w:szCs w:val="28"/>
        </w:rPr>
        <w:t xml:space="preserve"> </w:t>
      </w:r>
    </w:p>
    <w:p w:rsidR="00300BC6" w:rsidRPr="00555C73" w:rsidRDefault="00F17A5B" w:rsidP="002422CC">
      <w:pPr>
        <w:widowControl w:val="0"/>
        <w:shd w:val="clear" w:color="auto" w:fill="FFFFFF"/>
        <w:spacing w:line="360" w:lineRule="auto"/>
        <w:ind w:firstLine="709"/>
        <w:jc w:val="both"/>
        <w:rPr>
          <w:sz w:val="28"/>
          <w:szCs w:val="28"/>
        </w:rPr>
      </w:pPr>
      <w:r w:rsidRPr="00555C73">
        <w:rPr>
          <w:sz w:val="28"/>
          <w:szCs w:val="28"/>
        </w:rPr>
        <w:t>Р</w:t>
      </w:r>
      <w:r w:rsidR="00300BC6" w:rsidRPr="00555C73">
        <w:rPr>
          <w:sz w:val="28"/>
          <w:szCs w:val="28"/>
        </w:rPr>
        <w:t>еализация прорывной стратегии развития России в условиях внешних вызовов и санкционного давления требует задействования драйверов роста</w:t>
      </w:r>
      <w:r w:rsidR="00ED37E1">
        <w:rPr>
          <w:sz w:val="28"/>
          <w:szCs w:val="28"/>
        </w:rPr>
        <w:t>, в первую очередь</w:t>
      </w:r>
      <w:r w:rsidR="00ED37E1" w:rsidRPr="0049635C">
        <w:rPr>
          <w:sz w:val="28"/>
          <w:szCs w:val="28"/>
        </w:rPr>
        <w:t xml:space="preserve"> </w:t>
      </w:r>
      <w:r w:rsidR="00ED37E1">
        <w:rPr>
          <w:sz w:val="28"/>
          <w:szCs w:val="28"/>
        </w:rPr>
        <w:t>в инновационной</w:t>
      </w:r>
      <w:r w:rsidR="00300BC6" w:rsidRPr="00555C73">
        <w:rPr>
          <w:sz w:val="28"/>
          <w:szCs w:val="28"/>
        </w:rPr>
        <w:t xml:space="preserve"> и в сфере человеческого капитала, которые должны получить фундаментальное обоснование в теории собственности и корпоративных отношений.</w:t>
      </w:r>
    </w:p>
    <w:p w:rsidR="00300BC6" w:rsidRPr="0049635C" w:rsidRDefault="00300BC6" w:rsidP="002422CC">
      <w:pPr>
        <w:widowControl w:val="0"/>
        <w:shd w:val="clear" w:color="auto" w:fill="FFFFFF"/>
        <w:spacing w:line="360" w:lineRule="auto"/>
        <w:ind w:firstLine="709"/>
        <w:jc w:val="both"/>
        <w:rPr>
          <w:sz w:val="28"/>
          <w:szCs w:val="28"/>
        </w:rPr>
      </w:pPr>
      <w:r w:rsidRPr="00555C73">
        <w:rPr>
          <w:sz w:val="28"/>
          <w:szCs w:val="28"/>
        </w:rPr>
        <w:t>Сегодня рейтинги международных финансовых институтов свидетельствуют об отставании по ряду показателей инновационной деятельности в России. По Индексу глобальной конкурентоспособности, включающему 111 показателей, в том числе показатели оценки инновационного потенциала экономики, Россия в 2018 г</w:t>
      </w:r>
      <w:r w:rsidR="0050502E" w:rsidRPr="00555C73">
        <w:rPr>
          <w:sz w:val="28"/>
          <w:szCs w:val="28"/>
        </w:rPr>
        <w:t>.</w:t>
      </w:r>
      <w:r w:rsidRPr="00555C73">
        <w:rPr>
          <w:sz w:val="28"/>
          <w:szCs w:val="28"/>
        </w:rPr>
        <w:t xml:space="preserve"> занимает 43</w:t>
      </w:r>
      <w:r w:rsidR="00ED37E1">
        <w:rPr>
          <w:sz w:val="28"/>
          <w:szCs w:val="28"/>
        </w:rPr>
        <w:t>-е</w:t>
      </w:r>
      <w:r w:rsidRPr="00555C73">
        <w:rPr>
          <w:sz w:val="28"/>
          <w:szCs w:val="28"/>
        </w:rPr>
        <w:t xml:space="preserve"> место в мире из 140 стран</w:t>
      </w:r>
      <w:r w:rsidR="001837C4">
        <w:rPr>
          <w:rStyle w:val="af"/>
          <w:sz w:val="28"/>
          <w:szCs w:val="28"/>
        </w:rPr>
        <w:footnoteReference w:id="3"/>
      </w:r>
      <w:r w:rsidRPr="00555C73">
        <w:rPr>
          <w:sz w:val="28"/>
          <w:szCs w:val="28"/>
        </w:rPr>
        <w:t>.</w:t>
      </w:r>
      <w:r w:rsidRPr="0049635C">
        <w:rPr>
          <w:sz w:val="28"/>
          <w:szCs w:val="28"/>
        </w:rPr>
        <w:t xml:space="preserve"> </w:t>
      </w:r>
    </w:p>
    <w:p w:rsidR="00300BC6" w:rsidRPr="0049635C" w:rsidRDefault="00300BC6" w:rsidP="00300BC6">
      <w:pPr>
        <w:shd w:val="clear" w:color="auto" w:fill="FFFFFF"/>
        <w:spacing w:line="360" w:lineRule="auto"/>
        <w:ind w:firstLine="709"/>
        <w:jc w:val="both"/>
        <w:rPr>
          <w:sz w:val="28"/>
          <w:szCs w:val="28"/>
        </w:rPr>
      </w:pPr>
      <w:r w:rsidRPr="0049635C">
        <w:rPr>
          <w:sz w:val="28"/>
          <w:szCs w:val="28"/>
        </w:rPr>
        <w:t>Драйверами эффективного инно</w:t>
      </w:r>
      <w:r w:rsidR="00865E50">
        <w:rPr>
          <w:sz w:val="28"/>
          <w:szCs w:val="28"/>
        </w:rPr>
        <w:t>вационного развития, позволяющими</w:t>
      </w:r>
      <w:r w:rsidRPr="0049635C">
        <w:rPr>
          <w:sz w:val="28"/>
          <w:szCs w:val="28"/>
        </w:rPr>
        <w:t xml:space="preserve"> решить поставленные Президентом задачи и обеспечить России технологический рывок, являются факторы развития цифрового общества, на которые направлены федеральные проекты и высокотехнологичный сектор промышленности, </w:t>
      </w:r>
      <w:r w:rsidR="00834A10">
        <w:rPr>
          <w:sz w:val="28"/>
          <w:szCs w:val="28"/>
        </w:rPr>
        <w:t>опирающийся в</w:t>
      </w:r>
      <w:r w:rsidRPr="0049635C">
        <w:rPr>
          <w:sz w:val="28"/>
          <w:szCs w:val="28"/>
        </w:rPr>
        <w:t xml:space="preserve"> своем развитии, прежде всего, на интеллектуальный капитал, включающий в себя человеческий, орган</w:t>
      </w:r>
      <w:r w:rsidR="00865E50">
        <w:rPr>
          <w:sz w:val="28"/>
          <w:szCs w:val="28"/>
        </w:rPr>
        <w:t>изационный капитал, в том числе</w:t>
      </w:r>
      <w:r w:rsidRPr="0049635C">
        <w:rPr>
          <w:sz w:val="28"/>
          <w:szCs w:val="28"/>
        </w:rPr>
        <w:t xml:space="preserve"> интеллектуальную собственность, и рыночный капитал (капитал отношений). </w:t>
      </w:r>
    </w:p>
    <w:p w:rsidR="00300BC6" w:rsidRPr="0049635C" w:rsidRDefault="00300BC6" w:rsidP="00300BC6">
      <w:pPr>
        <w:shd w:val="clear" w:color="auto" w:fill="FFFFFF"/>
        <w:spacing w:line="360" w:lineRule="auto"/>
        <w:ind w:firstLine="709"/>
        <w:jc w:val="both"/>
        <w:rPr>
          <w:sz w:val="28"/>
          <w:szCs w:val="28"/>
        </w:rPr>
      </w:pPr>
      <w:r w:rsidRPr="0049635C">
        <w:rPr>
          <w:sz w:val="28"/>
          <w:szCs w:val="28"/>
        </w:rPr>
        <w:t>Итак, потребности субъектов права со</w:t>
      </w:r>
      <w:r w:rsidR="00865E50">
        <w:rPr>
          <w:sz w:val="28"/>
          <w:szCs w:val="28"/>
        </w:rPr>
        <w:t>бственности в цифровом обществе</w:t>
      </w:r>
      <w:r w:rsidRPr="0049635C">
        <w:rPr>
          <w:sz w:val="28"/>
          <w:szCs w:val="28"/>
        </w:rPr>
        <w:t xml:space="preserve"> так или иначе связаны с новыми (цифровыми) объектами права собственности (цифровыми технологиями), обеспечением правовой поддержки и информационной безопасности их разработки, внедрения и использования, а также с наличием необходимой инфраструктуры процессов цифровизации и организацией продуктивного взаимодействия с внутренней и внешней средой в ходе инновационной деятельности, т.е. продуктивными корпоративными отношениями.</w:t>
      </w:r>
    </w:p>
    <w:p w:rsidR="009A39FE" w:rsidRDefault="00300BC6" w:rsidP="004B5F24">
      <w:pPr>
        <w:shd w:val="clear" w:color="auto" w:fill="FFFFFF"/>
        <w:spacing w:line="360" w:lineRule="auto"/>
        <w:ind w:firstLine="709"/>
        <w:jc w:val="both"/>
        <w:rPr>
          <w:sz w:val="28"/>
          <w:szCs w:val="28"/>
        </w:rPr>
      </w:pPr>
      <w:r w:rsidRPr="0049635C">
        <w:rPr>
          <w:sz w:val="28"/>
          <w:szCs w:val="28"/>
        </w:rPr>
        <w:t>Достижение</w:t>
      </w:r>
      <w:r w:rsidR="00ED37E1">
        <w:rPr>
          <w:sz w:val="28"/>
          <w:szCs w:val="28"/>
        </w:rPr>
        <w:t xml:space="preserve"> указанных потребностей требует в первую очередь</w:t>
      </w:r>
      <w:r w:rsidRPr="0049635C">
        <w:rPr>
          <w:sz w:val="28"/>
          <w:szCs w:val="28"/>
        </w:rPr>
        <w:t xml:space="preserve"> формирования соответствующей законодательной базы, которая </w:t>
      </w:r>
      <w:r w:rsidR="00865E50">
        <w:rPr>
          <w:sz w:val="28"/>
          <w:szCs w:val="28"/>
        </w:rPr>
        <w:t>должна обеспечить введение новых</w:t>
      </w:r>
      <w:r w:rsidRPr="0049635C">
        <w:rPr>
          <w:sz w:val="28"/>
          <w:szCs w:val="28"/>
        </w:rPr>
        <w:t xml:space="preserve"> «цифровых» объектов собственности в гражданско-правовой оборот. Для выявления таких объектов был проведен анализ дорожной карты мероприятий по развитию </w:t>
      </w:r>
      <w:r w:rsidRPr="0049635C">
        <w:rPr>
          <w:sz w:val="28"/>
          <w:szCs w:val="28"/>
        </w:rPr>
        <w:lastRenderedPageBreak/>
        <w:t>нормативного регулирования цифровой среды</w:t>
      </w:r>
      <w:r w:rsidR="001837C4">
        <w:rPr>
          <w:rStyle w:val="af"/>
          <w:sz w:val="28"/>
          <w:szCs w:val="28"/>
        </w:rPr>
        <w:footnoteReference w:id="4"/>
      </w:r>
      <w:r w:rsidRPr="00555C73">
        <w:rPr>
          <w:sz w:val="28"/>
          <w:szCs w:val="28"/>
        </w:rPr>
        <w:t>, представленный</w:t>
      </w:r>
      <w:r w:rsidRPr="0049635C">
        <w:rPr>
          <w:sz w:val="28"/>
          <w:szCs w:val="28"/>
        </w:rPr>
        <w:t xml:space="preserve"> рабочей группой автономной некоммерческой организации «Цифровая экономика», созданной в целях координации взаимодействия между бизнес-сообществом, научно-образовательными организациями, иными сообществами и органами государственной власти в сфере цифровой экономики</w:t>
      </w:r>
      <w:r w:rsidR="004B5F24" w:rsidRPr="0049635C">
        <w:rPr>
          <w:sz w:val="28"/>
          <w:szCs w:val="28"/>
        </w:rPr>
        <w:t xml:space="preserve">. Данный анализ </w:t>
      </w:r>
      <w:r w:rsidR="009A39FE" w:rsidRPr="0049635C">
        <w:rPr>
          <w:sz w:val="28"/>
          <w:szCs w:val="28"/>
        </w:rPr>
        <w:t xml:space="preserve">позволяет выделить термины, использование которых способствует раскрытию сущности и роли отношений собственности и корпоративных отношений в новых экономических реалиях </w:t>
      </w:r>
      <w:r w:rsidR="009A39FE" w:rsidRPr="00080004">
        <w:rPr>
          <w:sz w:val="28"/>
          <w:szCs w:val="28"/>
        </w:rPr>
        <w:t>(</w:t>
      </w:r>
      <w:r w:rsidR="009A39FE" w:rsidRPr="00080004">
        <w:rPr>
          <w:i/>
          <w:iCs/>
          <w:sz w:val="28"/>
          <w:szCs w:val="28"/>
        </w:rPr>
        <w:t>табл</w:t>
      </w:r>
      <w:r w:rsidR="004B5F24" w:rsidRPr="00080004">
        <w:rPr>
          <w:i/>
          <w:iCs/>
          <w:sz w:val="28"/>
          <w:szCs w:val="28"/>
        </w:rPr>
        <w:t>.</w:t>
      </w:r>
      <w:r w:rsidR="009A39FE" w:rsidRPr="00080004">
        <w:rPr>
          <w:i/>
          <w:iCs/>
          <w:sz w:val="28"/>
          <w:szCs w:val="28"/>
        </w:rPr>
        <w:t xml:space="preserve"> 1</w:t>
      </w:r>
      <w:r w:rsidR="009A39FE" w:rsidRPr="00080004">
        <w:rPr>
          <w:sz w:val="28"/>
          <w:szCs w:val="28"/>
        </w:rPr>
        <w:t>).</w:t>
      </w:r>
    </w:p>
    <w:p w:rsidR="004672B8" w:rsidRDefault="004672B8" w:rsidP="004B5F24">
      <w:pPr>
        <w:shd w:val="clear" w:color="auto" w:fill="FFFFFF"/>
        <w:spacing w:line="360" w:lineRule="auto"/>
        <w:ind w:firstLine="709"/>
        <w:jc w:val="both"/>
        <w:rPr>
          <w:sz w:val="28"/>
          <w:szCs w:val="28"/>
        </w:rPr>
      </w:pPr>
    </w:p>
    <w:p w:rsidR="00EB7448" w:rsidRPr="00B26B48" w:rsidRDefault="00EB7448" w:rsidP="00EB7448">
      <w:pPr>
        <w:widowControl w:val="0"/>
        <w:spacing w:line="276" w:lineRule="auto"/>
        <w:jc w:val="right"/>
        <w:rPr>
          <w:i/>
          <w:sz w:val="28"/>
          <w:szCs w:val="28"/>
        </w:rPr>
      </w:pPr>
      <w:r w:rsidRPr="00B26B48">
        <w:rPr>
          <w:i/>
          <w:sz w:val="28"/>
          <w:szCs w:val="28"/>
        </w:rPr>
        <w:t>Таблица 1 / Table 1</w:t>
      </w:r>
    </w:p>
    <w:p w:rsidR="00EB7448" w:rsidRPr="00834A10" w:rsidRDefault="00EB7448" w:rsidP="00EB7448">
      <w:pPr>
        <w:spacing w:line="360" w:lineRule="auto"/>
        <w:jc w:val="center"/>
        <w:rPr>
          <w:b/>
          <w:bCs/>
          <w:sz w:val="28"/>
          <w:szCs w:val="28"/>
        </w:rPr>
      </w:pPr>
      <w:r w:rsidRPr="00B26B48">
        <w:rPr>
          <w:b/>
          <w:bCs/>
          <w:sz w:val="28"/>
          <w:szCs w:val="28"/>
        </w:rPr>
        <w:t xml:space="preserve">Цифровые объекты отношений собственности, используемые в ходе реализации национальной программы «Цифровая </w:t>
      </w:r>
      <w:r w:rsidRPr="00834A10">
        <w:rPr>
          <w:b/>
          <w:bCs/>
          <w:sz w:val="28"/>
          <w:szCs w:val="28"/>
        </w:rPr>
        <w:t xml:space="preserve">экономика РФ» / Digital objects of property relations used in the implementation of the national program </w:t>
      </w:r>
      <w:r w:rsidR="00834A10" w:rsidRPr="00834A10">
        <w:rPr>
          <w:b/>
          <w:bCs/>
          <w:sz w:val="28"/>
          <w:szCs w:val="28"/>
        </w:rPr>
        <w:t>“</w:t>
      </w:r>
      <w:r w:rsidRPr="00834A10">
        <w:rPr>
          <w:b/>
          <w:bCs/>
          <w:sz w:val="28"/>
          <w:szCs w:val="28"/>
        </w:rPr>
        <w:t>Digital economy of the Russian Federation</w:t>
      </w:r>
      <w:r w:rsidR="00834A10" w:rsidRPr="00834A10">
        <w:rPr>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579"/>
        <w:gridCol w:w="4532"/>
      </w:tblGrid>
      <w:tr w:rsidR="00EB7448" w:rsidRPr="0049635C" w:rsidTr="00C90D9C">
        <w:trPr>
          <w:tblHeader/>
        </w:trPr>
        <w:tc>
          <w:tcPr>
            <w:tcW w:w="268" w:type="pct"/>
          </w:tcPr>
          <w:p w:rsidR="00EB7448" w:rsidRPr="00B26B48" w:rsidRDefault="00EB7448" w:rsidP="00C90D9C">
            <w:pPr>
              <w:jc w:val="center"/>
              <w:rPr>
                <w:b/>
                <w:bCs/>
                <w:noProof/>
              </w:rPr>
            </w:pPr>
            <w:r w:rsidRPr="00B26B48">
              <w:rPr>
                <w:b/>
                <w:bCs/>
                <w:noProof/>
              </w:rPr>
              <w:t>№ п/п</w:t>
            </w:r>
          </w:p>
        </w:tc>
        <w:tc>
          <w:tcPr>
            <w:tcW w:w="2611" w:type="pct"/>
          </w:tcPr>
          <w:p w:rsidR="00EB7448" w:rsidRPr="00080004" w:rsidRDefault="00EB7448" w:rsidP="00865E50">
            <w:pPr>
              <w:widowControl w:val="0"/>
              <w:jc w:val="center"/>
              <w:rPr>
                <w:b/>
                <w:bCs/>
                <w:noProof/>
                <w:lang w:val="en-US"/>
              </w:rPr>
            </w:pPr>
            <w:r w:rsidRPr="00B26B48">
              <w:rPr>
                <w:b/>
                <w:bCs/>
                <w:noProof/>
              </w:rPr>
              <w:t>Результат</w:t>
            </w:r>
            <w:r w:rsidRPr="00080004">
              <w:rPr>
                <w:b/>
                <w:bCs/>
                <w:noProof/>
                <w:lang w:val="en-US"/>
              </w:rPr>
              <w:t xml:space="preserve"> </w:t>
            </w:r>
            <w:r w:rsidRPr="00B26B48">
              <w:rPr>
                <w:b/>
                <w:bCs/>
                <w:noProof/>
              </w:rPr>
              <w:t>реализации</w:t>
            </w:r>
            <w:r w:rsidRPr="00080004">
              <w:rPr>
                <w:b/>
                <w:bCs/>
                <w:noProof/>
                <w:lang w:val="en-US"/>
              </w:rPr>
              <w:t xml:space="preserve"> </w:t>
            </w:r>
            <w:r w:rsidRPr="00B26B48">
              <w:rPr>
                <w:b/>
                <w:bCs/>
                <w:noProof/>
              </w:rPr>
              <w:t>Федерального</w:t>
            </w:r>
            <w:r w:rsidRPr="00080004">
              <w:rPr>
                <w:b/>
                <w:bCs/>
                <w:noProof/>
                <w:lang w:val="en-US"/>
              </w:rPr>
              <w:t xml:space="preserve"> </w:t>
            </w:r>
            <w:r w:rsidRPr="00B26B48">
              <w:rPr>
                <w:b/>
                <w:bCs/>
                <w:noProof/>
              </w:rPr>
              <w:t>проекта</w:t>
            </w:r>
            <w:r w:rsidRPr="00080004">
              <w:rPr>
                <w:b/>
                <w:bCs/>
                <w:noProof/>
                <w:lang w:val="en-US"/>
              </w:rPr>
              <w:t xml:space="preserve"> «</w:t>
            </w:r>
            <w:r w:rsidRPr="00B26B48">
              <w:rPr>
                <w:b/>
                <w:bCs/>
                <w:noProof/>
              </w:rPr>
              <w:t>Нормативное</w:t>
            </w:r>
            <w:r w:rsidRPr="00080004">
              <w:rPr>
                <w:b/>
                <w:bCs/>
                <w:noProof/>
                <w:lang w:val="en-US"/>
              </w:rPr>
              <w:t xml:space="preserve"> </w:t>
            </w:r>
            <w:r w:rsidRPr="00B26B48">
              <w:rPr>
                <w:b/>
                <w:bCs/>
                <w:noProof/>
              </w:rPr>
              <w:t>регулирование</w:t>
            </w:r>
            <w:r w:rsidRPr="00080004">
              <w:rPr>
                <w:b/>
                <w:bCs/>
                <w:noProof/>
                <w:lang w:val="en-US"/>
              </w:rPr>
              <w:t xml:space="preserve"> </w:t>
            </w:r>
            <w:r w:rsidRPr="00B26B48">
              <w:rPr>
                <w:b/>
                <w:bCs/>
                <w:noProof/>
              </w:rPr>
              <w:t>цифровой</w:t>
            </w:r>
            <w:r w:rsidRPr="00080004">
              <w:rPr>
                <w:b/>
                <w:bCs/>
                <w:noProof/>
                <w:lang w:val="en-US"/>
              </w:rPr>
              <w:t xml:space="preserve"> </w:t>
            </w:r>
            <w:r w:rsidRPr="00B26B48">
              <w:rPr>
                <w:b/>
                <w:bCs/>
                <w:noProof/>
              </w:rPr>
              <w:t>среды</w:t>
            </w:r>
            <w:r w:rsidR="00865E50">
              <w:rPr>
                <w:b/>
                <w:bCs/>
                <w:noProof/>
                <w:lang w:val="en-US"/>
              </w:rPr>
              <w:t>»</w:t>
            </w:r>
            <w:r w:rsidRPr="00080004">
              <w:rPr>
                <w:b/>
                <w:bCs/>
                <w:noProof/>
                <w:lang w:val="en-US"/>
              </w:rPr>
              <w:t xml:space="preserve"> </w:t>
            </w:r>
            <w:r w:rsidRPr="00B26B48">
              <w:rPr>
                <w:b/>
                <w:bCs/>
                <w:noProof/>
              </w:rPr>
              <w:t>к</w:t>
            </w:r>
            <w:r w:rsidRPr="00080004">
              <w:rPr>
                <w:b/>
                <w:bCs/>
                <w:noProof/>
                <w:lang w:val="en-US"/>
              </w:rPr>
              <w:t xml:space="preserve"> 2024 </w:t>
            </w:r>
            <w:r w:rsidRPr="00B26B48">
              <w:rPr>
                <w:b/>
                <w:bCs/>
                <w:noProof/>
              </w:rPr>
              <w:t>г</w:t>
            </w:r>
            <w:r w:rsidRPr="00080004">
              <w:rPr>
                <w:b/>
                <w:bCs/>
                <w:noProof/>
                <w:lang w:val="en-US"/>
              </w:rPr>
              <w:t xml:space="preserve">. </w:t>
            </w:r>
            <w:r w:rsidRPr="00080004">
              <w:rPr>
                <w:b/>
                <w:bCs/>
                <w:lang w:val="en-US"/>
              </w:rPr>
              <w:t>/ The</w:t>
            </w:r>
            <w:r>
              <w:rPr>
                <w:b/>
                <w:bCs/>
                <w:lang w:val="en-US"/>
              </w:rPr>
              <w:t xml:space="preserve"> result of the Federal project “</w:t>
            </w:r>
            <w:r w:rsidRPr="00080004">
              <w:rPr>
                <w:b/>
                <w:bCs/>
                <w:lang w:val="en-US"/>
              </w:rPr>
              <w:t>Regulatory regulation of the digi</w:t>
            </w:r>
            <w:r>
              <w:rPr>
                <w:b/>
                <w:bCs/>
                <w:lang w:val="en-US"/>
              </w:rPr>
              <w:t>tal</w:t>
            </w:r>
            <w:r w:rsidRPr="00080004">
              <w:rPr>
                <w:b/>
                <w:bCs/>
                <w:lang w:val="en-US"/>
              </w:rPr>
              <w:t xml:space="preserve"> </w:t>
            </w:r>
            <w:r>
              <w:rPr>
                <w:b/>
                <w:bCs/>
                <w:lang w:val="en-US"/>
              </w:rPr>
              <w:t>environment”</w:t>
            </w:r>
            <w:r w:rsidRPr="00080004">
              <w:rPr>
                <w:b/>
                <w:bCs/>
                <w:lang w:val="en-US"/>
              </w:rPr>
              <w:t xml:space="preserve"> by 2024</w:t>
            </w:r>
          </w:p>
        </w:tc>
        <w:tc>
          <w:tcPr>
            <w:tcW w:w="2122" w:type="pct"/>
          </w:tcPr>
          <w:p w:rsidR="00EB7448" w:rsidRPr="00B26B48" w:rsidRDefault="00EB7448" w:rsidP="00C90D9C">
            <w:pPr>
              <w:widowControl w:val="0"/>
              <w:jc w:val="center"/>
              <w:rPr>
                <w:b/>
                <w:bCs/>
                <w:noProof/>
              </w:rPr>
            </w:pPr>
            <w:r w:rsidRPr="00B26B48">
              <w:rPr>
                <w:b/>
                <w:bCs/>
                <w:noProof/>
              </w:rPr>
              <w:t xml:space="preserve">Цифровые объекты отношений собственности </w:t>
            </w:r>
            <w:r w:rsidRPr="00B26B48">
              <w:rPr>
                <w:b/>
                <w:bCs/>
              </w:rPr>
              <w:t xml:space="preserve">/ </w:t>
            </w:r>
            <w:r w:rsidRPr="00080004">
              <w:rPr>
                <w:b/>
                <w:bCs/>
              </w:rPr>
              <w:t>Digital objects of property relations</w:t>
            </w:r>
          </w:p>
        </w:tc>
      </w:tr>
      <w:tr w:rsidR="00EB7448" w:rsidRPr="0049635C" w:rsidTr="00C90D9C">
        <w:tc>
          <w:tcPr>
            <w:tcW w:w="268" w:type="pct"/>
            <w:vAlign w:val="center"/>
          </w:tcPr>
          <w:p w:rsidR="00EB7448" w:rsidRPr="0049635C" w:rsidRDefault="00EB7448" w:rsidP="00C90D9C">
            <w:pPr>
              <w:jc w:val="center"/>
              <w:rPr>
                <w:noProof/>
              </w:rPr>
            </w:pPr>
            <w:r w:rsidRPr="0049635C">
              <w:rPr>
                <w:noProof/>
              </w:rPr>
              <w:t>1</w:t>
            </w:r>
          </w:p>
        </w:tc>
        <w:tc>
          <w:tcPr>
            <w:tcW w:w="2611" w:type="pct"/>
          </w:tcPr>
          <w:p w:rsidR="00EB7448" w:rsidRPr="007D59CA" w:rsidRDefault="00834A10" w:rsidP="00C90D9C">
            <w:pPr>
              <w:widowControl w:val="0"/>
              <w:jc w:val="both"/>
              <w:rPr>
                <w:noProof/>
              </w:rPr>
            </w:pPr>
            <w:r w:rsidRPr="0049635C">
              <w:rPr>
                <w:noProof/>
              </w:rPr>
              <w:t xml:space="preserve">Единая цифровая среда доверия </w:t>
            </w:r>
            <w:r w:rsidR="00EB7448" w:rsidRPr="0049635C">
              <w:rPr>
                <w:noProof/>
              </w:rPr>
              <w:t>(обеспечивает участников цифровой экономики средствами доверенных цифровых дистанционных коммуникаций)</w:t>
            </w:r>
            <w:r w:rsidR="00EB7448" w:rsidRPr="007D59CA">
              <w:rPr>
                <w:noProof/>
              </w:rPr>
              <w:t xml:space="preserve"> / </w:t>
            </w:r>
            <w:r>
              <w:rPr>
                <w:noProof/>
                <w:lang w:val="en-US"/>
              </w:rPr>
              <w:t>U</w:t>
            </w:r>
            <w:r w:rsidRPr="007D59CA">
              <w:rPr>
                <w:noProof/>
                <w:lang w:val="en-US"/>
              </w:rPr>
              <w:t>nified</w:t>
            </w:r>
            <w:r w:rsidR="00EB7448" w:rsidRPr="007D59CA">
              <w:rPr>
                <w:noProof/>
              </w:rPr>
              <w:t xml:space="preserve"> </w:t>
            </w:r>
            <w:r w:rsidRPr="007D59CA">
              <w:rPr>
                <w:noProof/>
                <w:lang w:val="en-US"/>
              </w:rPr>
              <w:t>digital</w:t>
            </w:r>
            <w:r w:rsidR="00EB7448" w:rsidRPr="007D59CA">
              <w:rPr>
                <w:noProof/>
              </w:rPr>
              <w:t xml:space="preserve"> </w:t>
            </w:r>
            <w:r w:rsidRPr="007D59CA">
              <w:rPr>
                <w:noProof/>
                <w:lang w:val="en-US"/>
              </w:rPr>
              <w:t>environment</w:t>
            </w:r>
            <w:r w:rsidR="00EB7448" w:rsidRPr="007D59CA">
              <w:rPr>
                <w:noProof/>
              </w:rPr>
              <w:t xml:space="preserve"> </w:t>
            </w:r>
            <w:r w:rsidRPr="007D59CA">
              <w:rPr>
                <w:noProof/>
                <w:lang w:val="en-US"/>
              </w:rPr>
              <w:t>of</w:t>
            </w:r>
            <w:r w:rsidR="00EB7448" w:rsidRPr="007D59CA">
              <w:rPr>
                <w:noProof/>
              </w:rPr>
              <w:t xml:space="preserve"> </w:t>
            </w:r>
            <w:r w:rsidRPr="007D59CA">
              <w:rPr>
                <w:noProof/>
                <w:lang w:val="en-US"/>
              </w:rPr>
              <w:t>trust</w:t>
            </w:r>
            <w:r w:rsidR="00EB7448" w:rsidRPr="007D59CA">
              <w:rPr>
                <w:noProof/>
              </w:rPr>
              <w:t xml:space="preserve"> (</w:t>
            </w:r>
            <w:r w:rsidR="00EB7448" w:rsidRPr="007D59CA">
              <w:rPr>
                <w:noProof/>
                <w:lang w:val="en-US"/>
              </w:rPr>
              <w:t>provides</w:t>
            </w:r>
            <w:r w:rsidR="00EB7448" w:rsidRPr="007D59CA">
              <w:rPr>
                <w:noProof/>
              </w:rPr>
              <w:t xml:space="preserve"> </w:t>
            </w:r>
            <w:r w:rsidR="00EB7448" w:rsidRPr="007D59CA">
              <w:rPr>
                <w:noProof/>
                <w:lang w:val="en-US"/>
              </w:rPr>
              <w:t>participants</w:t>
            </w:r>
            <w:r w:rsidR="00EB7448" w:rsidRPr="007D59CA">
              <w:rPr>
                <w:noProof/>
              </w:rPr>
              <w:t xml:space="preserve"> </w:t>
            </w:r>
            <w:r w:rsidR="00EB7448" w:rsidRPr="007D59CA">
              <w:rPr>
                <w:noProof/>
                <w:lang w:val="en-US"/>
              </w:rPr>
              <w:t>in</w:t>
            </w:r>
            <w:r w:rsidR="00EB7448" w:rsidRPr="007D59CA">
              <w:rPr>
                <w:noProof/>
              </w:rPr>
              <w:t xml:space="preserve"> </w:t>
            </w:r>
            <w:r w:rsidR="00EB7448" w:rsidRPr="007D59CA">
              <w:rPr>
                <w:noProof/>
                <w:lang w:val="en-US"/>
              </w:rPr>
              <w:t>the</w:t>
            </w:r>
            <w:r w:rsidR="00EB7448" w:rsidRPr="007D59CA">
              <w:rPr>
                <w:noProof/>
              </w:rPr>
              <w:t xml:space="preserve"> </w:t>
            </w:r>
            <w:r w:rsidR="00EB7448" w:rsidRPr="007D59CA">
              <w:rPr>
                <w:noProof/>
                <w:lang w:val="en-US"/>
              </w:rPr>
              <w:t>digital</w:t>
            </w:r>
            <w:r w:rsidR="00EB7448" w:rsidRPr="007D59CA">
              <w:rPr>
                <w:noProof/>
              </w:rPr>
              <w:t xml:space="preserve"> </w:t>
            </w:r>
            <w:r w:rsidR="00EB7448" w:rsidRPr="007D59CA">
              <w:rPr>
                <w:noProof/>
                <w:lang w:val="en-US"/>
              </w:rPr>
              <w:t>economy</w:t>
            </w:r>
            <w:r w:rsidR="00EB7448" w:rsidRPr="007D59CA">
              <w:rPr>
                <w:noProof/>
              </w:rPr>
              <w:t xml:space="preserve"> </w:t>
            </w:r>
            <w:r w:rsidR="00EB7448" w:rsidRPr="007D59CA">
              <w:rPr>
                <w:noProof/>
                <w:lang w:val="en-US"/>
              </w:rPr>
              <w:t>with</w:t>
            </w:r>
            <w:r w:rsidR="00EB7448" w:rsidRPr="007D59CA">
              <w:rPr>
                <w:noProof/>
              </w:rPr>
              <w:t xml:space="preserve"> </w:t>
            </w:r>
            <w:r w:rsidR="00EB7448" w:rsidRPr="007D59CA">
              <w:rPr>
                <w:noProof/>
                <w:lang w:val="en-US"/>
              </w:rPr>
              <w:t>trusted</w:t>
            </w:r>
            <w:r w:rsidR="00EB7448" w:rsidRPr="007D59CA">
              <w:rPr>
                <w:noProof/>
              </w:rPr>
              <w:t xml:space="preserve"> </w:t>
            </w:r>
            <w:r w:rsidR="00EB7448" w:rsidRPr="007D59CA">
              <w:rPr>
                <w:noProof/>
                <w:lang w:val="en-US"/>
              </w:rPr>
              <w:t>digital</w:t>
            </w:r>
            <w:r w:rsidR="00EB7448" w:rsidRPr="007D59CA">
              <w:rPr>
                <w:noProof/>
              </w:rPr>
              <w:t xml:space="preserve"> </w:t>
            </w:r>
            <w:r w:rsidR="00EB7448" w:rsidRPr="007D59CA">
              <w:rPr>
                <w:noProof/>
                <w:lang w:val="en-US"/>
              </w:rPr>
              <w:t>remote</w:t>
            </w:r>
            <w:r w:rsidR="00EB7448" w:rsidRPr="007D59CA">
              <w:rPr>
                <w:noProof/>
              </w:rPr>
              <w:t xml:space="preserve"> </w:t>
            </w:r>
            <w:r w:rsidR="00EB7448" w:rsidRPr="007D59CA">
              <w:rPr>
                <w:noProof/>
                <w:lang w:val="en-US"/>
              </w:rPr>
              <w:t>communications</w:t>
            </w:r>
            <w:r w:rsidR="00EB7448" w:rsidRPr="007D59CA">
              <w:rPr>
                <w:noProof/>
              </w:rPr>
              <w:t>)</w:t>
            </w:r>
          </w:p>
        </w:tc>
        <w:tc>
          <w:tcPr>
            <w:tcW w:w="2122" w:type="pct"/>
          </w:tcPr>
          <w:p w:rsidR="00EB7448" w:rsidRPr="007D59CA" w:rsidRDefault="00EB7448" w:rsidP="00C90D9C">
            <w:pPr>
              <w:widowControl w:val="0"/>
              <w:jc w:val="both"/>
              <w:rPr>
                <w:noProof/>
              </w:rPr>
            </w:pPr>
            <w:r w:rsidRPr="0049635C">
              <w:rPr>
                <w:noProof/>
              </w:rPr>
              <w:t>Электронная цифровая подпись, облачная подпись, данные биометрической идентификации</w:t>
            </w:r>
            <w:r w:rsidRPr="007D59CA">
              <w:rPr>
                <w:noProof/>
              </w:rPr>
              <w:t xml:space="preserve"> / </w:t>
            </w:r>
            <w:r w:rsidRPr="007D59CA">
              <w:rPr>
                <w:noProof/>
                <w:lang w:val="en-US"/>
              </w:rPr>
              <w:t>Electronic</w:t>
            </w:r>
            <w:r w:rsidRPr="007D59CA">
              <w:rPr>
                <w:noProof/>
              </w:rPr>
              <w:t xml:space="preserve"> </w:t>
            </w:r>
            <w:r w:rsidRPr="007D59CA">
              <w:rPr>
                <w:noProof/>
                <w:lang w:val="en-US"/>
              </w:rPr>
              <w:t>digital</w:t>
            </w:r>
            <w:r w:rsidRPr="007D59CA">
              <w:rPr>
                <w:noProof/>
              </w:rPr>
              <w:t xml:space="preserve"> </w:t>
            </w:r>
            <w:r w:rsidRPr="007D59CA">
              <w:rPr>
                <w:noProof/>
                <w:lang w:val="en-US"/>
              </w:rPr>
              <w:t>signature</w:t>
            </w:r>
            <w:r w:rsidRPr="007D59CA">
              <w:rPr>
                <w:noProof/>
              </w:rPr>
              <w:t xml:space="preserve">, </w:t>
            </w:r>
            <w:r w:rsidRPr="007D59CA">
              <w:rPr>
                <w:noProof/>
                <w:lang w:val="en-US"/>
              </w:rPr>
              <w:t>cloud</w:t>
            </w:r>
            <w:r w:rsidRPr="007D59CA">
              <w:rPr>
                <w:noProof/>
              </w:rPr>
              <w:t xml:space="preserve"> </w:t>
            </w:r>
            <w:r w:rsidRPr="007D59CA">
              <w:rPr>
                <w:noProof/>
                <w:lang w:val="en-US"/>
              </w:rPr>
              <w:t>signature</w:t>
            </w:r>
            <w:r w:rsidRPr="007D59CA">
              <w:rPr>
                <w:noProof/>
              </w:rPr>
              <w:t xml:space="preserve">, </w:t>
            </w:r>
            <w:r w:rsidRPr="007D59CA">
              <w:rPr>
                <w:noProof/>
                <w:lang w:val="en-US"/>
              </w:rPr>
              <w:t>biometric</w:t>
            </w:r>
            <w:r w:rsidRPr="007D59CA">
              <w:rPr>
                <w:noProof/>
              </w:rPr>
              <w:t xml:space="preserve"> </w:t>
            </w:r>
            <w:r w:rsidRPr="007D59CA">
              <w:rPr>
                <w:noProof/>
                <w:lang w:val="en-US"/>
              </w:rPr>
              <w:t>identification</w:t>
            </w:r>
            <w:r w:rsidRPr="007D59CA">
              <w:rPr>
                <w:noProof/>
              </w:rPr>
              <w:t xml:space="preserve"> </w:t>
            </w:r>
            <w:r w:rsidRPr="007D59CA">
              <w:rPr>
                <w:noProof/>
                <w:lang w:val="en-US"/>
              </w:rPr>
              <w:t>data</w:t>
            </w:r>
          </w:p>
        </w:tc>
      </w:tr>
      <w:tr w:rsidR="00EB7448" w:rsidRPr="0049635C" w:rsidTr="00C90D9C">
        <w:tc>
          <w:tcPr>
            <w:tcW w:w="268" w:type="pct"/>
            <w:vAlign w:val="center"/>
          </w:tcPr>
          <w:p w:rsidR="00EB7448" w:rsidRPr="0049635C" w:rsidRDefault="00EB7448" w:rsidP="00C90D9C">
            <w:pPr>
              <w:jc w:val="center"/>
              <w:rPr>
                <w:noProof/>
              </w:rPr>
            </w:pPr>
            <w:r w:rsidRPr="0049635C">
              <w:rPr>
                <w:noProof/>
              </w:rPr>
              <w:t>2</w:t>
            </w:r>
          </w:p>
        </w:tc>
        <w:tc>
          <w:tcPr>
            <w:tcW w:w="2611" w:type="pct"/>
          </w:tcPr>
          <w:p w:rsidR="00EB7448" w:rsidRPr="007D59CA" w:rsidRDefault="00834A10" w:rsidP="00C90D9C">
            <w:pPr>
              <w:widowControl w:val="0"/>
              <w:jc w:val="both"/>
              <w:rPr>
                <w:noProof/>
              </w:rPr>
            </w:pPr>
            <w:r w:rsidRPr="0049635C">
              <w:rPr>
                <w:noProof/>
              </w:rPr>
              <w:t xml:space="preserve">Электронный гражданский оборот </w:t>
            </w:r>
            <w:r w:rsidR="00EB7448" w:rsidRPr="0049635C">
              <w:rPr>
                <w:noProof/>
              </w:rPr>
              <w:t>(электронная форма сделок, данных о трудовой деятельности и пр. документооборот)</w:t>
            </w:r>
            <w:r w:rsidR="00EB7448" w:rsidRPr="007D59CA">
              <w:rPr>
                <w:noProof/>
              </w:rPr>
              <w:t xml:space="preserve"> / </w:t>
            </w:r>
            <w:r>
              <w:rPr>
                <w:noProof/>
                <w:lang w:val="en-US"/>
              </w:rPr>
              <w:t>E</w:t>
            </w:r>
            <w:r w:rsidRPr="007D59CA">
              <w:rPr>
                <w:noProof/>
                <w:lang w:val="en-US"/>
              </w:rPr>
              <w:t>lectronic</w:t>
            </w:r>
            <w:r w:rsidR="00EB7448" w:rsidRPr="007D59CA">
              <w:rPr>
                <w:noProof/>
              </w:rPr>
              <w:t xml:space="preserve"> </w:t>
            </w:r>
            <w:r w:rsidRPr="007D59CA">
              <w:rPr>
                <w:noProof/>
                <w:lang w:val="en-US"/>
              </w:rPr>
              <w:t>civil</w:t>
            </w:r>
            <w:r w:rsidR="00EB7448" w:rsidRPr="007D59CA">
              <w:rPr>
                <w:noProof/>
              </w:rPr>
              <w:t xml:space="preserve"> </w:t>
            </w:r>
            <w:r w:rsidRPr="007D59CA">
              <w:rPr>
                <w:noProof/>
                <w:lang w:val="en-US"/>
              </w:rPr>
              <w:t>turnover</w:t>
            </w:r>
            <w:r w:rsidR="00EB7448" w:rsidRPr="007D59CA">
              <w:rPr>
                <w:noProof/>
              </w:rPr>
              <w:t xml:space="preserve"> (</w:t>
            </w:r>
            <w:r w:rsidR="00EB7448" w:rsidRPr="007D59CA">
              <w:rPr>
                <w:noProof/>
                <w:lang w:val="en-US"/>
              </w:rPr>
              <w:t>electronic</w:t>
            </w:r>
            <w:r w:rsidR="00EB7448" w:rsidRPr="007D59CA">
              <w:rPr>
                <w:noProof/>
              </w:rPr>
              <w:t xml:space="preserve"> </w:t>
            </w:r>
            <w:r w:rsidR="00EB7448" w:rsidRPr="007D59CA">
              <w:rPr>
                <w:noProof/>
                <w:lang w:val="en-US"/>
              </w:rPr>
              <w:t>form</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transactions</w:t>
            </w:r>
            <w:r w:rsidR="00EB7448" w:rsidRPr="007D59CA">
              <w:rPr>
                <w:noProof/>
              </w:rPr>
              <w:t xml:space="preserve">, </w:t>
            </w:r>
            <w:r w:rsidR="00EB7448" w:rsidRPr="007D59CA">
              <w:rPr>
                <w:noProof/>
                <w:lang w:val="en-US"/>
              </w:rPr>
              <w:t>data</w:t>
            </w:r>
            <w:r w:rsidR="00EB7448" w:rsidRPr="007D59CA">
              <w:rPr>
                <w:noProof/>
              </w:rPr>
              <w:t xml:space="preserve"> </w:t>
            </w:r>
            <w:r w:rsidR="00EB7448" w:rsidRPr="007D59CA">
              <w:rPr>
                <w:noProof/>
                <w:lang w:val="en-US"/>
              </w:rPr>
              <w:t>on</w:t>
            </w:r>
            <w:r w:rsidR="00EB7448" w:rsidRPr="007D59CA">
              <w:rPr>
                <w:noProof/>
              </w:rPr>
              <w:t xml:space="preserve"> </w:t>
            </w:r>
            <w:r w:rsidR="00EB7448" w:rsidRPr="007D59CA">
              <w:rPr>
                <w:noProof/>
                <w:lang w:val="en-US"/>
              </w:rPr>
              <w:t>labor</w:t>
            </w:r>
            <w:r w:rsidR="00EB7448" w:rsidRPr="007D59CA">
              <w:rPr>
                <w:noProof/>
              </w:rPr>
              <w:t xml:space="preserve"> </w:t>
            </w:r>
            <w:r w:rsidR="00EB7448" w:rsidRPr="007D59CA">
              <w:rPr>
                <w:noProof/>
                <w:lang w:val="en-US"/>
              </w:rPr>
              <w:t>activity</w:t>
            </w:r>
            <w:r w:rsidR="00EB7448" w:rsidRPr="007D59CA">
              <w:rPr>
                <w:noProof/>
              </w:rPr>
              <w:t xml:space="preserve">, </w:t>
            </w:r>
            <w:r w:rsidR="00EB7448" w:rsidRPr="007D59CA">
              <w:rPr>
                <w:noProof/>
                <w:lang w:val="en-US"/>
              </w:rPr>
              <w:t>etc</w:t>
            </w:r>
            <w:r w:rsidR="00EB7448" w:rsidRPr="007D59CA">
              <w:rPr>
                <w:noProof/>
              </w:rPr>
              <w:t xml:space="preserve">. </w:t>
            </w:r>
            <w:r w:rsidR="00EB7448" w:rsidRPr="007D59CA">
              <w:rPr>
                <w:noProof/>
                <w:lang w:val="en-US"/>
              </w:rPr>
              <w:t>document</w:t>
            </w:r>
            <w:r w:rsidR="00EB7448" w:rsidRPr="007D59CA">
              <w:rPr>
                <w:noProof/>
              </w:rPr>
              <w:t xml:space="preserve"> </w:t>
            </w:r>
            <w:r w:rsidR="00EB7448" w:rsidRPr="007D59CA">
              <w:rPr>
                <w:noProof/>
                <w:lang w:val="en-US"/>
              </w:rPr>
              <w:t>flow</w:t>
            </w:r>
            <w:r w:rsidR="00EB7448" w:rsidRPr="007D59CA">
              <w:rPr>
                <w:noProof/>
              </w:rPr>
              <w:t>)</w:t>
            </w:r>
          </w:p>
        </w:tc>
        <w:tc>
          <w:tcPr>
            <w:tcW w:w="2122" w:type="pct"/>
          </w:tcPr>
          <w:p w:rsidR="00EB7448" w:rsidRPr="007D59CA" w:rsidRDefault="00EB7448" w:rsidP="00C90D9C">
            <w:pPr>
              <w:widowControl w:val="0"/>
              <w:jc w:val="both"/>
              <w:rPr>
                <w:noProof/>
                <w:lang w:val="en-US"/>
              </w:rPr>
            </w:pPr>
            <w:r w:rsidRPr="0049635C">
              <w:rPr>
                <w:noProof/>
              </w:rPr>
              <w:t>«Умный контракт»; электронные трудовые эмиссии</w:t>
            </w:r>
            <w:r>
              <w:rPr>
                <w:noProof/>
                <w:lang w:val="en-US"/>
              </w:rPr>
              <w:t xml:space="preserve"> / </w:t>
            </w:r>
            <w:r w:rsidRPr="007D59CA">
              <w:rPr>
                <w:noProof/>
                <w:lang w:val="en-US"/>
              </w:rPr>
              <w:t>“Smart contract”; electronic labor emissions</w:t>
            </w:r>
          </w:p>
        </w:tc>
      </w:tr>
      <w:tr w:rsidR="00EB7448" w:rsidRPr="0049635C" w:rsidTr="00C90D9C">
        <w:tc>
          <w:tcPr>
            <w:tcW w:w="268" w:type="pct"/>
            <w:vAlign w:val="center"/>
          </w:tcPr>
          <w:p w:rsidR="00EB7448" w:rsidRPr="0049635C" w:rsidRDefault="00EB7448" w:rsidP="00C90D9C">
            <w:pPr>
              <w:jc w:val="center"/>
              <w:rPr>
                <w:noProof/>
              </w:rPr>
            </w:pPr>
            <w:r w:rsidRPr="0049635C">
              <w:rPr>
                <w:noProof/>
              </w:rPr>
              <w:t>3</w:t>
            </w:r>
          </w:p>
        </w:tc>
        <w:tc>
          <w:tcPr>
            <w:tcW w:w="2611" w:type="pct"/>
          </w:tcPr>
          <w:p w:rsidR="00EB7448" w:rsidRPr="007D59CA" w:rsidRDefault="00834A10" w:rsidP="00C90D9C">
            <w:pPr>
              <w:widowControl w:val="0"/>
              <w:jc w:val="both"/>
              <w:rPr>
                <w:noProof/>
              </w:rPr>
            </w:pPr>
            <w:r w:rsidRPr="0049635C">
              <w:rPr>
                <w:noProof/>
              </w:rPr>
              <w:t xml:space="preserve">Благоприятные правовые условия для сбора, хранения и обработки данных </w:t>
            </w:r>
            <w:r w:rsidR="00EB7448" w:rsidRPr="0049635C">
              <w:rPr>
                <w:noProof/>
              </w:rPr>
              <w:t>(регулирование и стандартизация больших объемов информации в соц.</w:t>
            </w:r>
            <w:r w:rsidR="00865E50">
              <w:rPr>
                <w:noProof/>
              </w:rPr>
              <w:t xml:space="preserve"> </w:t>
            </w:r>
            <w:r w:rsidR="00EB7448" w:rsidRPr="0049635C">
              <w:rPr>
                <w:noProof/>
              </w:rPr>
              <w:t>сетях, реестрах и пр.)</w:t>
            </w:r>
            <w:r w:rsidR="00EB7448" w:rsidRPr="007D59CA">
              <w:rPr>
                <w:noProof/>
              </w:rPr>
              <w:t xml:space="preserve"> / </w:t>
            </w:r>
            <w:r>
              <w:rPr>
                <w:noProof/>
                <w:lang w:val="en-US"/>
              </w:rPr>
              <w:t>F</w:t>
            </w:r>
            <w:r w:rsidRPr="007D59CA">
              <w:rPr>
                <w:noProof/>
                <w:lang w:val="en-US"/>
              </w:rPr>
              <w:t>avorable</w:t>
            </w:r>
            <w:r w:rsidR="00EB7448" w:rsidRPr="007D59CA">
              <w:rPr>
                <w:noProof/>
              </w:rPr>
              <w:t xml:space="preserve"> </w:t>
            </w:r>
            <w:r w:rsidRPr="007D59CA">
              <w:rPr>
                <w:noProof/>
                <w:lang w:val="en-US"/>
              </w:rPr>
              <w:t>legal</w:t>
            </w:r>
            <w:r w:rsidR="00EB7448" w:rsidRPr="007D59CA">
              <w:rPr>
                <w:noProof/>
              </w:rPr>
              <w:t xml:space="preserve"> </w:t>
            </w:r>
            <w:r w:rsidRPr="007D59CA">
              <w:rPr>
                <w:noProof/>
                <w:lang w:val="en-US"/>
              </w:rPr>
              <w:t>conditions</w:t>
            </w:r>
            <w:r w:rsidR="00EB7448" w:rsidRPr="007D59CA">
              <w:rPr>
                <w:noProof/>
              </w:rPr>
              <w:t xml:space="preserve"> </w:t>
            </w:r>
            <w:r w:rsidRPr="007D59CA">
              <w:rPr>
                <w:noProof/>
                <w:lang w:val="en-US"/>
              </w:rPr>
              <w:t>for</w:t>
            </w:r>
            <w:r w:rsidR="00EB7448" w:rsidRPr="007D59CA">
              <w:rPr>
                <w:noProof/>
              </w:rPr>
              <w:t xml:space="preserve"> </w:t>
            </w:r>
            <w:r w:rsidRPr="007D59CA">
              <w:rPr>
                <w:noProof/>
                <w:lang w:val="en-US"/>
              </w:rPr>
              <w:t>the</w:t>
            </w:r>
            <w:r w:rsidR="00EB7448" w:rsidRPr="007D59CA">
              <w:rPr>
                <w:noProof/>
              </w:rPr>
              <w:t xml:space="preserve"> </w:t>
            </w:r>
            <w:r w:rsidRPr="007D59CA">
              <w:rPr>
                <w:noProof/>
                <w:lang w:val="en-US"/>
              </w:rPr>
              <w:t>collection</w:t>
            </w:r>
            <w:r w:rsidR="00EB7448" w:rsidRPr="007D59CA">
              <w:rPr>
                <w:noProof/>
              </w:rPr>
              <w:t xml:space="preserve">, </w:t>
            </w:r>
            <w:r w:rsidRPr="007D59CA">
              <w:rPr>
                <w:noProof/>
                <w:lang w:val="en-US"/>
              </w:rPr>
              <w:t>storage</w:t>
            </w:r>
            <w:r w:rsidR="00EB7448" w:rsidRPr="007D59CA">
              <w:rPr>
                <w:noProof/>
              </w:rPr>
              <w:t xml:space="preserve"> </w:t>
            </w:r>
            <w:r w:rsidRPr="007D59CA">
              <w:rPr>
                <w:noProof/>
                <w:lang w:val="en-US"/>
              </w:rPr>
              <w:t>and</w:t>
            </w:r>
            <w:r w:rsidR="00EB7448" w:rsidRPr="007D59CA">
              <w:rPr>
                <w:noProof/>
              </w:rPr>
              <w:t xml:space="preserve"> </w:t>
            </w:r>
            <w:r w:rsidRPr="007D59CA">
              <w:rPr>
                <w:noProof/>
                <w:lang w:val="en-US"/>
              </w:rPr>
              <w:t>processing</w:t>
            </w:r>
            <w:r w:rsidR="00EB7448" w:rsidRPr="007D59CA">
              <w:rPr>
                <w:noProof/>
              </w:rPr>
              <w:t xml:space="preserve"> </w:t>
            </w:r>
            <w:r w:rsidRPr="007D59CA">
              <w:rPr>
                <w:noProof/>
                <w:lang w:val="en-US"/>
              </w:rPr>
              <w:t>of</w:t>
            </w:r>
            <w:r w:rsidR="00EB7448" w:rsidRPr="007D59CA">
              <w:rPr>
                <w:noProof/>
              </w:rPr>
              <w:t xml:space="preserve"> </w:t>
            </w:r>
            <w:r w:rsidRPr="007D59CA">
              <w:rPr>
                <w:noProof/>
                <w:lang w:val="en-US"/>
              </w:rPr>
              <w:t>data</w:t>
            </w:r>
            <w:r w:rsidR="00EB7448" w:rsidRPr="007D59CA">
              <w:rPr>
                <w:noProof/>
              </w:rPr>
              <w:t xml:space="preserve"> (</w:t>
            </w:r>
            <w:r w:rsidR="00EB7448" w:rsidRPr="007D59CA">
              <w:rPr>
                <w:noProof/>
                <w:lang w:val="en-US"/>
              </w:rPr>
              <w:t>regulation</w:t>
            </w:r>
            <w:r w:rsidR="00EB7448" w:rsidRPr="007D59CA">
              <w:rPr>
                <w:noProof/>
              </w:rPr>
              <w:t xml:space="preserve"> </w:t>
            </w:r>
            <w:r w:rsidR="00EB7448" w:rsidRPr="007D59CA">
              <w:rPr>
                <w:noProof/>
                <w:lang w:val="en-US"/>
              </w:rPr>
              <w:t>and</w:t>
            </w:r>
            <w:r w:rsidR="00EB7448" w:rsidRPr="007D59CA">
              <w:rPr>
                <w:noProof/>
              </w:rPr>
              <w:t xml:space="preserve"> </w:t>
            </w:r>
            <w:r w:rsidR="00EB7448" w:rsidRPr="007D59CA">
              <w:rPr>
                <w:noProof/>
                <w:lang w:val="en-US"/>
              </w:rPr>
              <w:t>standardization</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large</w:t>
            </w:r>
            <w:r w:rsidR="00EB7448" w:rsidRPr="007D59CA">
              <w:rPr>
                <w:noProof/>
              </w:rPr>
              <w:t xml:space="preserve"> </w:t>
            </w:r>
            <w:r w:rsidR="00EB7448" w:rsidRPr="007D59CA">
              <w:rPr>
                <w:noProof/>
                <w:lang w:val="en-US"/>
              </w:rPr>
              <w:t>amounts</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information</w:t>
            </w:r>
            <w:r w:rsidR="00EB7448" w:rsidRPr="007D59CA">
              <w:rPr>
                <w:noProof/>
              </w:rPr>
              <w:t xml:space="preserve"> </w:t>
            </w:r>
            <w:r w:rsidR="00EB7448" w:rsidRPr="007D59CA">
              <w:rPr>
                <w:noProof/>
                <w:lang w:val="en-US"/>
              </w:rPr>
              <w:t>in</w:t>
            </w:r>
            <w:r w:rsidR="00EB7448" w:rsidRPr="007D59CA">
              <w:rPr>
                <w:noProof/>
              </w:rPr>
              <w:t xml:space="preserve"> </w:t>
            </w:r>
            <w:r w:rsidR="00EB7448" w:rsidRPr="007D59CA">
              <w:rPr>
                <w:noProof/>
                <w:lang w:val="en-US"/>
              </w:rPr>
              <w:t>social</w:t>
            </w:r>
            <w:r w:rsidR="00EB7448" w:rsidRPr="007D59CA">
              <w:rPr>
                <w:noProof/>
              </w:rPr>
              <w:t xml:space="preserve"> </w:t>
            </w:r>
            <w:r w:rsidR="00EB7448" w:rsidRPr="007D59CA">
              <w:rPr>
                <w:noProof/>
                <w:lang w:val="en-US"/>
              </w:rPr>
              <w:t>networks</w:t>
            </w:r>
            <w:r w:rsidR="00EB7448" w:rsidRPr="007D59CA">
              <w:rPr>
                <w:noProof/>
              </w:rPr>
              <w:t xml:space="preserve">, </w:t>
            </w:r>
            <w:r w:rsidR="00EB7448" w:rsidRPr="007D59CA">
              <w:rPr>
                <w:noProof/>
                <w:lang w:val="en-US"/>
              </w:rPr>
              <w:t>registries</w:t>
            </w:r>
            <w:r w:rsidR="00EB7448" w:rsidRPr="007D59CA">
              <w:rPr>
                <w:noProof/>
              </w:rPr>
              <w:t xml:space="preserve">, </w:t>
            </w:r>
            <w:r w:rsidR="00EB7448" w:rsidRPr="007D59CA">
              <w:rPr>
                <w:noProof/>
                <w:lang w:val="en-US"/>
              </w:rPr>
              <w:t>etc</w:t>
            </w:r>
            <w:r w:rsidR="00EB7448" w:rsidRPr="007D59CA">
              <w:rPr>
                <w:noProof/>
              </w:rPr>
              <w:t>.)</w:t>
            </w:r>
          </w:p>
        </w:tc>
        <w:tc>
          <w:tcPr>
            <w:tcW w:w="2122" w:type="pct"/>
          </w:tcPr>
          <w:p w:rsidR="00EB7448" w:rsidRPr="007D59CA" w:rsidRDefault="00EB7448" w:rsidP="00C90D9C">
            <w:pPr>
              <w:widowControl w:val="0"/>
              <w:jc w:val="both"/>
              <w:rPr>
                <w:noProof/>
              </w:rPr>
            </w:pPr>
            <w:r w:rsidRPr="0049635C">
              <w:rPr>
                <w:noProof/>
              </w:rPr>
              <w:t xml:space="preserve">Массивы данных </w:t>
            </w:r>
            <w:r w:rsidRPr="0049635C">
              <w:rPr>
                <w:noProof/>
                <w:lang w:val="en-US"/>
              </w:rPr>
              <w:t>BIGDATA</w:t>
            </w:r>
            <w:r w:rsidRPr="0049635C">
              <w:rPr>
                <w:noProof/>
              </w:rPr>
              <w:t>, обеспечивающие требования безопасности, совместимости и технологической нейтральности; доменные имена; облачные платформы</w:t>
            </w:r>
            <w:r w:rsidRPr="007D59CA">
              <w:rPr>
                <w:noProof/>
              </w:rPr>
              <w:t xml:space="preserve"> / </w:t>
            </w:r>
            <w:r w:rsidRPr="007D59CA">
              <w:rPr>
                <w:noProof/>
                <w:lang w:val="en-US"/>
              </w:rPr>
              <w:t>BIGDATA</w:t>
            </w:r>
            <w:r w:rsidRPr="007D59CA">
              <w:rPr>
                <w:noProof/>
              </w:rPr>
              <w:t xml:space="preserve"> </w:t>
            </w:r>
            <w:r w:rsidRPr="007D59CA">
              <w:rPr>
                <w:noProof/>
                <w:lang w:val="en-US"/>
              </w:rPr>
              <w:t>data</w:t>
            </w:r>
            <w:r w:rsidRPr="007D59CA">
              <w:rPr>
                <w:noProof/>
              </w:rPr>
              <w:t xml:space="preserve"> </w:t>
            </w:r>
            <w:r w:rsidRPr="007D59CA">
              <w:rPr>
                <w:noProof/>
                <w:lang w:val="en-US"/>
              </w:rPr>
              <w:t>arrays</w:t>
            </w:r>
            <w:r w:rsidRPr="007D59CA">
              <w:rPr>
                <w:noProof/>
              </w:rPr>
              <w:t xml:space="preserve"> </w:t>
            </w:r>
            <w:r w:rsidRPr="007D59CA">
              <w:rPr>
                <w:noProof/>
                <w:lang w:val="en-US"/>
              </w:rPr>
              <w:t>providing</w:t>
            </w:r>
            <w:r w:rsidRPr="007D59CA">
              <w:rPr>
                <w:noProof/>
              </w:rPr>
              <w:t xml:space="preserve"> </w:t>
            </w:r>
            <w:r w:rsidRPr="007D59CA">
              <w:rPr>
                <w:noProof/>
                <w:lang w:val="en-US"/>
              </w:rPr>
              <w:t>security</w:t>
            </w:r>
            <w:r w:rsidRPr="007D59CA">
              <w:rPr>
                <w:noProof/>
              </w:rPr>
              <w:t xml:space="preserve">, </w:t>
            </w:r>
            <w:r w:rsidRPr="007D59CA">
              <w:rPr>
                <w:noProof/>
                <w:lang w:val="en-US"/>
              </w:rPr>
              <w:t>compatibility</w:t>
            </w:r>
            <w:r w:rsidRPr="007D59CA">
              <w:rPr>
                <w:noProof/>
              </w:rPr>
              <w:t xml:space="preserve"> </w:t>
            </w:r>
            <w:r w:rsidRPr="007D59CA">
              <w:rPr>
                <w:noProof/>
                <w:lang w:val="en-US"/>
              </w:rPr>
              <w:t>and</w:t>
            </w:r>
            <w:r w:rsidRPr="007D59CA">
              <w:rPr>
                <w:noProof/>
              </w:rPr>
              <w:t xml:space="preserve"> </w:t>
            </w:r>
            <w:r w:rsidRPr="007D59CA">
              <w:rPr>
                <w:noProof/>
                <w:lang w:val="en-US"/>
              </w:rPr>
              <w:t>technological</w:t>
            </w:r>
            <w:r w:rsidRPr="007D59CA">
              <w:rPr>
                <w:noProof/>
              </w:rPr>
              <w:t xml:space="preserve"> </w:t>
            </w:r>
            <w:r w:rsidRPr="007D59CA">
              <w:rPr>
                <w:noProof/>
                <w:lang w:val="en-US"/>
              </w:rPr>
              <w:t>neutrality</w:t>
            </w:r>
            <w:r w:rsidRPr="007D59CA">
              <w:rPr>
                <w:noProof/>
              </w:rPr>
              <w:t xml:space="preserve"> </w:t>
            </w:r>
            <w:r w:rsidRPr="007D59CA">
              <w:rPr>
                <w:noProof/>
                <w:lang w:val="en-US"/>
              </w:rPr>
              <w:t>requirements</w:t>
            </w:r>
            <w:r w:rsidRPr="007D59CA">
              <w:rPr>
                <w:noProof/>
              </w:rPr>
              <w:t xml:space="preserve">; </w:t>
            </w:r>
            <w:r w:rsidRPr="007D59CA">
              <w:rPr>
                <w:noProof/>
                <w:lang w:val="en-US"/>
              </w:rPr>
              <w:t>domain</w:t>
            </w:r>
            <w:r w:rsidRPr="007D59CA">
              <w:rPr>
                <w:noProof/>
              </w:rPr>
              <w:t xml:space="preserve"> </w:t>
            </w:r>
            <w:r w:rsidRPr="007D59CA">
              <w:rPr>
                <w:noProof/>
                <w:lang w:val="en-US"/>
              </w:rPr>
              <w:t>names</w:t>
            </w:r>
            <w:r w:rsidRPr="007D59CA">
              <w:rPr>
                <w:noProof/>
              </w:rPr>
              <w:t xml:space="preserve">; </w:t>
            </w:r>
            <w:r w:rsidRPr="007D59CA">
              <w:rPr>
                <w:noProof/>
                <w:lang w:val="en-US"/>
              </w:rPr>
              <w:t>cloud</w:t>
            </w:r>
            <w:r w:rsidRPr="007D59CA">
              <w:rPr>
                <w:noProof/>
              </w:rPr>
              <w:t xml:space="preserve"> </w:t>
            </w:r>
            <w:r w:rsidRPr="007D59CA">
              <w:rPr>
                <w:noProof/>
                <w:lang w:val="en-US"/>
              </w:rPr>
              <w:t>platforms</w:t>
            </w:r>
          </w:p>
        </w:tc>
      </w:tr>
      <w:tr w:rsidR="00EB7448" w:rsidRPr="0049635C" w:rsidTr="00C90D9C">
        <w:tc>
          <w:tcPr>
            <w:tcW w:w="268" w:type="pct"/>
            <w:vAlign w:val="center"/>
          </w:tcPr>
          <w:p w:rsidR="00EB7448" w:rsidRPr="0049635C" w:rsidRDefault="00EB7448" w:rsidP="00C90D9C">
            <w:pPr>
              <w:jc w:val="center"/>
              <w:rPr>
                <w:noProof/>
              </w:rPr>
            </w:pPr>
            <w:r w:rsidRPr="0049635C">
              <w:rPr>
                <w:noProof/>
              </w:rPr>
              <w:t>4</w:t>
            </w:r>
          </w:p>
        </w:tc>
        <w:tc>
          <w:tcPr>
            <w:tcW w:w="2611" w:type="pct"/>
          </w:tcPr>
          <w:p w:rsidR="00EB7448" w:rsidRPr="007D59CA" w:rsidRDefault="00FE5873" w:rsidP="00C90D9C">
            <w:pPr>
              <w:widowControl w:val="0"/>
              <w:jc w:val="both"/>
              <w:rPr>
                <w:noProof/>
              </w:rPr>
            </w:pPr>
            <w:r w:rsidRPr="0049635C">
              <w:rPr>
                <w:noProof/>
              </w:rPr>
              <w:t>Эффект</w:t>
            </w:r>
            <w:r>
              <w:rPr>
                <w:noProof/>
              </w:rPr>
              <w:t>ивное использование результатов</w:t>
            </w:r>
            <w:r w:rsidRPr="00FE5873">
              <w:rPr>
                <w:noProof/>
              </w:rPr>
              <w:t xml:space="preserve"> </w:t>
            </w:r>
            <w:r>
              <w:rPr>
                <w:noProof/>
              </w:rPr>
              <w:t>деятельности</w:t>
            </w:r>
            <w:r w:rsidRPr="00FE5873">
              <w:rPr>
                <w:noProof/>
              </w:rPr>
              <w:t xml:space="preserve"> </w:t>
            </w:r>
            <w:r w:rsidR="00EB7448" w:rsidRPr="0049635C">
              <w:rPr>
                <w:noProof/>
              </w:rPr>
              <w:t>(упрощение процедуры регистрации интеллектуальной собственности)</w:t>
            </w:r>
            <w:r w:rsidR="00EB7448" w:rsidRPr="007D59CA">
              <w:rPr>
                <w:noProof/>
              </w:rPr>
              <w:t xml:space="preserve"> / </w:t>
            </w:r>
            <w:r>
              <w:rPr>
                <w:noProof/>
                <w:lang w:val="en-US"/>
              </w:rPr>
              <w:t>E</w:t>
            </w:r>
            <w:r w:rsidRPr="007D59CA">
              <w:rPr>
                <w:noProof/>
                <w:lang w:val="en-US"/>
              </w:rPr>
              <w:t>ffective</w:t>
            </w:r>
            <w:r w:rsidR="00EB7448" w:rsidRPr="007D59CA">
              <w:rPr>
                <w:noProof/>
              </w:rPr>
              <w:t xml:space="preserve"> </w:t>
            </w:r>
            <w:r w:rsidRPr="007D59CA">
              <w:rPr>
                <w:noProof/>
                <w:lang w:val="en-US"/>
              </w:rPr>
              <w:t>use</w:t>
            </w:r>
            <w:r w:rsidR="00EB7448" w:rsidRPr="007D59CA">
              <w:rPr>
                <w:noProof/>
              </w:rPr>
              <w:t xml:space="preserve"> </w:t>
            </w:r>
            <w:r w:rsidRPr="007D59CA">
              <w:rPr>
                <w:noProof/>
                <w:lang w:val="en-US"/>
              </w:rPr>
              <w:t>of</w:t>
            </w:r>
            <w:r w:rsidR="00EB7448" w:rsidRPr="007D59CA">
              <w:rPr>
                <w:noProof/>
              </w:rPr>
              <w:t xml:space="preserve"> </w:t>
            </w:r>
            <w:r w:rsidRPr="007D59CA">
              <w:rPr>
                <w:noProof/>
                <w:lang w:val="en-US"/>
              </w:rPr>
              <w:t>activity</w:t>
            </w:r>
            <w:r w:rsidR="00EB7448" w:rsidRPr="007D59CA">
              <w:rPr>
                <w:noProof/>
              </w:rPr>
              <w:t xml:space="preserve"> </w:t>
            </w:r>
            <w:r w:rsidRPr="007D59CA">
              <w:rPr>
                <w:noProof/>
                <w:lang w:val="en-US"/>
              </w:rPr>
              <w:t>results</w:t>
            </w:r>
            <w:r w:rsidR="00EB7448" w:rsidRPr="007D59CA">
              <w:rPr>
                <w:noProof/>
              </w:rPr>
              <w:t xml:space="preserve"> (</w:t>
            </w:r>
            <w:r w:rsidR="00EB7448" w:rsidRPr="007D59CA">
              <w:rPr>
                <w:noProof/>
                <w:lang w:val="en-US"/>
              </w:rPr>
              <w:t>simplification</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the</w:t>
            </w:r>
            <w:r w:rsidR="00EB7448" w:rsidRPr="007D59CA">
              <w:rPr>
                <w:noProof/>
              </w:rPr>
              <w:t xml:space="preserve"> </w:t>
            </w:r>
            <w:r w:rsidR="00EB7448" w:rsidRPr="007D59CA">
              <w:rPr>
                <w:noProof/>
                <w:lang w:val="en-US"/>
              </w:rPr>
              <w:t>registration</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intellectual</w:t>
            </w:r>
            <w:r w:rsidR="00EB7448" w:rsidRPr="007D59CA">
              <w:rPr>
                <w:noProof/>
              </w:rPr>
              <w:t xml:space="preserve"> </w:t>
            </w:r>
            <w:r w:rsidR="00EB7448" w:rsidRPr="007D59CA">
              <w:rPr>
                <w:noProof/>
                <w:lang w:val="en-US"/>
              </w:rPr>
              <w:t>property</w:t>
            </w:r>
            <w:r w:rsidR="00EB7448" w:rsidRPr="007D59CA">
              <w:rPr>
                <w:noProof/>
              </w:rPr>
              <w:t>)</w:t>
            </w:r>
          </w:p>
        </w:tc>
        <w:tc>
          <w:tcPr>
            <w:tcW w:w="2122" w:type="pct"/>
          </w:tcPr>
          <w:p w:rsidR="00EB7448" w:rsidRPr="007D59CA" w:rsidRDefault="00EB7448" w:rsidP="00C90D9C">
            <w:pPr>
              <w:widowControl w:val="0"/>
              <w:jc w:val="both"/>
              <w:rPr>
                <w:noProof/>
              </w:rPr>
            </w:pPr>
            <w:r w:rsidRPr="0049635C">
              <w:rPr>
                <w:noProof/>
              </w:rPr>
              <w:t>Цифровые и 3</w:t>
            </w:r>
            <w:r w:rsidRPr="0049635C">
              <w:rPr>
                <w:noProof/>
                <w:lang w:val="en-US"/>
              </w:rPr>
              <w:t>D</w:t>
            </w:r>
            <w:r w:rsidR="00865E50">
              <w:rPr>
                <w:noProof/>
              </w:rPr>
              <w:t>-</w:t>
            </w:r>
            <w:r w:rsidRPr="0049635C">
              <w:rPr>
                <w:noProof/>
              </w:rPr>
              <w:t xml:space="preserve">модели как объекты ИС; РИД как объекты ИС; алгоритм </w:t>
            </w:r>
            <w:r w:rsidRPr="0049635C">
              <w:rPr>
                <w:noProof/>
                <w:lang w:val="en-US"/>
              </w:rPr>
              <w:t>AI</w:t>
            </w:r>
            <w:r w:rsidRPr="0049635C">
              <w:rPr>
                <w:noProof/>
              </w:rPr>
              <w:t xml:space="preserve"> как объек патентования и пр.</w:t>
            </w:r>
            <w:r w:rsidRPr="007D59CA">
              <w:rPr>
                <w:noProof/>
              </w:rPr>
              <w:t xml:space="preserve"> / </w:t>
            </w:r>
            <w:r w:rsidRPr="007D59CA">
              <w:rPr>
                <w:noProof/>
                <w:lang w:val="en-US"/>
              </w:rPr>
              <w:t>Digital</w:t>
            </w:r>
            <w:r w:rsidRPr="007D59CA">
              <w:rPr>
                <w:noProof/>
              </w:rPr>
              <w:t xml:space="preserve"> </w:t>
            </w:r>
            <w:r w:rsidRPr="007D59CA">
              <w:rPr>
                <w:noProof/>
                <w:lang w:val="en-US"/>
              </w:rPr>
              <w:t>and</w:t>
            </w:r>
            <w:r w:rsidRPr="007D59CA">
              <w:rPr>
                <w:noProof/>
              </w:rPr>
              <w:t xml:space="preserve"> 3</w:t>
            </w:r>
            <w:r w:rsidRPr="007D59CA">
              <w:rPr>
                <w:noProof/>
                <w:lang w:val="en-US"/>
              </w:rPr>
              <w:t>D</w:t>
            </w:r>
            <w:r w:rsidRPr="007D59CA">
              <w:rPr>
                <w:noProof/>
              </w:rPr>
              <w:t xml:space="preserve"> </w:t>
            </w:r>
            <w:r w:rsidRPr="007D59CA">
              <w:rPr>
                <w:noProof/>
                <w:lang w:val="en-US"/>
              </w:rPr>
              <w:t>models</w:t>
            </w:r>
            <w:r w:rsidRPr="007D59CA">
              <w:rPr>
                <w:noProof/>
              </w:rPr>
              <w:t xml:space="preserve"> </w:t>
            </w:r>
            <w:r w:rsidRPr="007D59CA">
              <w:rPr>
                <w:noProof/>
                <w:lang w:val="en-US"/>
              </w:rPr>
              <w:t>as</w:t>
            </w:r>
            <w:r w:rsidRPr="007D59CA">
              <w:rPr>
                <w:noProof/>
              </w:rPr>
              <w:t xml:space="preserve"> </w:t>
            </w:r>
            <w:r w:rsidRPr="007D59CA">
              <w:rPr>
                <w:noProof/>
                <w:lang w:val="en-US"/>
              </w:rPr>
              <w:t>IP</w:t>
            </w:r>
            <w:r w:rsidRPr="007D59CA">
              <w:rPr>
                <w:noProof/>
              </w:rPr>
              <w:t xml:space="preserve"> </w:t>
            </w:r>
            <w:r w:rsidRPr="007D59CA">
              <w:rPr>
                <w:noProof/>
                <w:lang w:val="en-US"/>
              </w:rPr>
              <w:t>objects</w:t>
            </w:r>
            <w:r w:rsidRPr="007D59CA">
              <w:rPr>
                <w:noProof/>
              </w:rPr>
              <w:t xml:space="preserve">; </w:t>
            </w:r>
            <w:r w:rsidRPr="007D59CA">
              <w:rPr>
                <w:noProof/>
                <w:lang w:val="en-US"/>
              </w:rPr>
              <w:t>RID</w:t>
            </w:r>
            <w:r w:rsidRPr="007D59CA">
              <w:rPr>
                <w:noProof/>
              </w:rPr>
              <w:t xml:space="preserve"> </w:t>
            </w:r>
            <w:r w:rsidRPr="007D59CA">
              <w:rPr>
                <w:noProof/>
                <w:lang w:val="en-US"/>
              </w:rPr>
              <w:t>as</w:t>
            </w:r>
            <w:r w:rsidRPr="007D59CA">
              <w:rPr>
                <w:noProof/>
              </w:rPr>
              <w:t xml:space="preserve"> </w:t>
            </w:r>
            <w:r w:rsidRPr="007D59CA">
              <w:rPr>
                <w:noProof/>
                <w:lang w:val="en-US"/>
              </w:rPr>
              <w:t>objects</w:t>
            </w:r>
            <w:r w:rsidRPr="007D59CA">
              <w:rPr>
                <w:noProof/>
              </w:rPr>
              <w:t xml:space="preserve"> </w:t>
            </w:r>
            <w:r w:rsidRPr="007D59CA">
              <w:rPr>
                <w:noProof/>
                <w:lang w:val="en-US"/>
              </w:rPr>
              <w:t>of</w:t>
            </w:r>
            <w:r w:rsidRPr="007D59CA">
              <w:rPr>
                <w:noProof/>
              </w:rPr>
              <w:t xml:space="preserve"> </w:t>
            </w:r>
            <w:r w:rsidRPr="007D59CA">
              <w:rPr>
                <w:noProof/>
                <w:lang w:val="en-US"/>
              </w:rPr>
              <w:t>IP</w:t>
            </w:r>
            <w:r w:rsidRPr="007D59CA">
              <w:rPr>
                <w:noProof/>
              </w:rPr>
              <w:t xml:space="preserve">; </w:t>
            </w:r>
            <w:r w:rsidRPr="007D59CA">
              <w:rPr>
                <w:noProof/>
                <w:lang w:val="en-US"/>
              </w:rPr>
              <w:t>AI</w:t>
            </w:r>
            <w:r w:rsidRPr="007D59CA">
              <w:rPr>
                <w:noProof/>
              </w:rPr>
              <w:t xml:space="preserve"> </w:t>
            </w:r>
            <w:r w:rsidRPr="007D59CA">
              <w:rPr>
                <w:noProof/>
                <w:lang w:val="en-US"/>
              </w:rPr>
              <w:t>algorithm</w:t>
            </w:r>
            <w:r w:rsidRPr="007D59CA">
              <w:rPr>
                <w:noProof/>
              </w:rPr>
              <w:t xml:space="preserve"> </w:t>
            </w:r>
            <w:r w:rsidRPr="007D59CA">
              <w:rPr>
                <w:noProof/>
                <w:lang w:val="en-US"/>
              </w:rPr>
              <w:t>as</w:t>
            </w:r>
            <w:r w:rsidRPr="007D59CA">
              <w:rPr>
                <w:noProof/>
              </w:rPr>
              <w:t xml:space="preserve"> </w:t>
            </w:r>
            <w:r w:rsidRPr="007D59CA">
              <w:rPr>
                <w:noProof/>
                <w:lang w:val="en-US"/>
              </w:rPr>
              <w:t>an</w:t>
            </w:r>
            <w:r w:rsidRPr="007D59CA">
              <w:rPr>
                <w:noProof/>
              </w:rPr>
              <w:t xml:space="preserve"> </w:t>
            </w:r>
            <w:r w:rsidRPr="007D59CA">
              <w:rPr>
                <w:noProof/>
                <w:lang w:val="en-US"/>
              </w:rPr>
              <w:t>object</w:t>
            </w:r>
            <w:r w:rsidRPr="007D59CA">
              <w:rPr>
                <w:noProof/>
              </w:rPr>
              <w:t xml:space="preserve"> </w:t>
            </w:r>
            <w:r w:rsidRPr="007D59CA">
              <w:rPr>
                <w:noProof/>
                <w:lang w:val="en-US"/>
              </w:rPr>
              <w:t>of</w:t>
            </w:r>
            <w:r w:rsidRPr="007D59CA">
              <w:rPr>
                <w:noProof/>
              </w:rPr>
              <w:t xml:space="preserve"> </w:t>
            </w:r>
            <w:r w:rsidRPr="007D59CA">
              <w:rPr>
                <w:noProof/>
                <w:lang w:val="en-US"/>
              </w:rPr>
              <w:t>patenting</w:t>
            </w:r>
            <w:r w:rsidRPr="007D59CA">
              <w:rPr>
                <w:noProof/>
              </w:rPr>
              <w:t xml:space="preserve">, </w:t>
            </w:r>
            <w:r w:rsidRPr="007D59CA">
              <w:rPr>
                <w:noProof/>
                <w:lang w:val="en-US"/>
              </w:rPr>
              <w:t>etc</w:t>
            </w:r>
            <w:r w:rsidRPr="007D59CA">
              <w:rPr>
                <w:noProof/>
              </w:rPr>
              <w:t>.</w:t>
            </w:r>
          </w:p>
        </w:tc>
      </w:tr>
      <w:tr w:rsidR="00EB7448" w:rsidRPr="0049635C" w:rsidTr="00C90D9C">
        <w:tc>
          <w:tcPr>
            <w:tcW w:w="268" w:type="pct"/>
            <w:vAlign w:val="center"/>
          </w:tcPr>
          <w:p w:rsidR="00EB7448" w:rsidRPr="0049635C" w:rsidRDefault="00EB7448" w:rsidP="00C90D9C">
            <w:pPr>
              <w:jc w:val="center"/>
              <w:rPr>
                <w:noProof/>
              </w:rPr>
            </w:pPr>
            <w:r w:rsidRPr="0049635C">
              <w:rPr>
                <w:noProof/>
              </w:rPr>
              <w:lastRenderedPageBreak/>
              <w:t>5</w:t>
            </w:r>
          </w:p>
        </w:tc>
        <w:tc>
          <w:tcPr>
            <w:tcW w:w="2611" w:type="pct"/>
          </w:tcPr>
          <w:p w:rsidR="00EB7448" w:rsidRPr="007D59CA" w:rsidRDefault="00FE5873" w:rsidP="00C90D9C">
            <w:pPr>
              <w:widowControl w:val="0"/>
              <w:jc w:val="both"/>
              <w:rPr>
                <w:noProof/>
              </w:rPr>
            </w:pPr>
            <w:r w:rsidRPr="0049635C">
              <w:rPr>
                <w:noProof/>
              </w:rPr>
              <w:t>Использование инновационных т</w:t>
            </w:r>
            <w:r>
              <w:rPr>
                <w:noProof/>
              </w:rPr>
              <w:t>ехнологий на финансовом рынке (ФинТ</w:t>
            </w:r>
            <w:r w:rsidRPr="0049635C">
              <w:rPr>
                <w:noProof/>
              </w:rPr>
              <w:t xml:space="preserve">ех) </w:t>
            </w:r>
            <w:r w:rsidR="00EB7448" w:rsidRPr="0049635C">
              <w:rPr>
                <w:noProof/>
              </w:rPr>
              <w:t>(регулирование майнеров, инновационных фнансовых технологий, продуктов и услуг)</w:t>
            </w:r>
            <w:r w:rsidR="00EB7448" w:rsidRPr="007D59CA">
              <w:rPr>
                <w:noProof/>
              </w:rPr>
              <w:t xml:space="preserve"> / </w:t>
            </w:r>
            <w:r>
              <w:rPr>
                <w:noProof/>
                <w:lang w:val="en-US"/>
              </w:rPr>
              <w:t>U</w:t>
            </w:r>
            <w:r w:rsidRPr="007D59CA">
              <w:rPr>
                <w:noProof/>
                <w:lang w:val="en-US"/>
              </w:rPr>
              <w:t>se</w:t>
            </w:r>
            <w:r w:rsidR="00EB7448" w:rsidRPr="007D59CA">
              <w:rPr>
                <w:noProof/>
              </w:rPr>
              <w:t xml:space="preserve"> </w:t>
            </w:r>
            <w:r w:rsidRPr="007D59CA">
              <w:rPr>
                <w:noProof/>
                <w:lang w:val="en-US"/>
              </w:rPr>
              <w:t>of</w:t>
            </w:r>
            <w:r w:rsidR="00EB7448" w:rsidRPr="007D59CA">
              <w:rPr>
                <w:noProof/>
              </w:rPr>
              <w:t xml:space="preserve"> </w:t>
            </w:r>
            <w:r w:rsidRPr="007D59CA">
              <w:rPr>
                <w:noProof/>
                <w:lang w:val="en-US"/>
              </w:rPr>
              <w:t>innovative</w:t>
            </w:r>
            <w:r w:rsidR="00EB7448" w:rsidRPr="007D59CA">
              <w:rPr>
                <w:noProof/>
              </w:rPr>
              <w:t xml:space="preserve"> </w:t>
            </w:r>
            <w:r w:rsidRPr="007D59CA">
              <w:rPr>
                <w:noProof/>
                <w:lang w:val="en-US"/>
              </w:rPr>
              <w:t>technologies</w:t>
            </w:r>
            <w:r w:rsidR="00EB7448" w:rsidRPr="007D59CA">
              <w:rPr>
                <w:noProof/>
              </w:rPr>
              <w:t xml:space="preserve"> </w:t>
            </w:r>
            <w:r w:rsidRPr="007D59CA">
              <w:rPr>
                <w:noProof/>
                <w:lang w:val="en-US"/>
              </w:rPr>
              <w:t>in</w:t>
            </w:r>
            <w:r w:rsidR="00EB7448" w:rsidRPr="007D59CA">
              <w:rPr>
                <w:noProof/>
              </w:rPr>
              <w:t xml:space="preserve"> </w:t>
            </w:r>
            <w:r w:rsidRPr="007D59CA">
              <w:rPr>
                <w:noProof/>
                <w:lang w:val="en-US"/>
              </w:rPr>
              <w:t>the</w:t>
            </w:r>
            <w:r w:rsidR="00EB7448" w:rsidRPr="007D59CA">
              <w:rPr>
                <w:noProof/>
              </w:rPr>
              <w:t xml:space="preserve"> </w:t>
            </w:r>
            <w:r w:rsidRPr="007D59CA">
              <w:rPr>
                <w:noProof/>
                <w:lang w:val="en-US"/>
              </w:rPr>
              <w:t>financial</w:t>
            </w:r>
            <w:r w:rsidR="00EB7448" w:rsidRPr="007D59CA">
              <w:rPr>
                <w:noProof/>
              </w:rPr>
              <w:t xml:space="preserve"> </w:t>
            </w:r>
            <w:r w:rsidRPr="007D59CA">
              <w:rPr>
                <w:noProof/>
                <w:lang w:val="en-US"/>
              </w:rPr>
              <w:t>market</w:t>
            </w:r>
            <w:r w:rsidR="00EB7448" w:rsidRPr="007D59CA">
              <w:rPr>
                <w:noProof/>
              </w:rPr>
              <w:t xml:space="preserve"> (</w:t>
            </w:r>
            <w:r>
              <w:rPr>
                <w:noProof/>
                <w:lang w:val="en-US"/>
              </w:rPr>
              <w:t>FinT</w:t>
            </w:r>
            <w:r w:rsidRPr="007D59CA">
              <w:rPr>
                <w:noProof/>
                <w:lang w:val="en-US"/>
              </w:rPr>
              <w:t>ech</w:t>
            </w:r>
            <w:r w:rsidR="00EB7448" w:rsidRPr="007D59CA">
              <w:rPr>
                <w:noProof/>
              </w:rPr>
              <w:t>) (</w:t>
            </w:r>
            <w:r w:rsidR="00EB7448" w:rsidRPr="007D59CA">
              <w:rPr>
                <w:noProof/>
                <w:lang w:val="en-US"/>
              </w:rPr>
              <w:t>regulation</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miners</w:t>
            </w:r>
            <w:r w:rsidR="00EB7448" w:rsidRPr="007D59CA">
              <w:rPr>
                <w:noProof/>
              </w:rPr>
              <w:t xml:space="preserve">, </w:t>
            </w:r>
            <w:r w:rsidR="00EB7448" w:rsidRPr="007D59CA">
              <w:rPr>
                <w:noProof/>
                <w:lang w:val="en-US"/>
              </w:rPr>
              <w:t>innovative</w:t>
            </w:r>
            <w:r w:rsidR="00EB7448" w:rsidRPr="007D59CA">
              <w:rPr>
                <w:noProof/>
              </w:rPr>
              <w:t xml:space="preserve"> </w:t>
            </w:r>
            <w:r w:rsidR="00EB7448" w:rsidRPr="007D59CA">
              <w:rPr>
                <w:noProof/>
                <w:lang w:val="en-US"/>
              </w:rPr>
              <w:t>financial</w:t>
            </w:r>
            <w:r w:rsidR="00EB7448" w:rsidRPr="007D59CA">
              <w:rPr>
                <w:noProof/>
              </w:rPr>
              <w:t xml:space="preserve"> </w:t>
            </w:r>
            <w:r w:rsidR="00EB7448" w:rsidRPr="007D59CA">
              <w:rPr>
                <w:noProof/>
                <w:lang w:val="en-US"/>
              </w:rPr>
              <w:t>technologies</w:t>
            </w:r>
            <w:r w:rsidR="00EB7448" w:rsidRPr="007D59CA">
              <w:rPr>
                <w:noProof/>
              </w:rPr>
              <w:t xml:space="preserve">, </w:t>
            </w:r>
            <w:r w:rsidR="00EB7448" w:rsidRPr="007D59CA">
              <w:rPr>
                <w:noProof/>
                <w:lang w:val="en-US"/>
              </w:rPr>
              <w:t>products</w:t>
            </w:r>
            <w:r w:rsidR="00EB7448" w:rsidRPr="007D59CA">
              <w:rPr>
                <w:noProof/>
              </w:rPr>
              <w:t xml:space="preserve"> </w:t>
            </w:r>
            <w:r w:rsidR="00EB7448" w:rsidRPr="007D59CA">
              <w:rPr>
                <w:noProof/>
                <w:lang w:val="en-US"/>
              </w:rPr>
              <w:t>and</w:t>
            </w:r>
            <w:r w:rsidR="00EB7448" w:rsidRPr="007D59CA">
              <w:rPr>
                <w:noProof/>
              </w:rPr>
              <w:t xml:space="preserve"> </w:t>
            </w:r>
            <w:r w:rsidR="00EB7448" w:rsidRPr="007D59CA">
              <w:rPr>
                <w:noProof/>
                <w:lang w:val="en-US"/>
              </w:rPr>
              <w:t>services</w:t>
            </w:r>
            <w:r w:rsidR="00EB7448" w:rsidRPr="007D59CA">
              <w:rPr>
                <w:noProof/>
              </w:rPr>
              <w:t>)</w:t>
            </w:r>
          </w:p>
        </w:tc>
        <w:tc>
          <w:tcPr>
            <w:tcW w:w="2122" w:type="pct"/>
          </w:tcPr>
          <w:p w:rsidR="00EB7448" w:rsidRPr="007D59CA" w:rsidRDefault="00EB7448" w:rsidP="00C90D9C">
            <w:pPr>
              <w:widowControl w:val="0"/>
              <w:jc w:val="both"/>
              <w:rPr>
                <w:noProof/>
              </w:rPr>
            </w:pPr>
            <w:r w:rsidRPr="0049635C">
              <w:rPr>
                <w:noProof/>
              </w:rPr>
              <w:t>Криптовалюты, электронные ценные бумаги;  цифровые финансовые активы; объекты краудфандинга; технология распределенного реестра (блокчейн)</w:t>
            </w:r>
            <w:r w:rsidRPr="007D59CA">
              <w:rPr>
                <w:noProof/>
              </w:rPr>
              <w:t xml:space="preserve"> / </w:t>
            </w:r>
            <w:r w:rsidRPr="007D59CA">
              <w:rPr>
                <w:noProof/>
                <w:lang w:val="en-US"/>
              </w:rPr>
              <w:t>Cryptocurrencies</w:t>
            </w:r>
            <w:r w:rsidRPr="007D59CA">
              <w:rPr>
                <w:noProof/>
              </w:rPr>
              <w:t xml:space="preserve">, </w:t>
            </w:r>
            <w:r w:rsidRPr="007D59CA">
              <w:rPr>
                <w:noProof/>
                <w:lang w:val="en-US"/>
              </w:rPr>
              <w:t>electronic</w:t>
            </w:r>
            <w:r w:rsidRPr="007D59CA">
              <w:rPr>
                <w:noProof/>
              </w:rPr>
              <w:t xml:space="preserve"> </w:t>
            </w:r>
            <w:r w:rsidRPr="007D59CA">
              <w:rPr>
                <w:noProof/>
                <w:lang w:val="en-US"/>
              </w:rPr>
              <w:t>securities</w:t>
            </w:r>
            <w:r w:rsidRPr="007D59CA">
              <w:rPr>
                <w:noProof/>
              </w:rPr>
              <w:t xml:space="preserve">; </w:t>
            </w:r>
            <w:r w:rsidRPr="007D59CA">
              <w:rPr>
                <w:noProof/>
                <w:lang w:val="en-US"/>
              </w:rPr>
              <w:t>digital</w:t>
            </w:r>
            <w:r w:rsidRPr="007D59CA">
              <w:rPr>
                <w:noProof/>
              </w:rPr>
              <w:t xml:space="preserve"> </w:t>
            </w:r>
            <w:r w:rsidRPr="007D59CA">
              <w:rPr>
                <w:noProof/>
                <w:lang w:val="en-US"/>
              </w:rPr>
              <w:t>financial</w:t>
            </w:r>
            <w:r w:rsidRPr="007D59CA">
              <w:rPr>
                <w:noProof/>
              </w:rPr>
              <w:t xml:space="preserve"> </w:t>
            </w:r>
            <w:r w:rsidRPr="007D59CA">
              <w:rPr>
                <w:noProof/>
                <w:lang w:val="en-US"/>
              </w:rPr>
              <w:t>assets</w:t>
            </w:r>
            <w:r w:rsidRPr="007D59CA">
              <w:rPr>
                <w:noProof/>
              </w:rPr>
              <w:t xml:space="preserve">; </w:t>
            </w:r>
            <w:r w:rsidRPr="007D59CA">
              <w:rPr>
                <w:noProof/>
                <w:lang w:val="en-US"/>
              </w:rPr>
              <w:t>crowdfunding</w:t>
            </w:r>
            <w:r w:rsidRPr="007D59CA">
              <w:rPr>
                <w:noProof/>
              </w:rPr>
              <w:t xml:space="preserve"> </w:t>
            </w:r>
            <w:r w:rsidRPr="007D59CA">
              <w:rPr>
                <w:noProof/>
                <w:lang w:val="en-US"/>
              </w:rPr>
              <w:t>facilities</w:t>
            </w:r>
            <w:r w:rsidRPr="007D59CA">
              <w:rPr>
                <w:noProof/>
              </w:rPr>
              <w:t xml:space="preserve">; </w:t>
            </w:r>
            <w:r w:rsidRPr="007D59CA">
              <w:rPr>
                <w:noProof/>
                <w:lang w:val="en-US"/>
              </w:rPr>
              <w:t>distributed</w:t>
            </w:r>
            <w:r w:rsidRPr="007D59CA">
              <w:rPr>
                <w:noProof/>
              </w:rPr>
              <w:t xml:space="preserve"> </w:t>
            </w:r>
            <w:r w:rsidRPr="007D59CA">
              <w:rPr>
                <w:noProof/>
                <w:lang w:val="en-US"/>
              </w:rPr>
              <w:t>registry</w:t>
            </w:r>
            <w:r w:rsidRPr="007D59CA">
              <w:rPr>
                <w:noProof/>
              </w:rPr>
              <w:t xml:space="preserve"> </w:t>
            </w:r>
            <w:r w:rsidRPr="007D59CA">
              <w:rPr>
                <w:noProof/>
                <w:lang w:val="en-US"/>
              </w:rPr>
              <w:t>technology</w:t>
            </w:r>
            <w:r w:rsidRPr="007D59CA">
              <w:rPr>
                <w:noProof/>
              </w:rPr>
              <w:t xml:space="preserve"> (</w:t>
            </w:r>
            <w:r w:rsidRPr="007D59CA">
              <w:rPr>
                <w:noProof/>
                <w:lang w:val="en-US"/>
              </w:rPr>
              <w:t>blockchain</w:t>
            </w:r>
            <w:r w:rsidRPr="007D59CA">
              <w:rPr>
                <w:noProof/>
              </w:rPr>
              <w:t>)</w:t>
            </w:r>
          </w:p>
        </w:tc>
      </w:tr>
      <w:tr w:rsidR="00EB7448" w:rsidRPr="00FE5873" w:rsidTr="00C90D9C">
        <w:tc>
          <w:tcPr>
            <w:tcW w:w="268" w:type="pct"/>
            <w:vAlign w:val="center"/>
          </w:tcPr>
          <w:p w:rsidR="00EB7448" w:rsidRPr="0049635C" w:rsidRDefault="00EB7448" w:rsidP="00C90D9C">
            <w:pPr>
              <w:jc w:val="center"/>
              <w:rPr>
                <w:noProof/>
              </w:rPr>
            </w:pPr>
            <w:r w:rsidRPr="0049635C">
              <w:rPr>
                <w:noProof/>
              </w:rPr>
              <w:t>6</w:t>
            </w:r>
          </w:p>
        </w:tc>
        <w:tc>
          <w:tcPr>
            <w:tcW w:w="2611" w:type="pct"/>
          </w:tcPr>
          <w:p w:rsidR="00EB7448" w:rsidRPr="007D59CA" w:rsidRDefault="00FE5873" w:rsidP="00C90D9C">
            <w:pPr>
              <w:widowControl w:val="0"/>
              <w:jc w:val="both"/>
              <w:rPr>
                <w:noProof/>
              </w:rPr>
            </w:pPr>
            <w:r w:rsidRPr="0049635C">
              <w:rPr>
                <w:noProof/>
              </w:rPr>
              <w:t xml:space="preserve">Современные правила отчетности и стандартизации </w:t>
            </w:r>
            <w:r w:rsidR="00EB7448" w:rsidRPr="0049635C">
              <w:rPr>
                <w:noProof/>
              </w:rPr>
              <w:t>(внедрение М2М, госконтроль на базе автоматического обмена данными, система</w:t>
            </w:r>
            <w:r w:rsidR="00865E50">
              <w:rPr>
                <w:noProof/>
              </w:rPr>
              <w:t xml:space="preserve"> </w:t>
            </w:r>
            <w:r w:rsidR="00EB7448" w:rsidRPr="0049635C">
              <w:rPr>
                <w:noProof/>
              </w:rPr>
              <w:t>электронного подтверждения соответствия требованиям, создание сети электронных сертифицированных центров)</w:t>
            </w:r>
            <w:r w:rsidR="00EB7448" w:rsidRPr="007D59CA">
              <w:rPr>
                <w:noProof/>
              </w:rPr>
              <w:t xml:space="preserve"> / </w:t>
            </w:r>
            <w:r>
              <w:rPr>
                <w:noProof/>
                <w:lang w:val="en-US"/>
              </w:rPr>
              <w:t>M</w:t>
            </w:r>
            <w:r w:rsidRPr="007D59CA">
              <w:rPr>
                <w:noProof/>
                <w:lang w:val="en-US"/>
              </w:rPr>
              <w:t>odern</w:t>
            </w:r>
            <w:r w:rsidR="00EB7448" w:rsidRPr="007D59CA">
              <w:rPr>
                <w:noProof/>
              </w:rPr>
              <w:t xml:space="preserve"> </w:t>
            </w:r>
            <w:r w:rsidRPr="007D59CA">
              <w:rPr>
                <w:noProof/>
                <w:lang w:val="en-US"/>
              </w:rPr>
              <w:t>rules</w:t>
            </w:r>
            <w:r w:rsidR="00EB7448" w:rsidRPr="007D59CA">
              <w:rPr>
                <w:noProof/>
              </w:rPr>
              <w:t xml:space="preserve"> </w:t>
            </w:r>
            <w:r w:rsidRPr="007D59CA">
              <w:rPr>
                <w:noProof/>
                <w:lang w:val="en-US"/>
              </w:rPr>
              <w:t>of</w:t>
            </w:r>
            <w:r w:rsidR="00EB7448" w:rsidRPr="007D59CA">
              <w:rPr>
                <w:noProof/>
              </w:rPr>
              <w:t xml:space="preserve"> </w:t>
            </w:r>
            <w:r w:rsidRPr="007D59CA">
              <w:rPr>
                <w:noProof/>
                <w:lang w:val="en-US"/>
              </w:rPr>
              <w:t>reporting</w:t>
            </w:r>
            <w:r w:rsidR="00EB7448" w:rsidRPr="007D59CA">
              <w:rPr>
                <w:noProof/>
              </w:rPr>
              <w:t xml:space="preserve"> </w:t>
            </w:r>
            <w:r w:rsidRPr="007D59CA">
              <w:rPr>
                <w:noProof/>
                <w:lang w:val="en-US"/>
              </w:rPr>
              <w:t>and</w:t>
            </w:r>
            <w:r w:rsidR="00EB7448" w:rsidRPr="007D59CA">
              <w:rPr>
                <w:noProof/>
              </w:rPr>
              <w:t xml:space="preserve"> </w:t>
            </w:r>
            <w:r w:rsidRPr="007D59CA">
              <w:rPr>
                <w:noProof/>
                <w:lang w:val="en-US"/>
              </w:rPr>
              <w:t>standardization</w:t>
            </w:r>
            <w:r w:rsidR="00EB7448" w:rsidRPr="007D59CA">
              <w:rPr>
                <w:noProof/>
              </w:rPr>
              <w:t xml:space="preserve"> (</w:t>
            </w:r>
            <w:r w:rsidR="00EB7448" w:rsidRPr="007D59CA">
              <w:rPr>
                <w:noProof/>
                <w:lang w:val="en-US"/>
              </w:rPr>
              <w:t>implementation</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M</w:t>
            </w:r>
            <w:r w:rsidR="00EB7448" w:rsidRPr="007D59CA">
              <w:rPr>
                <w:noProof/>
              </w:rPr>
              <w:t>2</w:t>
            </w:r>
            <w:r w:rsidR="00EB7448" w:rsidRPr="007D59CA">
              <w:rPr>
                <w:noProof/>
                <w:lang w:val="en-US"/>
              </w:rPr>
              <w:t>M</w:t>
            </w:r>
            <w:r w:rsidR="00EB7448" w:rsidRPr="007D59CA">
              <w:rPr>
                <w:noProof/>
              </w:rPr>
              <w:t xml:space="preserve">, </w:t>
            </w:r>
            <w:r w:rsidR="00EB7448" w:rsidRPr="007D59CA">
              <w:rPr>
                <w:noProof/>
                <w:lang w:val="en-US"/>
              </w:rPr>
              <w:t>state</w:t>
            </w:r>
            <w:r w:rsidR="00EB7448" w:rsidRPr="007D59CA">
              <w:rPr>
                <w:noProof/>
              </w:rPr>
              <w:t xml:space="preserve"> </w:t>
            </w:r>
            <w:r w:rsidR="00EB7448" w:rsidRPr="007D59CA">
              <w:rPr>
                <w:noProof/>
                <w:lang w:val="en-US"/>
              </w:rPr>
              <w:t>control</w:t>
            </w:r>
            <w:r w:rsidR="00EB7448" w:rsidRPr="007D59CA">
              <w:rPr>
                <w:noProof/>
              </w:rPr>
              <w:t xml:space="preserve"> </w:t>
            </w:r>
            <w:r w:rsidR="00EB7448" w:rsidRPr="007D59CA">
              <w:rPr>
                <w:noProof/>
                <w:lang w:val="en-US"/>
              </w:rPr>
              <w:t>on</w:t>
            </w:r>
            <w:r w:rsidR="00EB7448" w:rsidRPr="007D59CA">
              <w:rPr>
                <w:noProof/>
              </w:rPr>
              <w:t xml:space="preserve"> </w:t>
            </w:r>
            <w:r w:rsidR="00EB7448" w:rsidRPr="007D59CA">
              <w:rPr>
                <w:noProof/>
                <w:lang w:val="en-US"/>
              </w:rPr>
              <w:t>the</w:t>
            </w:r>
            <w:r w:rsidR="00EB7448" w:rsidRPr="007D59CA">
              <w:rPr>
                <w:noProof/>
              </w:rPr>
              <w:t xml:space="preserve"> </w:t>
            </w:r>
            <w:r w:rsidR="00EB7448" w:rsidRPr="007D59CA">
              <w:rPr>
                <w:noProof/>
                <w:lang w:val="en-US"/>
              </w:rPr>
              <w:t>basis</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automatic</w:t>
            </w:r>
            <w:r w:rsidR="00EB7448" w:rsidRPr="007D59CA">
              <w:rPr>
                <w:noProof/>
              </w:rPr>
              <w:t xml:space="preserve"> </w:t>
            </w:r>
            <w:r w:rsidR="00EB7448" w:rsidRPr="007D59CA">
              <w:rPr>
                <w:noProof/>
                <w:lang w:val="en-US"/>
              </w:rPr>
              <w:t>data</w:t>
            </w:r>
            <w:r w:rsidR="00EB7448" w:rsidRPr="007D59CA">
              <w:rPr>
                <w:noProof/>
              </w:rPr>
              <w:t xml:space="preserve"> </w:t>
            </w:r>
            <w:r w:rsidR="00EB7448" w:rsidRPr="007D59CA">
              <w:rPr>
                <w:noProof/>
                <w:lang w:val="en-US"/>
              </w:rPr>
              <w:t>exchange</w:t>
            </w:r>
            <w:r w:rsidR="00EB7448" w:rsidRPr="007D59CA">
              <w:rPr>
                <w:noProof/>
              </w:rPr>
              <w:t xml:space="preserve">, </w:t>
            </w:r>
            <w:r w:rsidR="00EB7448" w:rsidRPr="007D59CA">
              <w:rPr>
                <w:noProof/>
                <w:lang w:val="en-US"/>
              </w:rPr>
              <w:t>electronic</w:t>
            </w:r>
            <w:r w:rsidR="00EB7448" w:rsidRPr="007D59CA">
              <w:rPr>
                <w:noProof/>
              </w:rPr>
              <w:t xml:space="preserve"> </w:t>
            </w:r>
            <w:r w:rsidR="00EB7448" w:rsidRPr="007D59CA">
              <w:rPr>
                <w:noProof/>
                <w:lang w:val="en-US"/>
              </w:rPr>
              <w:t>compliance</w:t>
            </w:r>
            <w:r w:rsidR="00EB7448" w:rsidRPr="007D59CA">
              <w:rPr>
                <w:noProof/>
              </w:rPr>
              <w:t xml:space="preserve"> </w:t>
            </w:r>
            <w:r w:rsidR="00EB7448" w:rsidRPr="007D59CA">
              <w:rPr>
                <w:noProof/>
                <w:lang w:val="en-US"/>
              </w:rPr>
              <w:t>confirmation</w:t>
            </w:r>
            <w:r w:rsidR="00EB7448" w:rsidRPr="007D59CA">
              <w:rPr>
                <w:noProof/>
              </w:rPr>
              <w:t xml:space="preserve"> </w:t>
            </w:r>
            <w:r w:rsidR="00EB7448" w:rsidRPr="007D59CA">
              <w:rPr>
                <w:noProof/>
                <w:lang w:val="en-US"/>
              </w:rPr>
              <w:t>system</w:t>
            </w:r>
            <w:r w:rsidR="00EB7448" w:rsidRPr="007D59CA">
              <w:rPr>
                <w:noProof/>
              </w:rPr>
              <w:t xml:space="preserve">, </w:t>
            </w:r>
            <w:r w:rsidR="00EB7448" w:rsidRPr="007D59CA">
              <w:rPr>
                <w:noProof/>
                <w:lang w:val="en-US"/>
              </w:rPr>
              <w:t>creation</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a</w:t>
            </w:r>
            <w:r w:rsidR="00EB7448" w:rsidRPr="007D59CA">
              <w:rPr>
                <w:noProof/>
              </w:rPr>
              <w:t xml:space="preserve"> </w:t>
            </w:r>
            <w:r w:rsidR="00EB7448" w:rsidRPr="007D59CA">
              <w:rPr>
                <w:noProof/>
                <w:lang w:val="en-US"/>
              </w:rPr>
              <w:t>network</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certified</w:t>
            </w:r>
            <w:r w:rsidR="00EB7448" w:rsidRPr="007D59CA">
              <w:rPr>
                <w:noProof/>
              </w:rPr>
              <w:t xml:space="preserve"> </w:t>
            </w:r>
            <w:r w:rsidR="00EB7448" w:rsidRPr="007D59CA">
              <w:rPr>
                <w:noProof/>
                <w:lang w:val="en-US"/>
              </w:rPr>
              <w:t>electronic</w:t>
            </w:r>
            <w:r w:rsidR="00EB7448" w:rsidRPr="007D59CA">
              <w:rPr>
                <w:noProof/>
              </w:rPr>
              <w:t xml:space="preserve"> </w:t>
            </w:r>
            <w:r w:rsidR="00EB7448" w:rsidRPr="007D59CA">
              <w:rPr>
                <w:noProof/>
                <w:lang w:val="en-US"/>
              </w:rPr>
              <w:t>centers</w:t>
            </w:r>
            <w:r w:rsidR="00EB7448" w:rsidRPr="007D59CA">
              <w:rPr>
                <w:noProof/>
              </w:rPr>
              <w:t>)</w:t>
            </w:r>
          </w:p>
        </w:tc>
        <w:tc>
          <w:tcPr>
            <w:tcW w:w="2122" w:type="pct"/>
          </w:tcPr>
          <w:p w:rsidR="00EB7448" w:rsidRPr="00FE5873" w:rsidRDefault="00EB7448" w:rsidP="00C90D9C">
            <w:pPr>
              <w:widowControl w:val="0"/>
              <w:jc w:val="both"/>
              <w:rPr>
                <w:noProof/>
              </w:rPr>
            </w:pPr>
            <w:r w:rsidRPr="0049635C">
              <w:rPr>
                <w:noProof/>
              </w:rPr>
              <w:t xml:space="preserve">Электронная отчетность и документация; электронный сертификат </w:t>
            </w:r>
            <w:r w:rsidRPr="00080004">
              <w:rPr>
                <w:noProof/>
              </w:rPr>
              <w:t>интернет</w:t>
            </w:r>
            <w:r w:rsidR="00865E50">
              <w:rPr>
                <w:noProof/>
              </w:rPr>
              <w:t xml:space="preserve">а </w:t>
            </w:r>
            <w:r w:rsidRPr="00080004">
              <w:rPr>
                <w:noProof/>
              </w:rPr>
              <w:t xml:space="preserve">  вещей;</w:t>
            </w:r>
            <w:r w:rsidRPr="0049635C">
              <w:rPr>
                <w:noProof/>
              </w:rPr>
              <w:t xml:space="preserve"> «</w:t>
            </w:r>
            <w:r w:rsidR="00FE5873">
              <w:rPr>
                <w:noProof/>
              </w:rPr>
              <w:t>умный дом», «умный город» и пр.</w:t>
            </w:r>
            <w:r w:rsidRPr="007D59CA">
              <w:rPr>
                <w:noProof/>
              </w:rPr>
              <w:t xml:space="preserve"> </w:t>
            </w:r>
            <w:r w:rsidRPr="00FE5873">
              <w:rPr>
                <w:noProof/>
              </w:rPr>
              <w:t xml:space="preserve">/ </w:t>
            </w:r>
            <w:r w:rsidRPr="007D59CA">
              <w:rPr>
                <w:noProof/>
                <w:lang w:val="en-US"/>
              </w:rPr>
              <w:t>Electronic</w:t>
            </w:r>
            <w:r w:rsidRPr="00FE5873">
              <w:rPr>
                <w:noProof/>
              </w:rPr>
              <w:t xml:space="preserve"> </w:t>
            </w:r>
            <w:r w:rsidRPr="007D59CA">
              <w:rPr>
                <w:noProof/>
                <w:lang w:val="en-US"/>
              </w:rPr>
              <w:t>reporting</w:t>
            </w:r>
            <w:r w:rsidRPr="00FE5873">
              <w:rPr>
                <w:noProof/>
              </w:rPr>
              <w:t xml:space="preserve"> </w:t>
            </w:r>
            <w:r w:rsidRPr="007D59CA">
              <w:rPr>
                <w:noProof/>
                <w:lang w:val="en-US"/>
              </w:rPr>
              <w:t>and</w:t>
            </w:r>
            <w:r w:rsidRPr="00FE5873">
              <w:rPr>
                <w:noProof/>
              </w:rPr>
              <w:t xml:space="preserve"> </w:t>
            </w:r>
            <w:r w:rsidRPr="007D59CA">
              <w:rPr>
                <w:noProof/>
                <w:lang w:val="en-US"/>
              </w:rPr>
              <w:t>documentation</w:t>
            </w:r>
            <w:r w:rsidRPr="00FE5873">
              <w:rPr>
                <w:noProof/>
              </w:rPr>
              <w:t xml:space="preserve">; </w:t>
            </w:r>
            <w:r w:rsidRPr="007D59CA">
              <w:rPr>
                <w:noProof/>
                <w:lang w:val="en-US"/>
              </w:rPr>
              <w:t>electronic</w:t>
            </w:r>
            <w:r w:rsidRPr="00FE5873">
              <w:rPr>
                <w:noProof/>
              </w:rPr>
              <w:t xml:space="preserve"> </w:t>
            </w:r>
            <w:r w:rsidRPr="007D59CA">
              <w:rPr>
                <w:noProof/>
                <w:lang w:val="en-US"/>
              </w:rPr>
              <w:t>certificate</w:t>
            </w:r>
            <w:r w:rsidRPr="00FE5873">
              <w:rPr>
                <w:noProof/>
              </w:rPr>
              <w:t xml:space="preserve"> </w:t>
            </w:r>
            <w:r w:rsidRPr="007D59CA">
              <w:rPr>
                <w:noProof/>
                <w:lang w:val="en-US"/>
              </w:rPr>
              <w:t>of</w:t>
            </w:r>
            <w:r w:rsidRPr="00FE5873">
              <w:rPr>
                <w:noProof/>
              </w:rPr>
              <w:t xml:space="preserve"> </w:t>
            </w:r>
            <w:r w:rsidRPr="007D59CA">
              <w:rPr>
                <w:noProof/>
                <w:lang w:val="en-US"/>
              </w:rPr>
              <w:t>Internet</w:t>
            </w:r>
            <w:r w:rsidRPr="00FE5873">
              <w:rPr>
                <w:noProof/>
              </w:rPr>
              <w:t xml:space="preserve"> </w:t>
            </w:r>
            <w:r w:rsidRPr="007D59CA">
              <w:rPr>
                <w:noProof/>
                <w:lang w:val="en-US"/>
              </w:rPr>
              <w:t>of</w:t>
            </w:r>
            <w:r w:rsidRPr="00FE5873">
              <w:rPr>
                <w:noProof/>
              </w:rPr>
              <w:t xml:space="preserve"> </w:t>
            </w:r>
            <w:r w:rsidRPr="007D59CA">
              <w:rPr>
                <w:noProof/>
                <w:lang w:val="en-US"/>
              </w:rPr>
              <w:t>things</w:t>
            </w:r>
            <w:r w:rsidRPr="00FE5873">
              <w:rPr>
                <w:noProof/>
              </w:rPr>
              <w:t>; “</w:t>
            </w:r>
            <w:r w:rsidRPr="007D59CA">
              <w:rPr>
                <w:noProof/>
                <w:lang w:val="en-US"/>
              </w:rPr>
              <w:t>Smart</w:t>
            </w:r>
            <w:r w:rsidRPr="00FE5873">
              <w:rPr>
                <w:noProof/>
              </w:rPr>
              <w:t xml:space="preserve"> </w:t>
            </w:r>
            <w:r w:rsidRPr="007D59CA">
              <w:rPr>
                <w:noProof/>
                <w:lang w:val="en-US"/>
              </w:rPr>
              <w:t>home</w:t>
            </w:r>
            <w:r w:rsidRPr="00FE5873">
              <w:rPr>
                <w:noProof/>
              </w:rPr>
              <w:t>”, “</w:t>
            </w:r>
            <w:r w:rsidRPr="007D59CA">
              <w:rPr>
                <w:noProof/>
                <w:lang w:val="en-US"/>
              </w:rPr>
              <w:t>smart</w:t>
            </w:r>
            <w:r w:rsidRPr="00FE5873">
              <w:rPr>
                <w:noProof/>
              </w:rPr>
              <w:t xml:space="preserve"> </w:t>
            </w:r>
            <w:r w:rsidRPr="007D59CA">
              <w:rPr>
                <w:noProof/>
                <w:lang w:val="en-US"/>
              </w:rPr>
              <w:t>city</w:t>
            </w:r>
            <w:r w:rsidRPr="00FE5873">
              <w:rPr>
                <w:noProof/>
              </w:rPr>
              <w:t xml:space="preserve">”, </w:t>
            </w:r>
            <w:r w:rsidRPr="007D59CA">
              <w:rPr>
                <w:noProof/>
                <w:lang w:val="en-US"/>
              </w:rPr>
              <w:t>etc</w:t>
            </w:r>
            <w:r w:rsidRPr="00FE5873">
              <w:rPr>
                <w:noProof/>
              </w:rPr>
              <w:t>.</w:t>
            </w:r>
          </w:p>
        </w:tc>
      </w:tr>
      <w:tr w:rsidR="00EB7448" w:rsidRPr="0049635C" w:rsidTr="00C90D9C">
        <w:tc>
          <w:tcPr>
            <w:tcW w:w="268" w:type="pct"/>
            <w:vAlign w:val="center"/>
          </w:tcPr>
          <w:p w:rsidR="00EB7448" w:rsidRPr="0049635C" w:rsidRDefault="00EB7448" w:rsidP="00C90D9C">
            <w:pPr>
              <w:jc w:val="center"/>
              <w:rPr>
                <w:noProof/>
              </w:rPr>
            </w:pPr>
            <w:r w:rsidRPr="0049635C">
              <w:rPr>
                <w:noProof/>
              </w:rPr>
              <w:t>7</w:t>
            </w:r>
          </w:p>
        </w:tc>
        <w:tc>
          <w:tcPr>
            <w:tcW w:w="2611" w:type="pct"/>
          </w:tcPr>
          <w:p w:rsidR="00EB7448" w:rsidRPr="007D59CA" w:rsidRDefault="00FE5873" w:rsidP="00C90D9C">
            <w:pPr>
              <w:widowControl w:val="0"/>
              <w:jc w:val="both"/>
              <w:rPr>
                <w:noProof/>
              </w:rPr>
            </w:pPr>
            <w:r w:rsidRPr="0049635C">
              <w:rPr>
                <w:noProof/>
              </w:rPr>
              <w:t xml:space="preserve">Система стимулирования развития цифровой экономики </w:t>
            </w:r>
            <w:r w:rsidR="00EB7448" w:rsidRPr="0049635C">
              <w:rPr>
                <w:noProof/>
              </w:rPr>
              <w:t xml:space="preserve">(развиие законодательства в медиакоммуникационной </w:t>
            </w:r>
            <w:r w:rsidRPr="0049635C">
              <w:rPr>
                <w:noProof/>
              </w:rPr>
              <w:t>отрасли,</w:t>
            </w:r>
            <w:r w:rsidR="00EB7448" w:rsidRPr="0049635C">
              <w:rPr>
                <w:noProof/>
              </w:rPr>
              <w:t xml:space="preserve"> формирование киберфизических систем)</w:t>
            </w:r>
            <w:r w:rsidR="00EB7448" w:rsidRPr="007D59CA">
              <w:rPr>
                <w:noProof/>
              </w:rPr>
              <w:t xml:space="preserve"> / </w:t>
            </w:r>
            <w:r>
              <w:rPr>
                <w:noProof/>
                <w:lang w:val="en-US"/>
              </w:rPr>
              <w:t>D</w:t>
            </w:r>
            <w:r w:rsidRPr="007D59CA">
              <w:rPr>
                <w:noProof/>
                <w:lang w:val="en-US"/>
              </w:rPr>
              <w:t>igital</w:t>
            </w:r>
            <w:r w:rsidR="00EB7448" w:rsidRPr="007D59CA">
              <w:rPr>
                <w:noProof/>
              </w:rPr>
              <w:t xml:space="preserve"> </w:t>
            </w:r>
            <w:r w:rsidRPr="007D59CA">
              <w:rPr>
                <w:noProof/>
                <w:lang w:val="en-US"/>
              </w:rPr>
              <w:t>economy</w:t>
            </w:r>
            <w:r w:rsidR="00EB7448" w:rsidRPr="007D59CA">
              <w:rPr>
                <w:noProof/>
              </w:rPr>
              <w:t xml:space="preserve"> </w:t>
            </w:r>
            <w:r w:rsidRPr="007D59CA">
              <w:rPr>
                <w:noProof/>
                <w:lang w:val="en-US"/>
              </w:rPr>
              <w:t>development</w:t>
            </w:r>
            <w:r w:rsidR="00EB7448" w:rsidRPr="007D59CA">
              <w:rPr>
                <w:noProof/>
              </w:rPr>
              <w:t xml:space="preserve"> </w:t>
            </w:r>
            <w:r w:rsidRPr="007D59CA">
              <w:rPr>
                <w:noProof/>
                <w:lang w:val="en-US"/>
              </w:rPr>
              <w:t>stimulation</w:t>
            </w:r>
            <w:r w:rsidR="00EB7448" w:rsidRPr="007D59CA">
              <w:rPr>
                <w:noProof/>
              </w:rPr>
              <w:t xml:space="preserve"> </w:t>
            </w:r>
            <w:r w:rsidRPr="007D59CA">
              <w:rPr>
                <w:noProof/>
                <w:lang w:val="en-US"/>
              </w:rPr>
              <w:t>system</w:t>
            </w:r>
            <w:r w:rsidR="00EB7448" w:rsidRPr="007D59CA">
              <w:rPr>
                <w:noProof/>
              </w:rPr>
              <w:t xml:space="preserve"> (</w:t>
            </w:r>
            <w:r w:rsidR="00EB7448" w:rsidRPr="007D59CA">
              <w:rPr>
                <w:noProof/>
                <w:lang w:val="en-US"/>
              </w:rPr>
              <w:t>development</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legislation</w:t>
            </w:r>
            <w:r w:rsidR="00EB7448" w:rsidRPr="007D59CA">
              <w:rPr>
                <w:noProof/>
              </w:rPr>
              <w:t xml:space="preserve"> </w:t>
            </w:r>
            <w:r w:rsidR="00EB7448" w:rsidRPr="007D59CA">
              <w:rPr>
                <w:noProof/>
                <w:lang w:val="en-US"/>
              </w:rPr>
              <w:t>in</w:t>
            </w:r>
            <w:r w:rsidR="00EB7448" w:rsidRPr="007D59CA">
              <w:rPr>
                <w:noProof/>
              </w:rPr>
              <w:t xml:space="preserve"> </w:t>
            </w:r>
            <w:r w:rsidR="00EB7448" w:rsidRPr="007D59CA">
              <w:rPr>
                <w:noProof/>
                <w:lang w:val="en-US"/>
              </w:rPr>
              <w:t>the</w:t>
            </w:r>
            <w:r w:rsidR="00EB7448" w:rsidRPr="007D59CA">
              <w:rPr>
                <w:noProof/>
              </w:rPr>
              <w:t xml:space="preserve"> </w:t>
            </w:r>
            <w:r w:rsidR="00EB7448" w:rsidRPr="007D59CA">
              <w:rPr>
                <w:noProof/>
                <w:lang w:val="en-US"/>
              </w:rPr>
              <w:t>media</w:t>
            </w:r>
            <w:r w:rsidR="00EB7448" w:rsidRPr="007D59CA">
              <w:rPr>
                <w:noProof/>
              </w:rPr>
              <w:t xml:space="preserve"> </w:t>
            </w:r>
            <w:r w:rsidR="00EB7448" w:rsidRPr="007D59CA">
              <w:rPr>
                <w:noProof/>
                <w:lang w:val="en-US"/>
              </w:rPr>
              <w:t>and</w:t>
            </w:r>
            <w:r w:rsidR="00EB7448" w:rsidRPr="007D59CA">
              <w:rPr>
                <w:noProof/>
              </w:rPr>
              <w:t xml:space="preserve"> </w:t>
            </w:r>
            <w:r w:rsidR="00EB7448" w:rsidRPr="007D59CA">
              <w:rPr>
                <w:noProof/>
                <w:lang w:val="en-US"/>
              </w:rPr>
              <w:t>communications</w:t>
            </w:r>
            <w:r w:rsidR="00EB7448" w:rsidRPr="007D59CA">
              <w:rPr>
                <w:noProof/>
              </w:rPr>
              <w:t xml:space="preserve"> </w:t>
            </w:r>
            <w:r w:rsidR="00EB7448" w:rsidRPr="007D59CA">
              <w:rPr>
                <w:noProof/>
                <w:lang w:val="en-US"/>
              </w:rPr>
              <w:t>industry</w:t>
            </w:r>
            <w:r w:rsidR="00EB7448" w:rsidRPr="007D59CA">
              <w:rPr>
                <w:noProof/>
              </w:rPr>
              <w:t xml:space="preserve">, </w:t>
            </w:r>
            <w:r w:rsidR="00EB7448" w:rsidRPr="007D59CA">
              <w:rPr>
                <w:noProof/>
                <w:lang w:val="en-US"/>
              </w:rPr>
              <w:t>the</w:t>
            </w:r>
            <w:r w:rsidR="00EB7448" w:rsidRPr="007D59CA">
              <w:rPr>
                <w:noProof/>
              </w:rPr>
              <w:t xml:space="preserve"> </w:t>
            </w:r>
            <w:r w:rsidR="00EB7448" w:rsidRPr="007D59CA">
              <w:rPr>
                <w:noProof/>
                <w:lang w:val="en-US"/>
              </w:rPr>
              <w:t>formation</w:t>
            </w:r>
            <w:r w:rsidR="00EB7448" w:rsidRPr="007D59CA">
              <w:rPr>
                <w:noProof/>
              </w:rPr>
              <w:t xml:space="preserve"> </w:t>
            </w:r>
            <w:r w:rsidR="00EB7448" w:rsidRPr="007D59CA">
              <w:rPr>
                <w:noProof/>
                <w:lang w:val="en-US"/>
              </w:rPr>
              <w:t>of</w:t>
            </w:r>
            <w:r w:rsidR="00EB7448" w:rsidRPr="007D59CA">
              <w:rPr>
                <w:noProof/>
              </w:rPr>
              <w:t xml:space="preserve"> </w:t>
            </w:r>
            <w:r w:rsidR="00EB7448" w:rsidRPr="007D59CA">
              <w:rPr>
                <w:noProof/>
                <w:lang w:val="en-US"/>
              </w:rPr>
              <w:t>cyberphysical</w:t>
            </w:r>
            <w:r w:rsidR="00EB7448" w:rsidRPr="007D59CA">
              <w:rPr>
                <w:noProof/>
              </w:rPr>
              <w:t xml:space="preserve"> </w:t>
            </w:r>
            <w:r w:rsidR="00EB7448" w:rsidRPr="007D59CA">
              <w:rPr>
                <w:noProof/>
                <w:lang w:val="en-US"/>
              </w:rPr>
              <w:t>systems</w:t>
            </w:r>
            <w:r w:rsidR="00EB7448" w:rsidRPr="007D59CA">
              <w:rPr>
                <w:noProof/>
              </w:rPr>
              <w:t>)</w:t>
            </w:r>
          </w:p>
        </w:tc>
        <w:tc>
          <w:tcPr>
            <w:tcW w:w="2122" w:type="pct"/>
          </w:tcPr>
          <w:p w:rsidR="00EB7448" w:rsidRPr="007D59CA" w:rsidRDefault="00EB7448" w:rsidP="00C90D9C">
            <w:pPr>
              <w:widowControl w:val="0"/>
              <w:jc w:val="both"/>
              <w:rPr>
                <w:noProof/>
              </w:rPr>
            </w:pPr>
            <w:r w:rsidRPr="0049635C">
              <w:rPr>
                <w:noProof/>
              </w:rPr>
              <w:t>Электронные платформы с искусственным интеллектом для различных целей, киберфизические системы</w:t>
            </w:r>
            <w:r w:rsidRPr="007D59CA">
              <w:rPr>
                <w:noProof/>
              </w:rPr>
              <w:t xml:space="preserve"> / </w:t>
            </w:r>
            <w:r w:rsidRPr="007D59CA">
              <w:rPr>
                <w:noProof/>
                <w:lang w:val="en-US"/>
              </w:rPr>
              <w:t>Electronic</w:t>
            </w:r>
            <w:r w:rsidRPr="007D59CA">
              <w:rPr>
                <w:noProof/>
              </w:rPr>
              <w:t xml:space="preserve"> </w:t>
            </w:r>
            <w:r w:rsidRPr="007D59CA">
              <w:rPr>
                <w:noProof/>
                <w:lang w:val="en-US"/>
              </w:rPr>
              <w:t>platforms</w:t>
            </w:r>
            <w:r w:rsidRPr="007D59CA">
              <w:rPr>
                <w:noProof/>
              </w:rPr>
              <w:t xml:space="preserve"> </w:t>
            </w:r>
            <w:r w:rsidRPr="007D59CA">
              <w:rPr>
                <w:noProof/>
                <w:lang w:val="en-US"/>
              </w:rPr>
              <w:t>with</w:t>
            </w:r>
            <w:r w:rsidRPr="007D59CA">
              <w:rPr>
                <w:noProof/>
              </w:rPr>
              <w:t xml:space="preserve"> </w:t>
            </w:r>
            <w:r w:rsidRPr="007D59CA">
              <w:rPr>
                <w:noProof/>
                <w:lang w:val="en-US"/>
              </w:rPr>
              <w:t>artificial</w:t>
            </w:r>
            <w:r w:rsidRPr="007D59CA">
              <w:rPr>
                <w:noProof/>
              </w:rPr>
              <w:t xml:space="preserve"> </w:t>
            </w:r>
            <w:r w:rsidRPr="007D59CA">
              <w:rPr>
                <w:noProof/>
                <w:lang w:val="en-US"/>
              </w:rPr>
              <w:t>intelligence</w:t>
            </w:r>
            <w:r w:rsidRPr="007D59CA">
              <w:rPr>
                <w:noProof/>
              </w:rPr>
              <w:t xml:space="preserve"> </w:t>
            </w:r>
            <w:r w:rsidRPr="007D59CA">
              <w:rPr>
                <w:noProof/>
                <w:lang w:val="en-US"/>
              </w:rPr>
              <w:t>for</w:t>
            </w:r>
            <w:r w:rsidRPr="007D59CA">
              <w:rPr>
                <w:noProof/>
              </w:rPr>
              <w:t xml:space="preserve"> </w:t>
            </w:r>
            <w:r w:rsidRPr="007D59CA">
              <w:rPr>
                <w:noProof/>
                <w:lang w:val="en-US"/>
              </w:rPr>
              <w:t>various</w:t>
            </w:r>
            <w:r w:rsidRPr="007D59CA">
              <w:rPr>
                <w:noProof/>
              </w:rPr>
              <w:t xml:space="preserve"> </w:t>
            </w:r>
            <w:r w:rsidRPr="007D59CA">
              <w:rPr>
                <w:noProof/>
                <w:lang w:val="en-US"/>
              </w:rPr>
              <w:t>purposes</w:t>
            </w:r>
            <w:r w:rsidRPr="007D59CA">
              <w:rPr>
                <w:noProof/>
              </w:rPr>
              <w:t xml:space="preserve">, </w:t>
            </w:r>
            <w:r w:rsidRPr="007D59CA">
              <w:rPr>
                <w:noProof/>
                <w:lang w:val="en-US"/>
              </w:rPr>
              <w:t>cyber</w:t>
            </w:r>
            <w:r w:rsidRPr="007D59CA">
              <w:rPr>
                <w:noProof/>
              </w:rPr>
              <w:t>-</w:t>
            </w:r>
            <w:r w:rsidRPr="007D59CA">
              <w:rPr>
                <w:noProof/>
                <w:lang w:val="en-US"/>
              </w:rPr>
              <w:t>physical</w:t>
            </w:r>
            <w:r w:rsidRPr="007D59CA">
              <w:rPr>
                <w:noProof/>
              </w:rPr>
              <w:t xml:space="preserve"> </w:t>
            </w:r>
            <w:r w:rsidRPr="007D59CA">
              <w:rPr>
                <w:noProof/>
                <w:lang w:val="en-US"/>
              </w:rPr>
              <w:t>systems</w:t>
            </w:r>
          </w:p>
        </w:tc>
      </w:tr>
    </w:tbl>
    <w:p w:rsidR="00EB7448" w:rsidRPr="00FE5873" w:rsidRDefault="00EB7448" w:rsidP="00FE5873">
      <w:pPr>
        <w:pStyle w:val="ad"/>
        <w:jc w:val="both"/>
        <w:rPr>
          <w:sz w:val="28"/>
          <w:szCs w:val="28"/>
        </w:rPr>
      </w:pPr>
      <w:r w:rsidRPr="00FE5873">
        <w:rPr>
          <w:bCs/>
          <w:i/>
          <w:sz w:val="28"/>
          <w:szCs w:val="28"/>
        </w:rPr>
        <w:t xml:space="preserve">Источник / </w:t>
      </w:r>
      <w:r w:rsidRPr="00FE5873">
        <w:rPr>
          <w:bCs/>
          <w:i/>
          <w:iCs/>
          <w:sz w:val="28"/>
          <w:szCs w:val="28"/>
          <w:lang w:val="en-US"/>
        </w:rPr>
        <w:t>Source</w:t>
      </w:r>
      <w:r w:rsidRPr="00FE5873">
        <w:rPr>
          <w:bCs/>
          <w:i/>
          <w:sz w:val="28"/>
          <w:szCs w:val="28"/>
        </w:rPr>
        <w:t xml:space="preserve">: </w:t>
      </w:r>
      <w:r w:rsidRPr="00FE5873">
        <w:rPr>
          <w:sz w:val="28"/>
          <w:szCs w:val="28"/>
        </w:rPr>
        <w:t>официальный сайт АНО «Цифровая экономика». URL: https://files.data-economy.ru/Roadmaps/Regulation_RM.pdf (дата обращения: 25.08.2019).</w:t>
      </w:r>
    </w:p>
    <w:p w:rsidR="004672B8" w:rsidRDefault="00EB7448" w:rsidP="00FE5873">
      <w:pPr>
        <w:jc w:val="both"/>
        <w:rPr>
          <w:sz w:val="28"/>
          <w:szCs w:val="28"/>
          <w:lang w:val="en-US"/>
        </w:rPr>
      </w:pPr>
      <w:r w:rsidRPr="006B7C43">
        <w:rPr>
          <w:sz w:val="28"/>
          <w:szCs w:val="28"/>
        </w:rPr>
        <w:t xml:space="preserve"> </w:t>
      </w:r>
      <w:r w:rsidRPr="00FE5873">
        <w:rPr>
          <w:sz w:val="28"/>
          <w:szCs w:val="28"/>
          <w:lang w:val="en-US"/>
        </w:rPr>
        <w:t>/ official website of the Auto</w:t>
      </w:r>
      <w:r w:rsidR="00865E50">
        <w:rPr>
          <w:sz w:val="28"/>
          <w:szCs w:val="28"/>
          <w:lang w:val="en-US"/>
        </w:rPr>
        <w:t>nomous non-profit organization “Digital economy”</w:t>
      </w:r>
      <w:r w:rsidRPr="00FE5873">
        <w:rPr>
          <w:sz w:val="28"/>
          <w:szCs w:val="28"/>
          <w:lang w:val="en-US"/>
        </w:rPr>
        <w:t>. URL: https://files.data-economy.ru/Roadmaps/Regulation_RM.pdf (accessed on 25.08.2019).</w:t>
      </w:r>
    </w:p>
    <w:p w:rsidR="00EB7448" w:rsidRPr="004672B8" w:rsidRDefault="00EB7448" w:rsidP="00EB7448">
      <w:pPr>
        <w:spacing w:line="360" w:lineRule="auto"/>
        <w:jc w:val="both"/>
        <w:rPr>
          <w:sz w:val="28"/>
          <w:szCs w:val="28"/>
          <w:lang w:val="en-US"/>
        </w:rPr>
      </w:pPr>
    </w:p>
    <w:p w:rsidR="009A39FE" w:rsidRPr="0049635C" w:rsidRDefault="009A39FE" w:rsidP="009A39FE">
      <w:pPr>
        <w:spacing w:line="360" w:lineRule="auto"/>
        <w:ind w:firstLine="709"/>
        <w:jc w:val="both"/>
        <w:rPr>
          <w:rFonts w:eastAsia="Calibri"/>
          <w:sz w:val="28"/>
          <w:szCs w:val="28"/>
          <w:lang w:eastAsia="en-US"/>
        </w:rPr>
      </w:pPr>
      <w:r w:rsidRPr="006B7C43">
        <w:rPr>
          <w:rFonts w:eastAsia="Calibri"/>
          <w:sz w:val="28"/>
          <w:szCs w:val="28"/>
          <w:lang w:eastAsia="en-US"/>
        </w:rPr>
        <w:t>Таким образом,</w:t>
      </w:r>
      <w:r w:rsidRPr="0049635C">
        <w:rPr>
          <w:rFonts w:eastAsia="Calibri"/>
          <w:sz w:val="28"/>
          <w:szCs w:val="28"/>
          <w:lang w:eastAsia="en-US"/>
        </w:rPr>
        <w:t xml:space="preserve"> объективно обусловленное появление диджитал (цифровой) собственности с присущими ей объектами приводит на уровне корпорации и созданию нового вида </w:t>
      </w:r>
      <w:r w:rsidRPr="00080004">
        <w:rPr>
          <w:rFonts w:eastAsia="Calibri"/>
          <w:sz w:val="28"/>
          <w:szCs w:val="28"/>
          <w:lang w:eastAsia="en-US"/>
        </w:rPr>
        <w:t xml:space="preserve">активов </w:t>
      </w:r>
      <w:r w:rsidR="0050502E" w:rsidRPr="00080004">
        <w:rPr>
          <w:sz w:val="28"/>
          <w:szCs w:val="28"/>
        </w:rPr>
        <w:t>—</w:t>
      </w:r>
      <w:r w:rsidRPr="00080004">
        <w:rPr>
          <w:rFonts w:eastAsia="Calibri"/>
          <w:sz w:val="28"/>
          <w:szCs w:val="28"/>
          <w:lang w:eastAsia="en-US"/>
        </w:rPr>
        <w:t xml:space="preserve"> цифровых активов</w:t>
      </w:r>
      <w:r w:rsidRPr="0049635C">
        <w:rPr>
          <w:rFonts w:eastAsia="Calibri"/>
          <w:sz w:val="28"/>
          <w:szCs w:val="28"/>
          <w:lang w:eastAsia="en-US"/>
        </w:rPr>
        <w:t xml:space="preserve"> корпорации, финансовых </w:t>
      </w:r>
      <w:r w:rsidR="00FE5873">
        <w:rPr>
          <w:rFonts w:eastAsia="Calibri"/>
          <w:sz w:val="28"/>
          <w:szCs w:val="28"/>
          <w:lang w:eastAsia="en-US"/>
        </w:rPr>
        <w:t>и</w:t>
      </w:r>
      <w:r w:rsidRPr="0049635C">
        <w:rPr>
          <w:rFonts w:eastAsia="Calibri"/>
          <w:sz w:val="28"/>
          <w:szCs w:val="28"/>
          <w:lang w:eastAsia="en-US"/>
        </w:rPr>
        <w:t xml:space="preserve"> нематериальных активов.</w:t>
      </w:r>
    </w:p>
    <w:p w:rsidR="009A39FE" w:rsidRPr="0049635C" w:rsidRDefault="009A39FE" w:rsidP="009A39FE">
      <w:pPr>
        <w:spacing w:line="360" w:lineRule="auto"/>
        <w:ind w:firstLine="709"/>
        <w:jc w:val="both"/>
        <w:rPr>
          <w:rFonts w:eastAsia="Calibri"/>
          <w:sz w:val="28"/>
          <w:szCs w:val="28"/>
          <w:lang w:eastAsia="en-US"/>
        </w:rPr>
      </w:pPr>
      <w:r w:rsidRPr="0049635C">
        <w:rPr>
          <w:rFonts w:eastAsia="Calibri"/>
          <w:sz w:val="28"/>
          <w:szCs w:val="28"/>
          <w:lang w:eastAsia="en-US"/>
        </w:rPr>
        <w:t>Особое место в современных экономических условиях занимает</w:t>
      </w:r>
      <w:r w:rsidR="00FE5873">
        <w:rPr>
          <w:rFonts w:eastAsia="Calibri"/>
          <w:sz w:val="28"/>
          <w:szCs w:val="28"/>
          <w:lang w:eastAsia="en-US"/>
        </w:rPr>
        <w:t xml:space="preserve"> интеллектуальная собственность</w:t>
      </w:r>
      <w:r w:rsidRPr="0049635C">
        <w:rPr>
          <w:rFonts w:eastAsia="Calibri"/>
          <w:sz w:val="28"/>
          <w:szCs w:val="28"/>
          <w:lang w:eastAsia="en-US"/>
        </w:rPr>
        <w:t xml:space="preserve"> и </w:t>
      </w:r>
      <w:r w:rsidR="00FE5873">
        <w:rPr>
          <w:rFonts w:eastAsia="Calibri"/>
          <w:sz w:val="28"/>
          <w:szCs w:val="28"/>
          <w:lang w:eastAsia="en-US"/>
        </w:rPr>
        <w:t xml:space="preserve">ее </w:t>
      </w:r>
      <w:r w:rsidR="006B7C43">
        <w:rPr>
          <w:rFonts w:eastAsia="Calibri"/>
          <w:sz w:val="28"/>
          <w:szCs w:val="28"/>
          <w:lang w:eastAsia="en-US"/>
        </w:rPr>
        <w:t>объекты, также становящи</w:t>
      </w:r>
      <w:r w:rsidRPr="0049635C">
        <w:rPr>
          <w:rFonts w:eastAsia="Calibri"/>
          <w:sz w:val="28"/>
          <w:szCs w:val="28"/>
          <w:lang w:eastAsia="en-US"/>
        </w:rPr>
        <w:t>еся активами корпорации</w:t>
      </w:r>
      <w:r w:rsidR="004B5F24" w:rsidRPr="0049635C">
        <w:rPr>
          <w:rFonts w:eastAsia="Calibri"/>
          <w:sz w:val="28"/>
          <w:szCs w:val="28"/>
          <w:lang w:eastAsia="en-US"/>
        </w:rPr>
        <w:t>, т.е. корпоративной собственностью</w:t>
      </w:r>
      <w:r w:rsidRPr="0049635C">
        <w:rPr>
          <w:rFonts w:eastAsia="Calibri"/>
          <w:sz w:val="28"/>
          <w:szCs w:val="28"/>
          <w:lang w:eastAsia="en-US"/>
        </w:rPr>
        <w:t>.</w:t>
      </w:r>
    </w:p>
    <w:p w:rsidR="004D3A69" w:rsidRPr="0049635C" w:rsidRDefault="004B5F24" w:rsidP="004D3A69">
      <w:pPr>
        <w:spacing w:line="360" w:lineRule="auto"/>
        <w:ind w:firstLine="709"/>
        <w:jc w:val="both"/>
        <w:rPr>
          <w:rFonts w:eastAsia="Calibri"/>
          <w:sz w:val="28"/>
          <w:szCs w:val="28"/>
          <w:lang w:eastAsia="en-US"/>
        </w:rPr>
      </w:pPr>
      <w:r w:rsidRPr="0049635C">
        <w:rPr>
          <w:rFonts w:eastAsia="Calibri"/>
          <w:sz w:val="28"/>
          <w:szCs w:val="28"/>
        </w:rPr>
        <w:t xml:space="preserve">2. </w:t>
      </w:r>
      <w:r w:rsidR="004D3A69" w:rsidRPr="0049635C">
        <w:rPr>
          <w:rFonts w:eastAsia="Calibri"/>
          <w:i/>
          <w:sz w:val="28"/>
          <w:szCs w:val="28"/>
        </w:rPr>
        <w:t>Выявлены о</w:t>
      </w:r>
      <w:r w:rsidR="004D3A69" w:rsidRPr="0049635C">
        <w:rPr>
          <w:rFonts w:eastAsia="Calibri"/>
          <w:i/>
          <w:sz w:val="28"/>
          <w:szCs w:val="28"/>
          <w:lang w:eastAsia="en-US"/>
        </w:rPr>
        <w:t>сновные направления взаимосвязанного развития корпоративного управления и отношений собственности, соответствующие потребностям цифрового общества и ориентированного на обеспечение технологического прорыва в экономике</w:t>
      </w:r>
      <w:r w:rsidR="004D3A69" w:rsidRPr="0049635C">
        <w:rPr>
          <w:rFonts w:eastAsia="Calibri"/>
          <w:sz w:val="28"/>
          <w:szCs w:val="28"/>
          <w:lang w:eastAsia="en-US"/>
        </w:rPr>
        <w:t>.</w:t>
      </w:r>
    </w:p>
    <w:p w:rsidR="004D3A69" w:rsidRPr="0049635C" w:rsidRDefault="004D3A69" w:rsidP="004D3A69">
      <w:pPr>
        <w:spacing w:line="360" w:lineRule="auto"/>
        <w:ind w:firstLine="709"/>
        <w:jc w:val="both"/>
        <w:rPr>
          <w:rFonts w:eastAsia="Calibri"/>
          <w:sz w:val="28"/>
          <w:szCs w:val="28"/>
          <w:lang w:eastAsia="en-US"/>
        </w:rPr>
      </w:pPr>
      <w:r w:rsidRPr="0049635C">
        <w:rPr>
          <w:rFonts w:eastAsia="Calibri"/>
          <w:sz w:val="28"/>
          <w:szCs w:val="28"/>
          <w:lang w:eastAsia="en-US"/>
        </w:rPr>
        <w:lastRenderedPageBreak/>
        <w:t>Появление и развитие интеллектуальной и цифровой собственности, нового вида активов и процесс</w:t>
      </w:r>
      <w:r w:rsidR="001F1A38">
        <w:rPr>
          <w:rFonts w:eastAsia="Calibri"/>
          <w:sz w:val="28"/>
          <w:szCs w:val="28"/>
          <w:lang w:eastAsia="en-US"/>
        </w:rPr>
        <w:t>а измерения их стоимости приводя</w:t>
      </w:r>
      <w:r w:rsidRPr="0049635C">
        <w:rPr>
          <w:rFonts w:eastAsia="Calibri"/>
          <w:sz w:val="28"/>
          <w:szCs w:val="28"/>
          <w:lang w:eastAsia="en-US"/>
        </w:rPr>
        <w:t>т к модификации корпоративных отношений на всех уровнях: корпорация</w:t>
      </w:r>
      <w:r w:rsidR="006B7C43">
        <w:rPr>
          <w:rFonts w:eastAsia="Calibri"/>
          <w:sz w:val="28"/>
          <w:szCs w:val="28"/>
          <w:lang w:eastAsia="en-US"/>
        </w:rPr>
        <w:t>-</w:t>
      </w:r>
      <w:r w:rsidRPr="0049635C">
        <w:rPr>
          <w:rFonts w:eastAsia="Calibri"/>
          <w:sz w:val="28"/>
          <w:szCs w:val="28"/>
          <w:lang w:eastAsia="en-US"/>
        </w:rPr>
        <w:t>государство; корпорация</w:t>
      </w:r>
      <w:r w:rsidR="006B7C43">
        <w:rPr>
          <w:rFonts w:eastAsia="Calibri"/>
          <w:sz w:val="28"/>
          <w:szCs w:val="28"/>
          <w:lang w:eastAsia="en-US"/>
        </w:rPr>
        <w:t>-</w:t>
      </w:r>
      <w:r w:rsidRPr="0049635C">
        <w:rPr>
          <w:rFonts w:eastAsia="Calibri"/>
          <w:sz w:val="28"/>
          <w:szCs w:val="28"/>
          <w:lang w:eastAsia="en-US"/>
        </w:rPr>
        <w:t>корпорация; корпорация</w:t>
      </w:r>
      <w:r w:rsidR="006B7C43">
        <w:rPr>
          <w:rFonts w:eastAsia="Calibri"/>
          <w:sz w:val="28"/>
          <w:szCs w:val="28"/>
          <w:lang w:eastAsia="en-US"/>
        </w:rPr>
        <w:t>-</w:t>
      </w:r>
      <w:r w:rsidRPr="0049635C">
        <w:rPr>
          <w:rFonts w:eastAsia="Calibri"/>
          <w:sz w:val="28"/>
          <w:szCs w:val="28"/>
          <w:lang w:eastAsia="en-US"/>
        </w:rPr>
        <w:t>сотрудники; корпорация</w:t>
      </w:r>
      <w:r w:rsidR="001F1A38">
        <w:rPr>
          <w:rFonts w:eastAsia="Calibri"/>
          <w:sz w:val="28"/>
          <w:szCs w:val="28"/>
          <w:lang w:eastAsia="en-US"/>
        </w:rPr>
        <w:t xml:space="preserve"> — </w:t>
      </w:r>
      <w:r w:rsidRPr="0049635C">
        <w:rPr>
          <w:rFonts w:eastAsia="Calibri"/>
          <w:sz w:val="28"/>
          <w:szCs w:val="28"/>
          <w:lang w:eastAsia="en-US"/>
        </w:rPr>
        <w:t>аутсорсинговые компании и т.п.; внутрикорпоративные отношения, включая корпоративную культуру и управление.</w:t>
      </w:r>
    </w:p>
    <w:p w:rsidR="004D3A69" w:rsidRPr="0049635C" w:rsidRDefault="004D3A69" w:rsidP="004D3A69">
      <w:pPr>
        <w:spacing w:line="360" w:lineRule="auto"/>
        <w:ind w:firstLine="709"/>
        <w:jc w:val="both"/>
        <w:rPr>
          <w:rFonts w:eastAsia="Calibri"/>
          <w:sz w:val="28"/>
          <w:szCs w:val="28"/>
          <w:lang w:eastAsia="en-US"/>
        </w:rPr>
      </w:pPr>
      <w:r w:rsidRPr="0049635C">
        <w:rPr>
          <w:rFonts w:eastAsia="Calibri"/>
          <w:sz w:val="28"/>
          <w:szCs w:val="28"/>
          <w:lang w:eastAsia="en-US"/>
        </w:rPr>
        <w:t>В проведенном исследовании корпоративные отношения трактовались как единая м</w:t>
      </w:r>
      <w:r w:rsidR="001F1A38">
        <w:rPr>
          <w:rFonts w:eastAsia="Calibri"/>
          <w:sz w:val="28"/>
          <w:szCs w:val="28"/>
          <w:lang w:eastAsia="en-US"/>
        </w:rPr>
        <w:t>ногоуровневая система, включающая</w:t>
      </w:r>
      <w:r w:rsidRPr="0049635C">
        <w:rPr>
          <w:rFonts w:eastAsia="Calibri"/>
          <w:sz w:val="28"/>
          <w:szCs w:val="28"/>
          <w:lang w:eastAsia="en-US"/>
        </w:rPr>
        <w:t xml:space="preserve"> как отношения собственности в качестве базовых, так и </w:t>
      </w:r>
      <w:r w:rsidRPr="00080004">
        <w:rPr>
          <w:rFonts w:eastAsia="Calibri"/>
          <w:sz w:val="28"/>
          <w:szCs w:val="28"/>
          <w:lang w:eastAsia="en-US"/>
        </w:rPr>
        <w:t xml:space="preserve">другие экономические, финансовые, правовые, управленческие и административные отношения между субординированными субъектами. Исходя из данного понимания корпоративных </w:t>
      </w:r>
      <w:r w:rsidR="00F31174" w:rsidRPr="00080004">
        <w:rPr>
          <w:rFonts w:eastAsia="Calibri"/>
          <w:sz w:val="28"/>
          <w:szCs w:val="28"/>
          <w:lang w:eastAsia="en-US"/>
        </w:rPr>
        <w:t>отношений</w:t>
      </w:r>
      <w:r w:rsidRPr="00080004">
        <w:rPr>
          <w:rFonts w:eastAsia="Calibri"/>
          <w:sz w:val="28"/>
          <w:szCs w:val="28"/>
          <w:lang w:eastAsia="en-US"/>
        </w:rPr>
        <w:t xml:space="preserve">, можно сделать вывод о </w:t>
      </w:r>
      <w:r w:rsidR="00F31174" w:rsidRPr="00080004">
        <w:rPr>
          <w:rFonts w:eastAsia="Calibri"/>
          <w:sz w:val="28"/>
          <w:szCs w:val="28"/>
          <w:lang w:eastAsia="en-US"/>
        </w:rPr>
        <w:t>системообразующем</w:t>
      </w:r>
      <w:r w:rsidRPr="00080004">
        <w:rPr>
          <w:rFonts w:eastAsia="Calibri"/>
          <w:sz w:val="28"/>
          <w:szCs w:val="28"/>
          <w:lang w:eastAsia="en-US"/>
        </w:rPr>
        <w:t xml:space="preserve"> значении отношений собственности</w:t>
      </w:r>
      <w:r w:rsidRPr="0049635C">
        <w:rPr>
          <w:rFonts w:eastAsia="Calibri"/>
          <w:sz w:val="28"/>
          <w:szCs w:val="28"/>
          <w:lang w:eastAsia="en-US"/>
        </w:rPr>
        <w:t xml:space="preserve"> и проследить влияние цифровых трансформаций собственности на корпоративное управление.</w:t>
      </w:r>
    </w:p>
    <w:p w:rsidR="00300BC6" w:rsidRPr="0049635C" w:rsidRDefault="00300BC6" w:rsidP="00300BC6">
      <w:pPr>
        <w:spacing w:line="360" w:lineRule="auto"/>
        <w:ind w:firstLine="709"/>
        <w:jc w:val="both"/>
        <w:rPr>
          <w:rFonts w:eastAsia="Calibri"/>
          <w:sz w:val="28"/>
          <w:szCs w:val="28"/>
        </w:rPr>
      </w:pPr>
      <w:r w:rsidRPr="0049635C">
        <w:rPr>
          <w:rFonts w:eastAsia="Calibri"/>
          <w:sz w:val="28"/>
          <w:szCs w:val="28"/>
        </w:rPr>
        <w:t xml:space="preserve">Специфической особенностью корпоративных отношений в современных условиях является отсутствие четкой границы между собственностью корпорации как юридического лица и собственностью </w:t>
      </w:r>
      <w:r w:rsidRPr="00080004">
        <w:rPr>
          <w:rFonts w:eastAsia="Calibri"/>
          <w:sz w:val="28"/>
          <w:szCs w:val="28"/>
        </w:rPr>
        <w:t xml:space="preserve">акционеров </w:t>
      </w:r>
      <w:r w:rsidR="009C236B" w:rsidRPr="00080004">
        <w:rPr>
          <w:sz w:val="28"/>
          <w:szCs w:val="28"/>
        </w:rPr>
        <w:t>—</w:t>
      </w:r>
      <w:r w:rsidRPr="00080004">
        <w:rPr>
          <w:rFonts w:eastAsia="Calibri"/>
          <w:sz w:val="28"/>
          <w:szCs w:val="28"/>
        </w:rPr>
        <w:t xml:space="preserve"> физических лиц. Налицо диалектическое единство, отрицая друг друга, указанные субъекты</w:t>
      </w:r>
      <w:r w:rsidRPr="0049635C">
        <w:rPr>
          <w:rFonts w:eastAsia="Calibri"/>
          <w:sz w:val="28"/>
          <w:szCs w:val="28"/>
        </w:rPr>
        <w:t xml:space="preserve"> в процессе взаимодействия «проникают друг в друга» в силу необходимости взаимного согласования интересов собственников и представителями управления. Данное противоречие реализуется в разделении собственности и функций управления. Фактически власть собственников в отношении имущества находится в руках управляющих.</w:t>
      </w:r>
    </w:p>
    <w:p w:rsidR="00300BC6" w:rsidRPr="0049635C" w:rsidRDefault="00300BC6" w:rsidP="00300BC6">
      <w:pPr>
        <w:spacing w:line="360" w:lineRule="auto"/>
        <w:ind w:firstLine="709"/>
        <w:jc w:val="both"/>
        <w:rPr>
          <w:sz w:val="28"/>
          <w:szCs w:val="28"/>
        </w:rPr>
      </w:pPr>
      <w:r w:rsidRPr="0049635C">
        <w:rPr>
          <w:rFonts w:eastAsia="Calibri"/>
          <w:sz w:val="28"/>
          <w:szCs w:val="28"/>
        </w:rPr>
        <w:t xml:space="preserve">Структура корпоративной собственности, определяя совокупность интересов, является объективной причиной конфликтов между субъектами корпоративных отношений. </w:t>
      </w:r>
      <w:r w:rsidRPr="0049635C">
        <w:rPr>
          <w:sz w:val="28"/>
          <w:szCs w:val="28"/>
        </w:rPr>
        <w:t>Наличие противоречивости интересов и корпоративных конфликтов является специфической формой проявления сверх концентрации собственност</w:t>
      </w:r>
      <w:r w:rsidR="00FE5873">
        <w:rPr>
          <w:sz w:val="28"/>
          <w:szCs w:val="28"/>
        </w:rPr>
        <w:t xml:space="preserve">и, связанной с неэффективностью </w:t>
      </w:r>
      <w:r w:rsidRPr="0049635C">
        <w:rPr>
          <w:sz w:val="28"/>
          <w:szCs w:val="28"/>
        </w:rPr>
        <w:t>распределения корпоративного капитала и отсутствием прозрачности его персонифицированной структуры.</w:t>
      </w:r>
    </w:p>
    <w:p w:rsidR="00300BC6" w:rsidRPr="00080004" w:rsidRDefault="00300BC6" w:rsidP="00300BC6">
      <w:pPr>
        <w:tabs>
          <w:tab w:val="left" w:pos="993"/>
        </w:tabs>
        <w:spacing w:line="360" w:lineRule="auto"/>
        <w:ind w:firstLine="709"/>
        <w:contextualSpacing/>
        <w:jc w:val="both"/>
        <w:rPr>
          <w:sz w:val="28"/>
          <w:szCs w:val="28"/>
        </w:rPr>
      </w:pPr>
      <w:r w:rsidRPr="0049635C">
        <w:rPr>
          <w:sz w:val="28"/>
          <w:szCs w:val="28"/>
        </w:rPr>
        <w:t xml:space="preserve">Концептуальные основы взаимосвязанного развития теории собственности и корпоративных отношений в условиях новых вызовов и перспективных направлений </w:t>
      </w:r>
      <w:r w:rsidRPr="00080004">
        <w:rPr>
          <w:sz w:val="28"/>
          <w:szCs w:val="28"/>
        </w:rPr>
        <w:t>развития экономики и общества должны:</w:t>
      </w:r>
    </w:p>
    <w:p w:rsidR="00E933D2" w:rsidRPr="00080004" w:rsidRDefault="00E933D2" w:rsidP="00E933D2">
      <w:pPr>
        <w:tabs>
          <w:tab w:val="left" w:pos="993"/>
        </w:tabs>
        <w:spacing w:line="360" w:lineRule="auto"/>
        <w:ind w:firstLine="709"/>
        <w:contextualSpacing/>
        <w:jc w:val="both"/>
        <w:rPr>
          <w:sz w:val="28"/>
          <w:szCs w:val="28"/>
        </w:rPr>
      </w:pPr>
      <w:r w:rsidRPr="00080004">
        <w:rPr>
          <w:sz w:val="28"/>
          <w:szCs w:val="28"/>
        </w:rPr>
        <w:t xml:space="preserve">1) исходить из условий изменения характера и форм собственности в настоящее время </w:t>
      </w:r>
      <w:r w:rsidR="0050502E" w:rsidRPr="00080004">
        <w:rPr>
          <w:sz w:val="28"/>
          <w:szCs w:val="28"/>
        </w:rPr>
        <w:t>—</w:t>
      </w:r>
      <w:r w:rsidR="00FE5873">
        <w:rPr>
          <w:sz w:val="28"/>
          <w:szCs w:val="28"/>
        </w:rPr>
        <w:t xml:space="preserve"> период </w:t>
      </w:r>
      <w:r w:rsidRPr="00080004">
        <w:rPr>
          <w:sz w:val="28"/>
          <w:szCs w:val="28"/>
        </w:rPr>
        <w:t>глобальных изменений и вызовов;</w:t>
      </w:r>
    </w:p>
    <w:p w:rsidR="00E933D2" w:rsidRPr="0049635C" w:rsidRDefault="00E933D2" w:rsidP="00E933D2">
      <w:pPr>
        <w:tabs>
          <w:tab w:val="left" w:pos="993"/>
        </w:tabs>
        <w:spacing w:line="360" w:lineRule="auto"/>
        <w:ind w:firstLine="709"/>
        <w:contextualSpacing/>
        <w:jc w:val="both"/>
        <w:rPr>
          <w:sz w:val="28"/>
          <w:szCs w:val="28"/>
        </w:rPr>
      </w:pPr>
      <w:r w:rsidRPr="00080004">
        <w:rPr>
          <w:sz w:val="28"/>
          <w:szCs w:val="28"/>
        </w:rPr>
        <w:lastRenderedPageBreak/>
        <w:t>2) определять</w:t>
      </w:r>
      <w:r w:rsidRPr="0049635C">
        <w:rPr>
          <w:sz w:val="28"/>
          <w:szCs w:val="28"/>
        </w:rPr>
        <w:t xml:space="preserve"> качественные характеристики корпоративной собственности и корпоративных отношений;</w:t>
      </w:r>
    </w:p>
    <w:p w:rsidR="00E933D2" w:rsidRPr="0049635C" w:rsidRDefault="00E933D2" w:rsidP="00E933D2">
      <w:pPr>
        <w:tabs>
          <w:tab w:val="left" w:pos="993"/>
        </w:tabs>
        <w:spacing w:line="360" w:lineRule="auto"/>
        <w:ind w:firstLine="709"/>
        <w:contextualSpacing/>
        <w:jc w:val="both"/>
        <w:rPr>
          <w:sz w:val="28"/>
          <w:szCs w:val="28"/>
        </w:rPr>
      </w:pPr>
      <w:r w:rsidRPr="0049635C">
        <w:rPr>
          <w:sz w:val="28"/>
          <w:szCs w:val="28"/>
        </w:rPr>
        <w:t>3) формировать подходы к взаимосвязанному осмыслению категорий «собственность», «корпоративные отношения» и «корпоративная собственность» в новых условиях;</w:t>
      </w:r>
    </w:p>
    <w:p w:rsidR="00E933D2" w:rsidRPr="0049635C" w:rsidRDefault="00E933D2" w:rsidP="00E933D2">
      <w:pPr>
        <w:tabs>
          <w:tab w:val="left" w:pos="993"/>
        </w:tabs>
        <w:spacing w:line="360" w:lineRule="auto"/>
        <w:ind w:firstLine="709"/>
        <w:contextualSpacing/>
        <w:jc w:val="both"/>
        <w:rPr>
          <w:sz w:val="28"/>
          <w:szCs w:val="28"/>
        </w:rPr>
      </w:pPr>
      <w:r w:rsidRPr="0049635C">
        <w:rPr>
          <w:sz w:val="28"/>
          <w:szCs w:val="28"/>
        </w:rPr>
        <w:t>4) определять изменения корпоративных отношений с учетом интересов всех собственников.</w:t>
      </w:r>
    </w:p>
    <w:p w:rsidR="00E933D2" w:rsidRPr="0049635C" w:rsidRDefault="00E933D2" w:rsidP="00E933D2">
      <w:pPr>
        <w:tabs>
          <w:tab w:val="left" w:pos="993"/>
        </w:tabs>
        <w:spacing w:line="360" w:lineRule="auto"/>
        <w:ind w:firstLine="709"/>
        <w:contextualSpacing/>
        <w:jc w:val="both"/>
        <w:rPr>
          <w:sz w:val="28"/>
          <w:szCs w:val="28"/>
        </w:rPr>
      </w:pPr>
      <w:r w:rsidRPr="0049635C">
        <w:rPr>
          <w:sz w:val="28"/>
          <w:szCs w:val="28"/>
        </w:rPr>
        <w:t xml:space="preserve">В условиях цифровой экономики и необходимости обеспечения технологического прорыва в экономике особую роль в обеспечении эффективной деятельности корпорации играет интеллектуальный, человеческий капитал и, соответственно, отношения, связанные с правами на интеллектуальную собственность в инновационной деятельности.  </w:t>
      </w:r>
    </w:p>
    <w:p w:rsidR="00FF6F81" w:rsidRDefault="00FF6F81" w:rsidP="00FF6F81">
      <w:pPr>
        <w:spacing w:line="360" w:lineRule="auto"/>
        <w:ind w:firstLine="709"/>
        <w:jc w:val="both"/>
        <w:rPr>
          <w:sz w:val="28"/>
          <w:szCs w:val="28"/>
        </w:rPr>
      </w:pPr>
      <w:r w:rsidRPr="0049635C">
        <w:rPr>
          <w:sz w:val="28"/>
          <w:szCs w:val="28"/>
        </w:rPr>
        <w:t xml:space="preserve">С экономической точки зрения со сменой технологических укладов и этапов общественного развития изменяется роль отдельных компонентов человеческого капитала, как для организации, так и для самого работника в достижении успешности своего функционирования, поскольку, как уже было отмечено, изменяется характер самого труда, который становится все более </w:t>
      </w:r>
      <w:r w:rsidRPr="00080004">
        <w:rPr>
          <w:sz w:val="28"/>
          <w:szCs w:val="28"/>
        </w:rPr>
        <w:t>интеллектуальным (</w:t>
      </w:r>
      <w:r w:rsidRPr="00080004">
        <w:rPr>
          <w:i/>
          <w:iCs/>
          <w:sz w:val="28"/>
          <w:szCs w:val="28"/>
        </w:rPr>
        <w:t>рис</w:t>
      </w:r>
      <w:r w:rsidR="0050502E" w:rsidRPr="00080004">
        <w:rPr>
          <w:i/>
          <w:iCs/>
          <w:sz w:val="28"/>
          <w:szCs w:val="28"/>
        </w:rPr>
        <w:t>.</w:t>
      </w:r>
      <w:r w:rsidRPr="00080004">
        <w:rPr>
          <w:i/>
          <w:iCs/>
          <w:sz w:val="28"/>
          <w:szCs w:val="28"/>
        </w:rPr>
        <w:t xml:space="preserve"> </w:t>
      </w:r>
      <w:r w:rsidR="00C62757">
        <w:rPr>
          <w:i/>
          <w:iCs/>
          <w:sz w:val="28"/>
          <w:szCs w:val="28"/>
        </w:rPr>
        <w:t>3</w:t>
      </w:r>
      <w:r w:rsidRPr="00080004">
        <w:rPr>
          <w:sz w:val="28"/>
          <w:szCs w:val="28"/>
        </w:rPr>
        <w:t>).</w:t>
      </w:r>
    </w:p>
    <w:p w:rsidR="00FE5873" w:rsidRDefault="00FE5873" w:rsidP="00FF6F81">
      <w:pPr>
        <w:spacing w:line="360" w:lineRule="auto"/>
        <w:ind w:firstLine="709"/>
        <w:jc w:val="both"/>
        <w:rPr>
          <w:sz w:val="28"/>
          <w:szCs w:val="28"/>
        </w:rPr>
      </w:pPr>
    </w:p>
    <w:p w:rsidR="00FF6F81" w:rsidRPr="0049635C" w:rsidRDefault="00FF6F81" w:rsidP="00C0767F">
      <w:pPr>
        <w:spacing w:before="120" w:line="312" w:lineRule="auto"/>
        <w:ind w:firstLine="426"/>
        <w:jc w:val="center"/>
        <w:rPr>
          <w:bCs/>
          <w:sz w:val="28"/>
          <w:szCs w:val="28"/>
        </w:rPr>
      </w:pPr>
      <w:r w:rsidRPr="0049635C">
        <w:rPr>
          <w:noProof/>
          <w:sz w:val="20"/>
          <w:szCs w:val="20"/>
        </w:rPr>
        <w:drawing>
          <wp:inline distT="0" distB="0" distL="0" distR="0">
            <wp:extent cx="5943600" cy="2324100"/>
            <wp:effectExtent l="0" t="0" r="0" b="0"/>
            <wp:docPr id="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pic:spPr>
                </pic:pic>
              </a:graphicData>
            </a:graphic>
          </wp:inline>
        </w:drawing>
      </w:r>
    </w:p>
    <w:p w:rsidR="00EB7448" w:rsidRPr="003C1B20" w:rsidRDefault="00EB7448" w:rsidP="00EB7448">
      <w:pPr>
        <w:spacing w:before="120" w:line="312" w:lineRule="auto"/>
        <w:jc w:val="both"/>
        <w:rPr>
          <w:bCs/>
          <w:sz w:val="28"/>
          <w:szCs w:val="28"/>
        </w:rPr>
      </w:pPr>
      <w:r w:rsidRPr="00080004">
        <w:rPr>
          <w:rFonts w:eastAsia="Calibri"/>
          <w:bCs/>
          <w:i/>
          <w:sz w:val="28"/>
          <w:szCs w:val="28"/>
        </w:rPr>
        <w:t xml:space="preserve">Рис. </w:t>
      </w:r>
      <w:r>
        <w:rPr>
          <w:rFonts w:eastAsia="Calibri"/>
          <w:bCs/>
          <w:i/>
          <w:sz w:val="28"/>
          <w:szCs w:val="28"/>
        </w:rPr>
        <w:t>3</w:t>
      </w:r>
      <w:r w:rsidRPr="00080004">
        <w:rPr>
          <w:rFonts w:eastAsia="Calibri"/>
          <w:bCs/>
          <w:i/>
          <w:sz w:val="28"/>
          <w:szCs w:val="28"/>
        </w:rPr>
        <w:t xml:space="preserve"> / Fig. </w:t>
      </w:r>
      <w:r>
        <w:rPr>
          <w:rFonts w:eastAsia="Calibri"/>
          <w:bCs/>
          <w:i/>
          <w:sz w:val="28"/>
          <w:szCs w:val="28"/>
        </w:rPr>
        <w:t>3</w:t>
      </w:r>
      <w:r w:rsidRPr="00080004">
        <w:rPr>
          <w:rFonts w:eastAsia="Calibri"/>
          <w:bCs/>
          <w:i/>
          <w:sz w:val="28"/>
          <w:szCs w:val="28"/>
        </w:rPr>
        <w:t>.</w:t>
      </w:r>
      <w:r w:rsidRPr="00080004">
        <w:rPr>
          <w:rFonts w:eastAsia="Calibri"/>
          <w:b/>
          <w:sz w:val="28"/>
          <w:szCs w:val="28"/>
        </w:rPr>
        <w:t xml:space="preserve"> </w:t>
      </w:r>
      <w:r w:rsidRPr="00080004">
        <w:rPr>
          <w:b/>
          <w:sz w:val="28"/>
          <w:szCs w:val="28"/>
        </w:rPr>
        <w:t>Изменение</w:t>
      </w:r>
      <w:r w:rsidRPr="003C1B20">
        <w:rPr>
          <w:b/>
          <w:sz w:val="28"/>
          <w:szCs w:val="28"/>
        </w:rPr>
        <w:t xml:space="preserve"> </w:t>
      </w:r>
      <w:r w:rsidRPr="00080004">
        <w:rPr>
          <w:b/>
          <w:sz w:val="28"/>
          <w:szCs w:val="28"/>
        </w:rPr>
        <w:t>значимости</w:t>
      </w:r>
      <w:r w:rsidRPr="003C1B20">
        <w:rPr>
          <w:b/>
          <w:sz w:val="28"/>
          <w:szCs w:val="28"/>
        </w:rPr>
        <w:t xml:space="preserve"> </w:t>
      </w:r>
      <w:r w:rsidRPr="00080004">
        <w:rPr>
          <w:b/>
          <w:sz w:val="28"/>
          <w:szCs w:val="28"/>
        </w:rPr>
        <w:t>компонентов</w:t>
      </w:r>
      <w:r w:rsidRPr="003C1B20">
        <w:rPr>
          <w:b/>
          <w:sz w:val="28"/>
          <w:szCs w:val="28"/>
        </w:rPr>
        <w:t xml:space="preserve"> </w:t>
      </w:r>
      <w:r w:rsidRPr="00080004">
        <w:rPr>
          <w:b/>
          <w:sz w:val="28"/>
          <w:szCs w:val="28"/>
        </w:rPr>
        <w:t>человеческого</w:t>
      </w:r>
      <w:r w:rsidRPr="003C1B20">
        <w:rPr>
          <w:b/>
          <w:sz w:val="28"/>
          <w:szCs w:val="28"/>
        </w:rPr>
        <w:t xml:space="preserve"> </w:t>
      </w:r>
      <w:r w:rsidRPr="00080004">
        <w:rPr>
          <w:b/>
          <w:sz w:val="28"/>
          <w:szCs w:val="28"/>
        </w:rPr>
        <w:t>в</w:t>
      </w:r>
      <w:r w:rsidRPr="003C1B20">
        <w:rPr>
          <w:b/>
          <w:sz w:val="28"/>
          <w:szCs w:val="28"/>
        </w:rPr>
        <w:t xml:space="preserve"> </w:t>
      </w:r>
      <w:r w:rsidRPr="00080004">
        <w:rPr>
          <w:b/>
          <w:sz w:val="28"/>
          <w:szCs w:val="28"/>
        </w:rPr>
        <w:t>процессе</w:t>
      </w:r>
      <w:r w:rsidRPr="003C1B20">
        <w:rPr>
          <w:b/>
          <w:sz w:val="28"/>
          <w:szCs w:val="28"/>
        </w:rPr>
        <w:t xml:space="preserve"> </w:t>
      </w:r>
      <w:r w:rsidRPr="00080004">
        <w:rPr>
          <w:b/>
          <w:sz w:val="28"/>
          <w:szCs w:val="28"/>
        </w:rPr>
        <w:t>эволюции</w:t>
      </w:r>
      <w:r w:rsidRPr="003C1B20">
        <w:rPr>
          <w:b/>
          <w:sz w:val="28"/>
          <w:szCs w:val="28"/>
        </w:rPr>
        <w:t xml:space="preserve"> </w:t>
      </w:r>
      <w:r w:rsidRPr="00080004">
        <w:rPr>
          <w:b/>
          <w:sz w:val="28"/>
          <w:szCs w:val="28"/>
        </w:rPr>
        <w:t>общественного</w:t>
      </w:r>
      <w:r w:rsidRPr="003C1B20">
        <w:rPr>
          <w:b/>
          <w:sz w:val="28"/>
          <w:szCs w:val="28"/>
        </w:rPr>
        <w:t xml:space="preserve"> </w:t>
      </w:r>
      <w:r w:rsidRPr="00080004">
        <w:rPr>
          <w:b/>
          <w:sz w:val="28"/>
          <w:szCs w:val="28"/>
        </w:rPr>
        <w:t>развития</w:t>
      </w:r>
      <w:r w:rsidRPr="003C1B20">
        <w:rPr>
          <w:b/>
          <w:sz w:val="28"/>
          <w:szCs w:val="28"/>
        </w:rPr>
        <w:t xml:space="preserve"> / </w:t>
      </w:r>
      <w:r w:rsidRPr="00080004">
        <w:rPr>
          <w:b/>
          <w:sz w:val="28"/>
          <w:szCs w:val="28"/>
          <w:lang w:val="en-US"/>
        </w:rPr>
        <w:t>Changing</w:t>
      </w:r>
      <w:r w:rsidRPr="003C1B20">
        <w:rPr>
          <w:b/>
          <w:sz w:val="28"/>
          <w:szCs w:val="28"/>
        </w:rPr>
        <w:t xml:space="preserve"> </w:t>
      </w:r>
      <w:r w:rsidRPr="00080004">
        <w:rPr>
          <w:b/>
          <w:sz w:val="28"/>
          <w:szCs w:val="28"/>
          <w:lang w:val="en-US"/>
        </w:rPr>
        <w:t>the</w:t>
      </w:r>
      <w:r w:rsidRPr="003C1B20">
        <w:rPr>
          <w:b/>
          <w:sz w:val="28"/>
          <w:szCs w:val="28"/>
        </w:rPr>
        <w:t xml:space="preserve"> </w:t>
      </w:r>
      <w:r w:rsidRPr="00080004">
        <w:rPr>
          <w:b/>
          <w:sz w:val="28"/>
          <w:szCs w:val="28"/>
          <w:lang w:val="en-US"/>
        </w:rPr>
        <w:t>significance</w:t>
      </w:r>
      <w:r w:rsidRPr="003C1B20">
        <w:rPr>
          <w:b/>
          <w:sz w:val="28"/>
          <w:szCs w:val="28"/>
        </w:rPr>
        <w:t xml:space="preserve"> </w:t>
      </w:r>
      <w:r w:rsidRPr="00080004">
        <w:rPr>
          <w:b/>
          <w:sz w:val="28"/>
          <w:szCs w:val="28"/>
          <w:lang w:val="en-US"/>
        </w:rPr>
        <w:t>of</w:t>
      </w:r>
      <w:r w:rsidRPr="003C1B20">
        <w:rPr>
          <w:b/>
          <w:sz w:val="28"/>
          <w:szCs w:val="28"/>
        </w:rPr>
        <w:t xml:space="preserve"> </w:t>
      </w:r>
      <w:r w:rsidRPr="00080004">
        <w:rPr>
          <w:b/>
          <w:sz w:val="28"/>
          <w:szCs w:val="28"/>
          <w:lang w:val="en-US"/>
        </w:rPr>
        <w:t>human</w:t>
      </w:r>
      <w:r w:rsidRPr="003C1B20">
        <w:rPr>
          <w:b/>
          <w:sz w:val="28"/>
          <w:szCs w:val="28"/>
        </w:rPr>
        <w:t xml:space="preserve"> </w:t>
      </w:r>
      <w:r w:rsidRPr="00080004">
        <w:rPr>
          <w:b/>
          <w:sz w:val="28"/>
          <w:szCs w:val="28"/>
          <w:lang w:val="en-US"/>
        </w:rPr>
        <w:t>components</w:t>
      </w:r>
      <w:r w:rsidRPr="003C1B20">
        <w:rPr>
          <w:b/>
          <w:sz w:val="28"/>
          <w:szCs w:val="28"/>
        </w:rPr>
        <w:t xml:space="preserve"> </w:t>
      </w:r>
      <w:r w:rsidRPr="00080004">
        <w:rPr>
          <w:b/>
          <w:sz w:val="28"/>
          <w:szCs w:val="28"/>
          <w:lang w:val="en-US"/>
        </w:rPr>
        <w:t>in</w:t>
      </w:r>
      <w:r w:rsidRPr="003C1B20">
        <w:rPr>
          <w:b/>
          <w:sz w:val="28"/>
          <w:szCs w:val="28"/>
        </w:rPr>
        <w:t xml:space="preserve"> </w:t>
      </w:r>
      <w:r w:rsidRPr="00080004">
        <w:rPr>
          <w:b/>
          <w:sz w:val="28"/>
          <w:szCs w:val="28"/>
          <w:lang w:val="en-US"/>
        </w:rPr>
        <w:t>the</w:t>
      </w:r>
      <w:r w:rsidRPr="003C1B20">
        <w:rPr>
          <w:b/>
          <w:sz w:val="28"/>
          <w:szCs w:val="28"/>
        </w:rPr>
        <w:t xml:space="preserve"> </w:t>
      </w:r>
      <w:r w:rsidRPr="00080004">
        <w:rPr>
          <w:b/>
          <w:sz w:val="28"/>
          <w:szCs w:val="28"/>
          <w:lang w:val="en-US"/>
        </w:rPr>
        <w:t>evolution</w:t>
      </w:r>
      <w:r w:rsidRPr="003C1B20">
        <w:rPr>
          <w:b/>
          <w:sz w:val="28"/>
          <w:szCs w:val="28"/>
        </w:rPr>
        <w:t xml:space="preserve"> </w:t>
      </w:r>
      <w:r w:rsidRPr="00080004">
        <w:rPr>
          <w:b/>
          <w:sz w:val="28"/>
          <w:szCs w:val="28"/>
          <w:lang w:val="en-US"/>
        </w:rPr>
        <w:t>of</w:t>
      </w:r>
      <w:r w:rsidRPr="003C1B20">
        <w:rPr>
          <w:b/>
          <w:sz w:val="28"/>
          <w:szCs w:val="28"/>
        </w:rPr>
        <w:t xml:space="preserve"> </w:t>
      </w:r>
      <w:r w:rsidRPr="00080004">
        <w:rPr>
          <w:b/>
          <w:sz w:val="28"/>
          <w:szCs w:val="28"/>
          <w:lang w:val="en-US"/>
        </w:rPr>
        <w:t>social</w:t>
      </w:r>
      <w:r w:rsidRPr="003C1B20">
        <w:rPr>
          <w:b/>
          <w:sz w:val="28"/>
          <w:szCs w:val="28"/>
        </w:rPr>
        <w:t xml:space="preserve"> </w:t>
      </w:r>
      <w:r w:rsidRPr="00080004">
        <w:rPr>
          <w:b/>
          <w:sz w:val="28"/>
          <w:szCs w:val="28"/>
          <w:lang w:val="en-US"/>
        </w:rPr>
        <w:t>development</w:t>
      </w:r>
    </w:p>
    <w:p w:rsidR="008C3C07" w:rsidRPr="008C3C07" w:rsidRDefault="008C3C07" w:rsidP="00EB7448">
      <w:pPr>
        <w:rPr>
          <w:i/>
        </w:rPr>
      </w:pPr>
      <w:r w:rsidRPr="008C3C07">
        <w:rPr>
          <w:i/>
        </w:rPr>
        <w:t>Примечание:</w:t>
      </w:r>
    </w:p>
    <w:p w:rsidR="00EB7448" w:rsidRPr="007D59CA" w:rsidRDefault="00EB7448" w:rsidP="00EB7448">
      <w:r>
        <w:t>ФК — физический капитал /</w:t>
      </w:r>
      <w:r w:rsidRPr="007D59CA">
        <w:t xml:space="preserve"> </w:t>
      </w:r>
      <w:r w:rsidRPr="007D59CA">
        <w:rPr>
          <w:lang w:val="en-US"/>
        </w:rPr>
        <w:t>physical</w:t>
      </w:r>
      <w:r w:rsidRPr="007D59CA">
        <w:t xml:space="preserve"> </w:t>
      </w:r>
      <w:r w:rsidRPr="007D59CA">
        <w:rPr>
          <w:lang w:val="en-US"/>
        </w:rPr>
        <w:t>capital</w:t>
      </w:r>
      <w:r w:rsidRPr="007D59CA">
        <w:t>;</w:t>
      </w:r>
    </w:p>
    <w:p w:rsidR="00EB7448" w:rsidRPr="00080004" w:rsidRDefault="00EB7448" w:rsidP="00EB7448">
      <w:r>
        <w:t>ИК — интеллектуальный капитал</w:t>
      </w:r>
      <w:r w:rsidRPr="007D59CA">
        <w:t xml:space="preserve"> </w:t>
      </w:r>
      <w:r>
        <w:t>/</w:t>
      </w:r>
      <w:r w:rsidRPr="007D59CA">
        <w:t xml:space="preserve"> </w:t>
      </w:r>
      <w:r w:rsidRPr="007D59CA">
        <w:rPr>
          <w:lang w:val="en-US"/>
        </w:rPr>
        <w:t>intellectual</w:t>
      </w:r>
      <w:r w:rsidRPr="007D59CA">
        <w:t xml:space="preserve"> </w:t>
      </w:r>
      <w:r w:rsidRPr="007D59CA">
        <w:rPr>
          <w:lang w:val="en-US"/>
        </w:rPr>
        <w:t>capital</w:t>
      </w:r>
      <w:r w:rsidRPr="007D59CA">
        <w:t>;</w:t>
      </w:r>
    </w:p>
    <w:p w:rsidR="00EB7448" w:rsidRPr="00080004" w:rsidRDefault="00EB7448" w:rsidP="00EB7448">
      <w:r>
        <w:t>ТК — трудовой капитал /</w:t>
      </w:r>
      <w:r w:rsidRPr="007D59CA">
        <w:t xml:space="preserve"> </w:t>
      </w:r>
      <w:r>
        <w:rPr>
          <w:lang w:val="en-US"/>
        </w:rPr>
        <w:t>l</w:t>
      </w:r>
      <w:r w:rsidRPr="007D59CA">
        <w:rPr>
          <w:lang w:val="en-US"/>
        </w:rPr>
        <w:t>abor</w:t>
      </w:r>
      <w:r w:rsidRPr="007D59CA">
        <w:t xml:space="preserve"> </w:t>
      </w:r>
      <w:r w:rsidRPr="007D59CA">
        <w:rPr>
          <w:lang w:val="en-US"/>
        </w:rPr>
        <w:t>capital</w:t>
      </w:r>
      <w:r w:rsidRPr="007D59CA">
        <w:t>;</w:t>
      </w:r>
    </w:p>
    <w:p w:rsidR="00EB7448" w:rsidRPr="00767C5D" w:rsidRDefault="00EB7448" w:rsidP="00EB7448">
      <w:r w:rsidRPr="00080004">
        <w:t>ПЛК — профессионально-личностный капитал</w:t>
      </w:r>
      <w:r>
        <w:t xml:space="preserve"> /</w:t>
      </w:r>
      <w:r w:rsidRPr="00767C5D">
        <w:t xml:space="preserve"> </w:t>
      </w:r>
      <w:r w:rsidRPr="007D59CA">
        <w:rPr>
          <w:lang w:val="en-US"/>
        </w:rPr>
        <w:t>professional</w:t>
      </w:r>
      <w:r w:rsidRPr="00767C5D">
        <w:t xml:space="preserve"> </w:t>
      </w:r>
      <w:r w:rsidRPr="007D59CA">
        <w:rPr>
          <w:lang w:val="en-US"/>
        </w:rPr>
        <w:t>and</w:t>
      </w:r>
      <w:r w:rsidRPr="00767C5D">
        <w:t xml:space="preserve"> </w:t>
      </w:r>
      <w:r w:rsidRPr="007D59CA">
        <w:rPr>
          <w:lang w:val="en-US"/>
        </w:rPr>
        <w:t>personal</w:t>
      </w:r>
      <w:r w:rsidRPr="00767C5D">
        <w:t xml:space="preserve"> </w:t>
      </w:r>
      <w:r w:rsidRPr="007D59CA">
        <w:rPr>
          <w:lang w:val="en-US"/>
        </w:rPr>
        <w:t>capital</w:t>
      </w:r>
      <w:r w:rsidRPr="00767C5D">
        <w:t>.</w:t>
      </w:r>
    </w:p>
    <w:p w:rsidR="00EB7448" w:rsidRDefault="00EB7448" w:rsidP="00EB7448">
      <w:pPr>
        <w:spacing w:line="360" w:lineRule="auto"/>
        <w:jc w:val="both"/>
        <w:rPr>
          <w:sz w:val="28"/>
          <w:szCs w:val="28"/>
        </w:rPr>
      </w:pPr>
      <w:r w:rsidRPr="00080004">
        <w:rPr>
          <w:bCs/>
          <w:i/>
          <w:sz w:val="28"/>
          <w:szCs w:val="28"/>
        </w:rPr>
        <w:lastRenderedPageBreak/>
        <w:t xml:space="preserve">Источник / </w:t>
      </w:r>
      <w:r w:rsidRPr="00080004">
        <w:rPr>
          <w:bCs/>
          <w:i/>
          <w:iCs/>
          <w:sz w:val="28"/>
          <w:szCs w:val="28"/>
        </w:rPr>
        <w:t>Source</w:t>
      </w:r>
      <w:r w:rsidRPr="00080004">
        <w:rPr>
          <w:bCs/>
          <w:i/>
          <w:sz w:val="28"/>
          <w:szCs w:val="28"/>
        </w:rPr>
        <w:t xml:space="preserve">: </w:t>
      </w:r>
      <w:r w:rsidRPr="00080004">
        <w:rPr>
          <w:sz w:val="28"/>
          <w:szCs w:val="28"/>
        </w:rPr>
        <w:t xml:space="preserve">составлено авторами на </w:t>
      </w:r>
      <w:r w:rsidRPr="00555C73">
        <w:rPr>
          <w:sz w:val="28"/>
          <w:szCs w:val="28"/>
        </w:rPr>
        <w:t>основе [1</w:t>
      </w:r>
      <w:r>
        <w:rPr>
          <w:sz w:val="28"/>
          <w:szCs w:val="28"/>
        </w:rPr>
        <w:t>5</w:t>
      </w:r>
      <w:r w:rsidRPr="00555C73">
        <w:rPr>
          <w:sz w:val="28"/>
          <w:szCs w:val="28"/>
        </w:rPr>
        <w:t>] / compiled by the authors on [1</w:t>
      </w:r>
      <w:r>
        <w:rPr>
          <w:sz w:val="28"/>
          <w:szCs w:val="28"/>
        </w:rPr>
        <w:t>5</w:t>
      </w:r>
      <w:r w:rsidRPr="00555C73">
        <w:rPr>
          <w:sz w:val="28"/>
          <w:szCs w:val="28"/>
        </w:rPr>
        <w:t>].</w:t>
      </w:r>
    </w:p>
    <w:p w:rsidR="009F5BAE" w:rsidRPr="00555C73" w:rsidRDefault="009F5BAE" w:rsidP="00E864C2">
      <w:pPr>
        <w:spacing w:line="360" w:lineRule="auto"/>
        <w:jc w:val="both"/>
        <w:rPr>
          <w:sz w:val="28"/>
          <w:szCs w:val="28"/>
        </w:rPr>
      </w:pPr>
    </w:p>
    <w:p w:rsidR="00C62757" w:rsidRPr="0049635C" w:rsidRDefault="00C62757" w:rsidP="00C62757">
      <w:pPr>
        <w:spacing w:line="360" w:lineRule="auto"/>
        <w:ind w:firstLine="709"/>
        <w:jc w:val="both"/>
        <w:rPr>
          <w:sz w:val="28"/>
          <w:szCs w:val="28"/>
        </w:rPr>
      </w:pPr>
      <w:r w:rsidRPr="00555C73">
        <w:rPr>
          <w:sz w:val="28"/>
        </w:rPr>
        <w:t xml:space="preserve">В условиях шестого технологического уклада интеллектуальная составляющая человеческого капитала начинает играть ведущую роль. </w:t>
      </w:r>
      <w:r w:rsidRPr="00555C73">
        <w:rPr>
          <w:rFonts w:eastAsia="Calibri"/>
          <w:sz w:val="28"/>
          <w:szCs w:val="28"/>
          <w:lang w:eastAsia="en-US"/>
        </w:rPr>
        <w:t>Это обуславливает пере</w:t>
      </w:r>
      <w:r w:rsidR="008C3C07">
        <w:rPr>
          <w:rFonts w:eastAsia="Calibri"/>
          <w:sz w:val="28"/>
          <w:szCs w:val="28"/>
          <w:lang w:eastAsia="en-US"/>
        </w:rPr>
        <w:t>ход</w:t>
      </w:r>
      <w:r w:rsidRPr="00555C73">
        <w:rPr>
          <w:rFonts w:eastAsia="Calibri"/>
          <w:sz w:val="28"/>
          <w:szCs w:val="28"/>
          <w:lang w:eastAsia="en-US"/>
        </w:rPr>
        <w:t xml:space="preserve"> на человеко-ориентированный подход при управлении инновационно-интеллектуальной деятельностью, становящейся ведущей в современной экономике. С позиций человеко-ориентированного подхода интеллектуальный капитал представляет собой взаимосвязанное единство интеллекта (интеллектуального потенциала) и результатов </w:t>
      </w:r>
      <w:r w:rsidR="008C3C07">
        <w:rPr>
          <w:rFonts w:eastAsia="Calibri"/>
          <w:sz w:val="28"/>
          <w:szCs w:val="28"/>
          <w:lang w:eastAsia="en-US"/>
        </w:rPr>
        <w:t>его</w:t>
      </w:r>
      <w:r w:rsidRPr="00555C73">
        <w:rPr>
          <w:rFonts w:eastAsia="Calibri"/>
          <w:sz w:val="28"/>
          <w:szCs w:val="28"/>
          <w:lang w:eastAsia="en-US"/>
        </w:rPr>
        <w:t xml:space="preserve"> деятельности, которые обеспечивают работнику и корпорации определенное социально-экономическое благо (конкурентные преимущества, доход и пр.) [1</w:t>
      </w:r>
      <w:r w:rsidR="00EB29AD">
        <w:rPr>
          <w:rFonts w:eastAsia="Calibri"/>
          <w:sz w:val="28"/>
          <w:szCs w:val="28"/>
          <w:lang w:eastAsia="en-US"/>
        </w:rPr>
        <w:t>5</w:t>
      </w:r>
      <w:r w:rsidRPr="00555C73">
        <w:rPr>
          <w:rFonts w:eastAsia="Calibri"/>
          <w:sz w:val="28"/>
          <w:szCs w:val="28"/>
          <w:lang w:eastAsia="en-US"/>
        </w:rPr>
        <w:t>].</w:t>
      </w:r>
    </w:p>
    <w:p w:rsidR="00145103" w:rsidRPr="00555C73" w:rsidRDefault="00145103" w:rsidP="00E12765">
      <w:pPr>
        <w:spacing w:line="360" w:lineRule="auto"/>
        <w:ind w:firstLine="709"/>
        <w:jc w:val="both"/>
        <w:rPr>
          <w:rFonts w:eastAsia="Calibri"/>
          <w:sz w:val="28"/>
          <w:szCs w:val="28"/>
          <w:lang w:eastAsia="en-US"/>
        </w:rPr>
      </w:pPr>
      <w:r w:rsidRPr="00555C73">
        <w:rPr>
          <w:rFonts w:eastAsia="Calibri"/>
          <w:sz w:val="28"/>
          <w:szCs w:val="28"/>
          <w:lang w:eastAsia="en-US"/>
        </w:rPr>
        <w:t xml:space="preserve">Развитие корпоративных отношений и </w:t>
      </w:r>
      <w:r w:rsidR="008C3C07">
        <w:rPr>
          <w:rFonts w:eastAsia="Calibri"/>
          <w:sz w:val="28"/>
          <w:szCs w:val="28"/>
          <w:lang w:eastAsia="en-US"/>
        </w:rPr>
        <w:t xml:space="preserve">корпоративного </w:t>
      </w:r>
      <w:r w:rsidRPr="00555C73">
        <w:rPr>
          <w:rFonts w:eastAsia="Calibri"/>
          <w:sz w:val="28"/>
          <w:szCs w:val="28"/>
          <w:lang w:eastAsia="en-US"/>
        </w:rPr>
        <w:t>управления в цифровом обществе отличается усилением «единства и борьбы противоположностей». С одной стороны, имеют место центростремительные тенде</w:t>
      </w:r>
      <w:r w:rsidR="00FC4312">
        <w:rPr>
          <w:rFonts w:eastAsia="Calibri"/>
          <w:sz w:val="28"/>
          <w:szCs w:val="28"/>
          <w:lang w:eastAsia="en-US"/>
        </w:rPr>
        <w:t>нции, выражающиеся в объединении</w:t>
      </w:r>
      <w:r w:rsidRPr="00555C73">
        <w:rPr>
          <w:rFonts w:eastAsia="Calibri"/>
          <w:sz w:val="28"/>
          <w:szCs w:val="28"/>
          <w:lang w:eastAsia="en-US"/>
        </w:rPr>
        <w:t xml:space="preserve"> объектов собственности, например при формировании акционерного капитала, в объед</w:t>
      </w:r>
      <w:r w:rsidR="004D3A69" w:rsidRPr="00555C73">
        <w:rPr>
          <w:rFonts w:eastAsia="Calibri"/>
          <w:sz w:val="28"/>
          <w:szCs w:val="28"/>
          <w:lang w:eastAsia="en-US"/>
        </w:rPr>
        <w:t>и</w:t>
      </w:r>
      <w:r w:rsidRPr="00555C73">
        <w:rPr>
          <w:rFonts w:eastAsia="Calibri"/>
          <w:sz w:val="28"/>
          <w:szCs w:val="28"/>
          <w:lang w:eastAsia="en-US"/>
        </w:rPr>
        <w:t>нении субъектов собственности в единый субъект хозяйствования на определенный период времени и при реализации</w:t>
      </w:r>
      <w:r w:rsidR="00FC4312">
        <w:rPr>
          <w:rFonts w:eastAsia="Calibri"/>
          <w:sz w:val="28"/>
          <w:szCs w:val="28"/>
          <w:lang w:eastAsia="en-US"/>
        </w:rPr>
        <w:t xml:space="preserve"> конкретных интересов, например</w:t>
      </w:r>
      <w:r w:rsidRPr="00555C73">
        <w:rPr>
          <w:rFonts w:eastAsia="Calibri"/>
          <w:sz w:val="28"/>
          <w:szCs w:val="28"/>
          <w:lang w:eastAsia="en-US"/>
        </w:rPr>
        <w:t xml:space="preserve"> объединение государственной и негосударственной форм собственности в компаниях со смешанным капиталом, а также объединение собственности резидентов и нерезидентов. Примером центростремительной тенденции могут служить государственно-частные партнерства (Г</w:t>
      </w:r>
      <w:r w:rsidR="00F31174" w:rsidRPr="00555C73">
        <w:rPr>
          <w:rFonts w:eastAsia="Calibri"/>
          <w:sz w:val="28"/>
          <w:szCs w:val="28"/>
          <w:lang w:eastAsia="en-US"/>
        </w:rPr>
        <w:t>Ч</w:t>
      </w:r>
      <w:r w:rsidRPr="00555C73">
        <w:rPr>
          <w:rFonts w:eastAsia="Calibri"/>
          <w:sz w:val="28"/>
          <w:szCs w:val="28"/>
          <w:lang w:eastAsia="en-US"/>
        </w:rPr>
        <w:t>П) как совокупность ф</w:t>
      </w:r>
      <w:r w:rsidR="004D3A69" w:rsidRPr="00555C73">
        <w:rPr>
          <w:rFonts w:eastAsia="Calibri"/>
          <w:sz w:val="28"/>
          <w:szCs w:val="28"/>
          <w:lang w:eastAsia="en-US"/>
        </w:rPr>
        <w:t>о</w:t>
      </w:r>
      <w:r w:rsidRPr="00555C73">
        <w:rPr>
          <w:rFonts w:eastAsia="Calibri"/>
          <w:sz w:val="28"/>
          <w:szCs w:val="28"/>
          <w:lang w:eastAsia="en-US"/>
        </w:rPr>
        <w:t>рм средне</w:t>
      </w:r>
      <w:r w:rsidR="008C3C07">
        <w:rPr>
          <w:rFonts w:eastAsia="Calibri"/>
          <w:sz w:val="28"/>
          <w:szCs w:val="28"/>
          <w:lang w:eastAsia="en-US"/>
        </w:rPr>
        <w:t>-</w:t>
      </w:r>
      <w:r w:rsidRPr="00555C73">
        <w:rPr>
          <w:rFonts w:eastAsia="Calibri"/>
          <w:sz w:val="28"/>
          <w:szCs w:val="28"/>
          <w:lang w:eastAsia="en-US"/>
        </w:rPr>
        <w:t xml:space="preserve"> и долгосрочного взаимодействия государства и бизнеса для решения общественно значимых задач</w:t>
      </w:r>
      <w:r w:rsidR="004D3A69" w:rsidRPr="00555C73">
        <w:rPr>
          <w:rFonts w:eastAsia="Calibri"/>
          <w:sz w:val="28"/>
          <w:szCs w:val="28"/>
          <w:lang w:eastAsia="en-US"/>
        </w:rPr>
        <w:t xml:space="preserve"> на</w:t>
      </w:r>
      <w:r w:rsidRPr="00555C73">
        <w:rPr>
          <w:rFonts w:eastAsia="Calibri"/>
          <w:sz w:val="28"/>
          <w:szCs w:val="28"/>
          <w:lang w:eastAsia="en-US"/>
        </w:rPr>
        <w:t xml:space="preserve"> взаимовыгодных условиях. Следующий пример </w:t>
      </w:r>
      <w:r w:rsidR="00F31174" w:rsidRPr="00555C73">
        <w:rPr>
          <w:sz w:val="28"/>
          <w:szCs w:val="28"/>
        </w:rPr>
        <w:t>—</w:t>
      </w:r>
      <w:r w:rsidRPr="00555C73">
        <w:rPr>
          <w:rFonts w:eastAsia="Calibri"/>
          <w:sz w:val="28"/>
          <w:szCs w:val="28"/>
          <w:lang w:eastAsia="en-US"/>
        </w:rPr>
        <w:t xml:space="preserve"> государственная корпорация, учрежденная Российской Федерацией на основе имущественного взноса и созданных для осуществления социальных, управленческих или иных общественно полезных функций. И наконец, акционерное общество с государственным участием, чьи акции находятся в собственности Российской Федерации и (или) субъекта Российской Федерации.</w:t>
      </w:r>
    </w:p>
    <w:p w:rsidR="00145103" w:rsidRPr="0049635C" w:rsidRDefault="00145103" w:rsidP="00E12765">
      <w:pPr>
        <w:spacing w:line="360" w:lineRule="auto"/>
        <w:ind w:firstLine="709"/>
        <w:jc w:val="both"/>
        <w:rPr>
          <w:rFonts w:eastAsia="Calibri"/>
          <w:sz w:val="28"/>
          <w:szCs w:val="28"/>
          <w:lang w:eastAsia="en-US"/>
        </w:rPr>
      </w:pPr>
      <w:r w:rsidRPr="00555C73">
        <w:rPr>
          <w:rFonts w:eastAsia="Calibri"/>
          <w:sz w:val="28"/>
          <w:szCs w:val="28"/>
          <w:lang w:eastAsia="en-US"/>
        </w:rPr>
        <w:t>Кроме этого</w:t>
      </w:r>
      <w:r w:rsidR="00FC4312">
        <w:rPr>
          <w:rFonts w:eastAsia="Calibri"/>
          <w:sz w:val="28"/>
          <w:szCs w:val="28"/>
          <w:lang w:eastAsia="en-US"/>
        </w:rPr>
        <w:t>,</w:t>
      </w:r>
      <w:r w:rsidRPr="00555C73">
        <w:rPr>
          <w:rFonts w:eastAsia="Calibri"/>
          <w:sz w:val="28"/>
          <w:szCs w:val="28"/>
          <w:lang w:eastAsia="en-US"/>
        </w:rPr>
        <w:t xml:space="preserve"> в современных условиях развивается ещ</w:t>
      </w:r>
      <w:r w:rsidR="009C236B" w:rsidRPr="00662DFF">
        <w:rPr>
          <w:rFonts w:eastAsia="Calibri"/>
          <w:sz w:val="28"/>
          <w:szCs w:val="28"/>
          <w:lang w:eastAsia="en-US"/>
        </w:rPr>
        <w:t>е</w:t>
      </w:r>
      <w:r w:rsidRPr="00662DFF">
        <w:rPr>
          <w:rFonts w:eastAsia="Calibri"/>
          <w:sz w:val="28"/>
          <w:szCs w:val="28"/>
          <w:lang w:eastAsia="en-US"/>
        </w:rPr>
        <w:t xml:space="preserve"> один ф</w:t>
      </w:r>
      <w:r w:rsidRPr="0049635C">
        <w:rPr>
          <w:rFonts w:eastAsia="Calibri"/>
          <w:sz w:val="28"/>
          <w:szCs w:val="28"/>
          <w:lang w:eastAsia="en-US"/>
        </w:rPr>
        <w:t xml:space="preserve">актор, «подпитывающий» центростремительную тенденцию. Это единые ЭКО-платформы и технологии краутсорсинга и краут-фандинга. Укрупнение субъектов корпоративного управления, изменение организационно-правовых форм объектов управления </w:t>
      </w:r>
      <w:r w:rsidRPr="0049635C">
        <w:rPr>
          <w:rFonts w:eastAsia="Calibri"/>
          <w:sz w:val="28"/>
          <w:szCs w:val="28"/>
          <w:lang w:eastAsia="en-US"/>
        </w:rPr>
        <w:lastRenderedPageBreak/>
        <w:t>настоятельно ставят задачу трансформации моделей управления, базирующихся на диджитал технологиях и соответствующих новым укрупненным субъектам и объектам управления.</w:t>
      </w:r>
    </w:p>
    <w:p w:rsidR="00145103" w:rsidRPr="0049635C" w:rsidRDefault="00145103" w:rsidP="00E12765">
      <w:pPr>
        <w:spacing w:line="360" w:lineRule="auto"/>
        <w:ind w:firstLine="709"/>
        <w:jc w:val="both"/>
        <w:rPr>
          <w:rFonts w:eastAsia="Calibri"/>
          <w:sz w:val="28"/>
          <w:szCs w:val="28"/>
          <w:lang w:eastAsia="en-US"/>
        </w:rPr>
      </w:pPr>
      <w:r w:rsidRPr="0049635C">
        <w:rPr>
          <w:rFonts w:eastAsia="Calibri"/>
          <w:sz w:val="28"/>
          <w:szCs w:val="28"/>
          <w:lang w:eastAsia="en-US"/>
        </w:rPr>
        <w:t>Вместе с тем, наряду с центростремительной тенденцией развивается противоположная центробежная тенденция к диверсификации субъектов собственности, корпоративных отношений и корпоративного управления. Данная тенденция проявляется через разделение, выделение и повышение самостоятельности подразделений корпораций, превращающие их в специализированные бизнес-единицы и развитие аутсорсинга и франчайзинга, разв</w:t>
      </w:r>
      <w:r w:rsidR="00EB6367" w:rsidRPr="0049635C">
        <w:rPr>
          <w:rFonts w:eastAsia="Calibri"/>
          <w:sz w:val="28"/>
          <w:szCs w:val="28"/>
          <w:lang w:eastAsia="en-US"/>
        </w:rPr>
        <w:t>итие венчурного бизнеса и старт</w:t>
      </w:r>
      <w:r w:rsidRPr="0049635C">
        <w:rPr>
          <w:rFonts w:eastAsia="Calibri"/>
          <w:sz w:val="28"/>
          <w:szCs w:val="28"/>
          <w:lang w:eastAsia="en-US"/>
        </w:rPr>
        <w:t>апов.</w:t>
      </w:r>
    </w:p>
    <w:p w:rsidR="00145103" w:rsidRPr="0049635C" w:rsidRDefault="00145103" w:rsidP="00E12765">
      <w:pPr>
        <w:spacing w:line="360" w:lineRule="auto"/>
        <w:ind w:firstLine="709"/>
        <w:jc w:val="both"/>
        <w:rPr>
          <w:rFonts w:eastAsia="Calibri"/>
          <w:sz w:val="28"/>
          <w:szCs w:val="28"/>
          <w:lang w:eastAsia="en-US"/>
        </w:rPr>
      </w:pPr>
      <w:r w:rsidRPr="0049635C">
        <w:rPr>
          <w:rFonts w:eastAsia="Calibri"/>
          <w:sz w:val="28"/>
          <w:szCs w:val="28"/>
          <w:lang w:eastAsia="en-US"/>
        </w:rPr>
        <w:t>Центробежная тенденция в развитии корпоративной собственности, корпоративных отношений и корпоративного управления «черпает силы» в новых технологиях, позволяющих решать прежние и более крупные задачи с меньшими затратами ресурсов, в том числе и сотрудников, а также существенно экономить на транзакционных издержках.</w:t>
      </w:r>
    </w:p>
    <w:p w:rsidR="00145103" w:rsidRPr="0049635C" w:rsidRDefault="00145103" w:rsidP="00E12765">
      <w:pPr>
        <w:spacing w:line="360" w:lineRule="auto"/>
        <w:ind w:firstLine="709"/>
        <w:jc w:val="both"/>
        <w:rPr>
          <w:rFonts w:eastAsia="Calibri"/>
          <w:sz w:val="28"/>
          <w:szCs w:val="28"/>
          <w:lang w:eastAsia="en-US"/>
        </w:rPr>
      </w:pPr>
      <w:r w:rsidRPr="0049635C">
        <w:rPr>
          <w:rFonts w:eastAsia="Calibri"/>
          <w:sz w:val="28"/>
          <w:szCs w:val="28"/>
          <w:lang w:eastAsia="en-US"/>
        </w:rPr>
        <w:t>Развитие цифровой экономики обуславливает также изменения в составе субъектов корпоративной собственности по критерию инновационно- технологическо</w:t>
      </w:r>
      <w:r w:rsidR="00FF6F81" w:rsidRPr="0049635C">
        <w:rPr>
          <w:rFonts w:eastAsia="Calibri"/>
          <w:sz w:val="28"/>
          <w:szCs w:val="28"/>
          <w:lang w:eastAsia="en-US"/>
        </w:rPr>
        <w:t>го уровня</w:t>
      </w:r>
      <w:r w:rsidRPr="0049635C">
        <w:rPr>
          <w:rFonts w:eastAsia="Calibri"/>
          <w:sz w:val="28"/>
          <w:szCs w:val="28"/>
          <w:lang w:eastAsia="en-US"/>
        </w:rPr>
        <w:t>. Получают самостоятельное развитие субъекты типа стартап</w:t>
      </w:r>
      <w:r w:rsidR="00302AE5" w:rsidRPr="0049635C">
        <w:rPr>
          <w:rFonts w:eastAsia="Calibri"/>
          <w:sz w:val="28"/>
          <w:szCs w:val="28"/>
          <w:lang w:eastAsia="en-US"/>
        </w:rPr>
        <w:t>ов</w:t>
      </w:r>
      <w:r w:rsidRPr="0049635C">
        <w:rPr>
          <w:rFonts w:eastAsia="Calibri"/>
          <w:sz w:val="28"/>
          <w:szCs w:val="28"/>
          <w:lang w:eastAsia="en-US"/>
        </w:rPr>
        <w:t>, компани</w:t>
      </w:r>
      <w:r w:rsidR="00302AE5" w:rsidRPr="0049635C">
        <w:rPr>
          <w:rFonts w:eastAsia="Calibri"/>
          <w:sz w:val="28"/>
          <w:szCs w:val="28"/>
          <w:lang w:eastAsia="en-US"/>
        </w:rPr>
        <w:t>и</w:t>
      </w:r>
      <w:r w:rsidRPr="0049635C">
        <w:rPr>
          <w:rFonts w:eastAsia="Calibri"/>
          <w:sz w:val="28"/>
          <w:szCs w:val="28"/>
          <w:lang w:eastAsia="en-US"/>
        </w:rPr>
        <w:t xml:space="preserve"> венчурного бизнеса, высокотехнологичные компании. Все они активно </w:t>
      </w:r>
      <w:r w:rsidR="00302AE5" w:rsidRPr="0049635C">
        <w:rPr>
          <w:rFonts w:eastAsia="Calibri"/>
          <w:sz w:val="28"/>
          <w:szCs w:val="28"/>
          <w:lang w:eastAsia="en-US"/>
        </w:rPr>
        <w:t>трансформируют</w:t>
      </w:r>
      <w:r w:rsidRPr="0049635C">
        <w:rPr>
          <w:rFonts w:eastAsia="Calibri"/>
          <w:sz w:val="28"/>
          <w:szCs w:val="28"/>
          <w:lang w:eastAsia="en-US"/>
        </w:rPr>
        <w:t xml:space="preserve"> корпоративные отношения, обеспечивая дальнейшее развитие инновационных технологий. Появление новых субъектов корпоративных отношений с присущими им особенностями в виде высокого </w:t>
      </w:r>
      <w:r w:rsidR="00416EC9">
        <w:rPr>
          <w:rFonts w:eastAsia="Calibri"/>
          <w:sz w:val="28"/>
          <w:szCs w:val="28"/>
          <w:lang w:eastAsia="en-US"/>
        </w:rPr>
        <w:t>уровня неопределенности и риска</w:t>
      </w:r>
      <w:r w:rsidRPr="0049635C">
        <w:rPr>
          <w:rFonts w:eastAsia="Calibri"/>
          <w:sz w:val="28"/>
          <w:szCs w:val="28"/>
          <w:lang w:eastAsia="en-US"/>
        </w:rPr>
        <w:t xml:space="preserve"> заставляют пересматривать и корректировать нормативно-правовые аспекты</w:t>
      </w:r>
      <w:r w:rsidRPr="00662DFF">
        <w:rPr>
          <w:rFonts w:eastAsia="Calibri"/>
          <w:sz w:val="28"/>
          <w:szCs w:val="28"/>
          <w:lang w:eastAsia="en-US"/>
        </w:rPr>
        <w:t xml:space="preserve">. А появление удаленных рабочих мест и фрилансеров обуславливает изменение административно-управленческих </w:t>
      </w:r>
      <w:r w:rsidR="00DF7A4D">
        <w:rPr>
          <w:rFonts w:eastAsia="Calibri"/>
          <w:sz w:val="28"/>
          <w:szCs w:val="28"/>
          <w:lang w:eastAsia="en-US"/>
        </w:rPr>
        <w:t>аспектов корпоративных отношений</w:t>
      </w:r>
      <w:r w:rsidRPr="00662DFF">
        <w:rPr>
          <w:rFonts w:eastAsia="Calibri"/>
          <w:sz w:val="28"/>
          <w:szCs w:val="28"/>
          <w:lang w:eastAsia="en-US"/>
        </w:rPr>
        <w:t>, приводя к их разветвл</w:t>
      </w:r>
      <w:r w:rsidR="009C236B" w:rsidRPr="00662DFF">
        <w:rPr>
          <w:rFonts w:eastAsia="Calibri"/>
          <w:sz w:val="28"/>
          <w:szCs w:val="28"/>
          <w:lang w:eastAsia="en-US"/>
        </w:rPr>
        <w:t>е</w:t>
      </w:r>
      <w:r w:rsidRPr="00662DFF">
        <w:rPr>
          <w:rFonts w:eastAsia="Calibri"/>
          <w:sz w:val="28"/>
          <w:szCs w:val="28"/>
          <w:lang w:eastAsia="en-US"/>
        </w:rPr>
        <w:t>нности и диверсификации. Указанные изменения приводят к трансформации корпоративной культуры, модификации формата отношении как по вертикали, (подчиненный</w:t>
      </w:r>
      <w:r w:rsidR="00416EC9">
        <w:rPr>
          <w:sz w:val="28"/>
          <w:szCs w:val="28"/>
        </w:rPr>
        <w:t>-</w:t>
      </w:r>
      <w:r w:rsidRPr="00662DFF">
        <w:rPr>
          <w:rFonts w:eastAsia="Calibri"/>
          <w:sz w:val="28"/>
          <w:szCs w:val="28"/>
          <w:lang w:eastAsia="en-US"/>
        </w:rPr>
        <w:t>руководитель), так и по горизонтали (сотрудник</w:t>
      </w:r>
      <w:r w:rsidR="00416EC9">
        <w:rPr>
          <w:sz w:val="28"/>
          <w:szCs w:val="28"/>
        </w:rPr>
        <w:t>-</w:t>
      </w:r>
      <w:r w:rsidRPr="00662DFF">
        <w:rPr>
          <w:rFonts w:eastAsia="Calibri"/>
          <w:sz w:val="28"/>
          <w:szCs w:val="28"/>
          <w:lang w:eastAsia="en-US"/>
        </w:rPr>
        <w:t>сотрудник)</w:t>
      </w:r>
      <w:r w:rsidR="00302AE5" w:rsidRPr="00662DFF">
        <w:rPr>
          <w:rFonts w:eastAsia="Calibri"/>
          <w:sz w:val="28"/>
          <w:szCs w:val="28"/>
          <w:lang w:eastAsia="en-US"/>
        </w:rPr>
        <w:t>,</w:t>
      </w:r>
      <w:r w:rsidRPr="00662DFF">
        <w:rPr>
          <w:rFonts w:eastAsia="Calibri"/>
          <w:sz w:val="28"/>
          <w:szCs w:val="28"/>
          <w:lang w:eastAsia="en-US"/>
        </w:rPr>
        <w:t xml:space="preserve"> </w:t>
      </w:r>
      <w:r w:rsidR="00302AE5" w:rsidRPr="00662DFF">
        <w:rPr>
          <w:rFonts w:eastAsia="Calibri"/>
          <w:sz w:val="28"/>
          <w:szCs w:val="28"/>
          <w:lang w:eastAsia="en-US"/>
        </w:rPr>
        <w:t>ч</w:t>
      </w:r>
      <w:r w:rsidRPr="00662DFF">
        <w:rPr>
          <w:rFonts w:eastAsia="Calibri"/>
          <w:sz w:val="28"/>
          <w:szCs w:val="28"/>
          <w:lang w:eastAsia="en-US"/>
        </w:rPr>
        <w:t>то требует формирования новых компетенций и навыков и у сотрудников, и у руководителей корпораций.</w:t>
      </w:r>
    </w:p>
    <w:p w:rsidR="00FF6F81" w:rsidRPr="0049635C" w:rsidRDefault="00302AE5" w:rsidP="00E12765">
      <w:pPr>
        <w:spacing w:line="360" w:lineRule="auto"/>
        <w:ind w:firstLine="709"/>
        <w:jc w:val="both"/>
        <w:rPr>
          <w:rFonts w:eastAsia="Calibri"/>
          <w:sz w:val="28"/>
          <w:szCs w:val="28"/>
          <w:lang w:eastAsia="en-US"/>
        </w:rPr>
      </w:pPr>
      <w:r w:rsidRPr="0049635C">
        <w:rPr>
          <w:rFonts w:eastAsia="Calibri"/>
          <w:sz w:val="28"/>
          <w:szCs w:val="28"/>
          <w:lang w:eastAsia="en-US"/>
        </w:rPr>
        <w:t xml:space="preserve">Таким образом, можно выделить следующие тренды в трансформации корпоративного управления: </w:t>
      </w:r>
    </w:p>
    <w:p w:rsidR="00FF6F81" w:rsidRPr="0049635C" w:rsidRDefault="00FF6F81" w:rsidP="00FF6F81">
      <w:pPr>
        <w:spacing w:line="360" w:lineRule="auto"/>
        <w:ind w:firstLine="567"/>
        <w:jc w:val="both"/>
        <w:rPr>
          <w:rFonts w:eastAsia="Calibri"/>
          <w:sz w:val="28"/>
          <w:szCs w:val="28"/>
          <w:lang w:eastAsia="en-US"/>
        </w:rPr>
      </w:pPr>
      <w:r w:rsidRPr="0049635C">
        <w:rPr>
          <w:rFonts w:eastAsia="Calibri"/>
          <w:sz w:val="28"/>
          <w:szCs w:val="28"/>
          <w:lang w:eastAsia="en-US"/>
        </w:rPr>
        <w:lastRenderedPageBreak/>
        <w:t>1.</w:t>
      </w:r>
      <w:r w:rsidR="00302AE5" w:rsidRPr="0049635C">
        <w:rPr>
          <w:rFonts w:eastAsia="Calibri"/>
          <w:sz w:val="28"/>
          <w:szCs w:val="28"/>
          <w:lang w:eastAsia="en-US"/>
        </w:rPr>
        <w:t xml:space="preserve"> </w:t>
      </w:r>
      <w:r w:rsidRPr="0049635C">
        <w:rPr>
          <w:rFonts w:eastAsia="Calibri"/>
          <w:sz w:val="28"/>
          <w:szCs w:val="28"/>
          <w:lang w:eastAsia="en-US"/>
        </w:rPr>
        <w:t>Корпоративное управление в новых экономических условиях развивается в тесной взаимосвязи с элементами системы корпоративных отношений вследствие усиления чувствительности к одним и тем же факторам воздействия.</w:t>
      </w:r>
    </w:p>
    <w:p w:rsidR="00FF6F81" w:rsidRPr="0049635C" w:rsidRDefault="00FF6F81" w:rsidP="00FF6F81">
      <w:pPr>
        <w:spacing w:line="360" w:lineRule="auto"/>
        <w:ind w:firstLine="567"/>
        <w:jc w:val="both"/>
        <w:rPr>
          <w:rFonts w:eastAsia="Calibri"/>
          <w:sz w:val="28"/>
          <w:szCs w:val="28"/>
          <w:lang w:eastAsia="en-US"/>
        </w:rPr>
      </w:pPr>
      <w:r w:rsidRPr="0049635C">
        <w:rPr>
          <w:rFonts w:eastAsia="Calibri"/>
          <w:sz w:val="28"/>
          <w:szCs w:val="28"/>
          <w:lang w:eastAsia="en-US"/>
        </w:rPr>
        <w:t>2. Формирование новой сферы, обеспечивающей благоприятный нормативно-правовой и регуляторный режим для появления и использования современных технологий, обуславливает необходимость и основные направления формирования нормативного регулирования цифровой среды корпорации.</w:t>
      </w:r>
    </w:p>
    <w:p w:rsidR="00FF6F81" w:rsidRPr="0049635C" w:rsidRDefault="00FF6F81" w:rsidP="00FF6F81">
      <w:pPr>
        <w:spacing w:line="360" w:lineRule="auto"/>
        <w:ind w:firstLine="567"/>
        <w:jc w:val="both"/>
        <w:rPr>
          <w:rFonts w:eastAsia="Calibri"/>
          <w:sz w:val="28"/>
          <w:szCs w:val="28"/>
          <w:lang w:eastAsia="en-US"/>
        </w:rPr>
      </w:pPr>
      <w:r w:rsidRPr="0049635C">
        <w:rPr>
          <w:rFonts w:eastAsia="Calibri"/>
          <w:sz w:val="28"/>
          <w:szCs w:val="28"/>
          <w:lang w:eastAsia="en-US"/>
        </w:rPr>
        <w:t>3.</w:t>
      </w:r>
      <w:r w:rsidR="00302AE5" w:rsidRPr="0049635C">
        <w:rPr>
          <w:rFonts w:eastAsia="Calibri"/>
          <w:sz w:val="28"/>
          <w:szCs w:val="28"/>
          <w:lang w:eastAsia="en-US"/>
        </w:rPr>
        <w:t xml:space="preserve"> </w:t>
      </w:r>
      <w:r w:rsidRPr="0049635C">
        <w:rPr>
          <w:rFonts w:eastAsia="Calibri"/>
          <w:sz w:val="28"/>
          <w:szCs w:val="28"/>
          <w:lang w:eastAsia="en-US"/>
        </w:rPr>
        <w:t>Создание эффективной системы мотивации задействованных кадров и привлекаемых в перспективе к освоению необходимых компетенций образует актуальный тренд в управлении человеческим капиталом.</w:t>
      </w:r>
    </w:p>
    <w:p w:rsidR="00FF6F81" w:rsidRPr="0049635C" w:rsidRDefault="00FF6F81" w:rsidP="00FF6F81">
      <w:pPr>
        <w:spacing w:line="360" w:lineRule="auto"/>
        <w:ind w:firstLine="567"/>
        <w:jc w:val="both"/>
        <w:rPr>
          <w:rFonts w:eastAsia="Calibri"/>
          <w:sz w:val="28"/>
          <w:szCs w:val="28"/>
          <w:lang w:eastAsia="en-US"/>
        </w:rPr>
      </w:pPr>
      <w:r w:rsidRPr="0049635C">
        <w:rPr>
          <w:rFonts w:eastAsia="Calibri"/>
          <w:sz w:val="28"/>
          <w:szCs w:val="28"/>
          <w:lang w:eastAsia="en-US"/>
        </w:rPr>
        <w:t>4. Необходимость обеспечения надежной защиты данных персонала, руководства и бизнеса корпорации от влияний внутренних и внешних информационных угроз усиливает значение обеспечения информационной безопасности в процессе корпоративного управления</w:t>
      </w:r>
      <w:r w:rsidR="00302AE5" w:rsidRPr="0049635C">
        <w:rPr>
          <w:rFonts w:eastAsia="Calibri"/>
          <w:sz w:val="28"/>
          <w:szCs w:val="28"/>
          <w:lang w:eastAsia="en-US"/>
        </w:rPr>
        <w:t>.</w:t>
      </w:r>
    </w:p>
    <w:p w:rsidR="00FF6F81" w:rsidRPr="0049635C" w:rsidRDefault="00FF6F81" w:rsidP="00FF6F81">
      <w:pPr>
        <w:spacing w:line="360" w:lineRule="auto"/>
        <w:ind w:firstLine="567"/>
        <w:jc w:val="both"/>
        <w:rPr>
          <w:rFonts w:eastAsia="Calibri"/>
          <w:sz w:val="28"/>
          <w:szCs w:val="28"/>
          <w:lang w:eastAsia="en-US"/>
        </w:rPr>
      </w:pPr>
      <w:r w:rsidRPr="0049635C">
        <w:rPr>
          <w:rFonts w:eastAsia="Calibri"/>
          <w:sz w:val="28"/>
          <w:szCs w:val="28"/>
          <w:lang w:eastAsia="en-US"/>
        </w:rPr>
        <w:t>5. Развитие цифровых технологий во всех сферах деятельности корпорации обуславливает создание системы корпоративного управления</w:t>
      </w:r>
      <w:r w:rsidR="00302AE5" w:rsidRPr="0049635C">
        <w:rPr>
          <w:rFonts w:eastAsia="Calibri"/>
          <w:sz w:val="28"/>
          <w:szCs w:val="28"/>
          <w:lang w:eastAsia="en-US"/>
        </w:rPr>
        <w:t>,</w:t>
      </w:r>
      <w:r w:rsidRPr="0049635C">
        <w:rPr>
          <w:rFonts w:eastAsia="Calibri"/>
          <w:sz w:val="28"/>
          <w:szCs w:val="28"/>
          <w:lang w:eastAsia="en-US"/>
        </w:rPr>
        <w:t xml:space="preserve"> направлен</w:t>
      </w:r>
      <w:r w:rsidR="00302AE5" w:rsidRPr="0049635C">
        <w:rPr>
          <w:rFonts w:eastAsia="Calibri"/>
          <w:sz w:val="28"/>
          <w:szCs w:val="28"/>
          <w:lang w:eastAsia="en-US"/>
        </w:rPr>
        <w:t>ной</w:t>
      </w:r>
      <w:r w:rsidRPr="0049635C">
        <w:rPr>
          <w:rFonts w:eastAsia="Calibri"/>
          <w:sz w:val="28"/>
          <w:szCs w:val="28"/>
          <w:lang w:eastAsia="en-US"/>
        </w:rPr>
        <w:t xml:space="preserve"> на поддержание поисковых прикладных исследований в области цифровой экономики, обеспечивающей конкурентоспособность корпорации на национальном и международном уровне. </w:t>
      </w:r>
    </w:p>
    <w:p w:rsidR="00FF6F81" w:rsidRPr="0049635C" w:rsidRDefault="00FF6F81" w:rsidP="00FF6F81">
      <w:pPr>
        <w:spacing w:line="360" w:lineRule="auto"/>
        <w:ind w:firstLine="567"/>
        <w:jc w:val="both"/>
        <w:rPr>
          <w:rFonts w:eastAsia="Calibri"/>
          <w:sz w:val="28"/>
          <w:szCs w:val="28"/>
          <w:lang w:eastAsia="en-US"/>
        </w:rPr>
      </w:pPr>
      <w:r w:rsidRPr="0049635C">
        <w:rPr>
          <w:rFonts w:eastAsia="Calibri"/>
          <w:sz w:val="28"/>
          <w:szCs w:val="28"/>
          <w:lang w:eastAsia="en-US"/>
        </w:rPr>
        <w:t>6. Внедрение цифровых технологий, новейших программных продуктов и баз данных, экоплатформ и технологий платформенных решений в сферу корпоративного управления и государственного управления</w:t>
      </w:r>
      <w:r w:rsidR="00302AE5" w:rsidRPr="0049635C">
        <w:rPr>
          <w:rFonts w:eastAsia="Calibri"/>
          <w:sz w:val="28"/>
          <w:szCs w:val="28"/>
          <w:lang w:eastAsia="en-US"/>
        </w:rPr>
        <w:t xml:space="preserve"> приводит к возникновению потребности в </w:t>
      </w:r>
      <w:r w:rsidRPr="0049635C">
        <w:rPr>
          <w:rFonts w:eastAsia="Calibri"/>
          <w:sz w:val="28"/>
          <w:szCs w:val="28"/>
          <w:lang w:eastAsia="en-US"/>
        </w:rPr>
        <w:t>цифрово</w:t>
      </w:r>
      <w:r w:rsidR="00302AE5" w:rsidRPr="0049635C">
        <w:rPr>
          <w:rFonts w:eastAsia="Calibri"/>
          <w:sz w:val="28"/>
          <w:szCs w:val="28"/>
          <w:lang w:eastAsia="en-US"/>
        </w:rPr>
        <w:t>м</w:t>
      </w:r>
      <w:r w:rsidRPr="0049635C">
        <w:rPr>
          <w:rFonts w:eastAsia="Calibri"/>
          <w:sz w:val="28"/>
          <w:szCs w:val="28"/>
          <w:lang w:eastAsia="en-US"/>
        </w:rPr>
        <w:t xml:space="preserve"> управлени</w:t>
      </w:r>
      <w:r w:rsidR="00302AE5" w:rsidRPr="0049635C">
        <w:rPr>
          <w:rFonts w:eastAsia="Calibri"/>
          <w:sz w:val="28"/>
          <w:szCs w:val="28"/>
          <w:lang w:eastAsia="en-US"/>
        </w:rPr>
        <w:t>и</w:t>
      </w:r>
      <w:r w:rsidRPr="0049635C">
        <w:rPr>
          <w:rFonts w:eastAsia="Calibri"/>
          <w:sz w:val="28"/>
          <w:szCs w:val="28"/>
          <w:lang w:eastAsia="en-US"/>
        </w:rPr>
        <w:t>.</w:t>
      </w:r>
    </w:p>
    <w:p w:rsidR="0049635C" w:rsidRDefault="0049635C" w:rsidP="0049635C">
      <w:pPr>
        <w:spacing w:line="360" w:lineRule="auto"/>
        <w:jc w:val="both"/>
        <w:rPr>
          <w:rFonts w:eastAsia="Calibri"/>
          <w:b/>
          <w:sz w:val="28"/>
          <w:szCs w:val="28"/>
          <w:lang w:eastAsia="en-US"/>
        </w:rPr>
      </w:pPr>
    </w:p>
    <w:p w:rsidR="00E12765" w:rsidRPr="00785858" w:rsidRDefault="00785858" w:rsidP="0049635C">
      <w:pPr>
        <w:spacing w:line="360" w:lineRule="auto"/>
        <w:jc w:val="center"/>
        <w:rPr>
          <w:rFonts w:eastAsia="Calibri"/>
          <w:b/>
          <w:sz w:val="28"/>
          <w:szCs w:val="28"/>
          <w:lang w:eastAsia="en-US"/>
        </w:rPr>
      </w:pPr>
      <w:r>
        <w:rPr>
          <w:rFonts w:eastAsia="Calibri"/>
          <w:b/>
          <w:sz w:val="28"/>
          <w:szCs w:val="28"/>
          <w:lang w:eastAsia="en-US"/>
        </w:rPr>
        <w:t>Выводы</w:t>
      </w:r>
    </w:p>
    <w:p w:rsidR="00895138" w:rsidRPr="0049635C" w:rsidRDefault="00895138" w:rsidP="00895138">
      <w:pPr>
        <w:shd w:val="clear" w:color="auto" w:fill="FFFFFF"/>
        <w:tabs>
          <w:tab w:val="left" w:pos="1134"/>
        </w:tabs>
        <w:spacing w:line="360" w:lineRule="auto"/>
        <w:ind w:firstLine="709"/>
        <w:jc w:val="both"/>
        <w:rPr>
          <w:sz w:val="23"/>
          <w:szCs w:val="23"/>
        </w:rPr>
      </w:pPr>
      <w:r w:rsidRPr="0049635C">
        <w:rPr>
          <w:sz w:val="28"/>
          <w:szCs w:val="28"/>
        </w:rPr>
        <w:t>Таким образом, проведенное исследование позволяет сделать следующие выводы:</w:t>
      </w:r>
    </w:p>
    <w:p w:rsidR="00895138" w:rsidRPr="0049635C" w:rsidRDefault="00895138" w:rsidP="00895138">
      <w:pPr>
        <w:numPr>
          <w:ilvl w:val="0"/>
          <w:numId w:val="17"/>
        </w:numPr>
        <w:shd w:val="clear" w:color="auto" w:fill="FFFFFF"/>
        <w:tabs>
          <w:tab w:val="clear" w:pos="720"/>
          <w:tab w:val="left" w:pos="1134"/>
        </w:tabs>
        <w:spacing w:line="360" w:lineRule="auto"/>
        <w:ind w:left="0" w:firstLine="709"/>
        <w:contextualSpacing/>
        <w:jc w:val="both"/>
        <w:rPr>
          <w:sz w:val="23"/>
          <w:szCs w:val="23"/>
        </w:rPr>
      </w:pPr>
      <w:r w:rsidRPr="0049635C">
        <w:rPr>
          <w:sz w:val="28"/>
          <w:szCs w:val="28"/>
        </w:rPr>
        <w:t>Основные направления взаимосвязанного развития теории собственности и корпоративных отношений, вытекающие из выявленных потребностей цифрового общества и обеспечивающие технологический рывок российской экономике, которые требуют своего решения</w:t>
      </w:r>
      <w:r w:rsidR="00FF6F81" w:rsidRPr="0049635C">
        <w:rPr>
          <w:sz w:val="28"/>
          <w:szCs w:val="28"/>
        </w:rPr>
        <w:t>, включают в себя</w:t>
      </w:r>
      <w:r w:rsidRPr="0049635C">
        <w:rPr>
          <w:sz w:val="28"/>
          <w:szCs w:val="28"/>
        </w:rPr>
        <w:t>:</w:t>
      </w:r>
    </w:p>
    <w:p w:rsidR="00895138" w:rsidRPr="0049635C" w:rsidRDefault="00895138" w:rsidP="00895138">
      <w:pPr>
        <w:shd w:val="clear" w:color="auto" w:fill="FFFFFF"/>
        <w:tabs>
          <w:tab w:val="left" w:pos="1134"/>
        </w:tabs>
        <w:spacing w:line="360" w:lineRule="auto"/>
        <w:ind w:firstLine="709"/>
        <w:contextualSpacing/>
        <w:jc w:val="both"/>
        <w:rPr>
          <w:sz w:val="23"/>
          <w:szCs w:val="23"/>
        </w:rPr>
      </w:pPr>
      <w:r w:rsidRPr="0049635C">
        <w:rPr>
          <w:sz w:val="28"/>
          <w:szCs w:val="28"/>
        </w:rPr>
        <w:lastRenderedPageBreak/>
        <w:t>а) направления, связанные с экономическими отношениями собственности, в которых объект собственности является источником дохода:</w:t>
      </w:r>
    </w:p>
    <w:p w:rsidR="00895138" w:rsidRPr="0050502E" w:rsidRDefault="00895138" w:rsidP="0050502E">
      <w:pPr>
        <w:pStyle w:val="af4"/>
        <w:numPr>
          <w:ilvl w:val="0"/>
          <w:numId w:val="23"/>
        </w:numPr>
        <w:shd w:val="clear" w:color="auto" w:fill="FFFFFF"/>
        <w:tabs>
          <w:tab w:val="left" w:pos="1134"/>
        </w:tabs>
        <w:jc w:val="both"/>
        <w:rPr>
          <w:sz w:val="23"/>
          <w:szCs w:val="23"/>
        </w:rPr>
      </w:pPr>
      <w:r w:rsidRPr="0050502E">
        <w:rPr>
          <w:szCs w:val="28"/>
        </w:rPr>
        <w:t>идентификация цифровых объектов собственности, включая цифровые технологии;</w:t>
      </w:r>
    </w:p>
    <w:p w:rsidR="00895138" w:rsidRPr="0050502E" w:rsidRDefault="00895138" w:rsidP="0050502E">
      <w:pPr>
        <w:pStyle w:val="af4"/>
        <w:numPr>
          <w:ilvl w:val="0"/>
          <w:numId w:val="23"/>
        </w:numPr>
        <w:shd w:val="clear" w:color="auto" w:fill="FFFFFF"/>
        <w:tabs>
          <w:tab w:val="left" w:pos="1134"/>
        </w:tabs>
        <w:jc w:val="both"/>
        <w:rPr>
          <w:sz w:val="23"/>
          <w:szCs w:val="23"/>
        </w:rPr>
      </w:pPr>
      <w:r w:rsidRPr="0050502E">
        <w:rPr>
          <w:szCs w:val="28"/>
        </w:rPr>
        <w:t xml:space="preserve">определение ценности (стоимости), цены и количества обмениваемых пучков прав на различного вида активы, включая цифровые финансовые активы, </w:t>
      </w:r>
      <w:r w:rsidR="004C099B">
        <w:rPr>
          <w:szCs w:val="28"/>
        </w:rPr>
        <w:t>результат</w:t>
      </w:r>
      <w:r w:rsidR="00DF7A4D">
        <w:rPr>
          <w:szCs w:val="28"/>
        </w:rPr>
        <w:t>ы интеллектуальной деятельности</w:t>
      </w:r>
      <w:r w:rsidRPr="0050502E">
        <w:rPr>
          <w:szCs w:val="28"/>
        </w:rPr>
        <w:t>, объекты интеллектуальной собственности;</w:t>
      </w:r>
    </w:p>
    <w:p w:rsidR="00895138" w:rsidRPr="0050502E" w:rsidRDefault="00895138" w:rsidP="0050502E">
      <w:pPr>
        <w:pStyle w:val="af4"/>
        <w:numPr>
          <w:ilvl w:val="0"/>
          <w:numId w:val="23"/>
        </w:numPr>
        <w:shd w:val="clear" w:color="auto" w:fill="FFFFFF"/>
        <w:tabs>
          <w:tab w:val="left" w:pos="1134"/>
        </w:tabs>
        <w:jc w:val="both"/>
        <w:rPr>
          <w:sz w:val="23"/>
          <w:szCs w:val="23"/>
        </w:rPr>
      </w:pPr>
      <w:r w:rsidRPr="0050502E">
        <w:rPr>
          <w:szCs w:val="28"/>
        </w:rPr>
        <w:t>развитие концепции интеллектуального капитала как основного драйвера технологического прорыва российской экономики с позиций человеко-ориентированного подхода;</w:t>
      </w:r>
    </w:p>
    <w:p w:rsidR="00895138" w:rsidRPr="0050502E" w:rsidRDefault="00895138" w:rsidP="0050502E">
      <w:pPr>
        <w:pStyle w:val="af4"/>
        <w:numPr>
          <w:ilvl w:val="0"/>
          <w:numId w:val="23"/>
        </w:numPr>
        <w:shd w:val="clear" w:color="auto" w:fill="FFFFFF"/>
        <w:tabs>
          <w:tab w:val="left" w:pos="1134"/>
        </w:tabs>
        <w:jc w:val="both"/>
        <w:rPr>
          <w:sz w:val="23"/>
          <w:szCs w:val="23"/>
        </w:rPr>
      </w:pPr>
      <w:r w:rsidRPr="0050502E">
        <w:rPr>
          <w:szCs w:val="28"/>
        </w:rPr>
        <w:t>развитие концепции корпоративной собственности с учетом интересов всех субъектов корпоративных отношений;</w:t>
      </w:r>
    </w:p>
    <w:p w:rsidR="00895138" w:rsidRPr="0049635C" w:rsidRDefault="00895138" w:rsidP="00895138">
      <w:pPr>
        <w:shd w:val="clear" w:color="auto" w:fill="FFFFFF"/>
        <w:tabs>
          <w:tab w:val="left" w:pos="1134"/>
        </w:tabs>
        <w:spacing w:line="360" w:lineRule="auto"/>
        <w:ind w:firstLine="709"/>
        <w:contextualSpacing/>
        <w:jc w:val="both"/>
        <w:rPr>
          <w:sz w:val="23"/>
          <w:szCs w:val="23"/>
        </w:rPr>
      </w:pPr>
      <w:r w:rsidRPr="0049635C">
        <w:rPr>
          <w:sz w:val="28"/>
          <w:szCs w:val="28"/>
        </w:rPr>
        <w:t>б) направления, связанные с юридическими отношениями собственности, в которых объект собственности рассматривается как имущество, принадлежащее собственнику:</w:t>
      </w:r>
    </w:p>
    <w:p w:rsidR="00895138" w:rsidRPr="0050502E" w:rsidRDefault="00895138" w:rsidP="0050502E">
      <w:pPr>
        <w:pStyle w:val="af4"/>
        <w:numPr>
          <w:ilvl w:val="0"/>
          <w:numId w:val="24"/>
        </w:numPr>
        <w:shd w:val="clear" w:color="auto" w:fill="FFFFFF"/>
        <w:tabs>
          <w:tab w:val="left" w:pos="1134"/>
        </w:tabs>
        <w:jc w:val="both"/>
        <w:rPr>
          <w:sz w:val="23"/>
          <w:szCs w:val="23"/>
        </w:rPr>
      </w:pPr>
      <w:r w:rsidRPr="0050502E">
        <w:rPr>
          <w:szCs w:val="28"/>
        </w:rPr>
        <w:t>обоснование законодательного регулирования прав на объекты собственности, включая цифров</w:t>
      </w:r>
      <w:r w:rsidR="00DF7A4D">
        <w:rPr>
          <w:szCs w:val="28"/>
        </w:rPr>
        <w:t>ые</w:t>
      </w:r>
      <w:r w:rsidRPr="0050502E">
        <w:rPr>
          <w:szCs w:val="28"/>
        </w:rPr>
        <w:t xml:space="preserve"> </w:t>
      </w:r>
      <w:r w:rsidR="00DF7A4D">
        <w:rPr>
          <w:szCs w:val="28"/>
        </w:rPr>
        <w:t>и</w:t>
      </w:r>
      <w:r w:rsidRPr="0050502E">
        <w:rPr>
          <w:szCs w:val="28"/>
        </w:rPr>
        <w:t xml:space="preserve"> интеллектуальные права;</w:t>
      </w:r>
    </w:p>
    <w:p w:rsidR="00895138" w:rsidRPr="0050502E" w:rsidRDefault="00895138" w:rsidP="0050502E">
      <w:pPr>
        <w:pStyle w:val="af4"/>
        <w:numPr>
          <w:ilvl w:val="0"/>
          <w:numId w:val="24"/>
        </w:numPr>
        <w:shd w:val="clear" w:color="auto" w:fill="FFFFFF"/>
        <w:tabs>
          <w:tab w:val="left" w:pos="1134"/>
        </w:tabs>
        <w:jc w:val="both"/>
        <w:rPr>
          <w:sz w:val="23"/>
          <w:szCs w:val="23"/>
        </w:rPr>
      </w:pPr>
      <w:r w:rsidRPr="0050502E">
        <w:rPr>
          <w:szCs w:val="28"/>
        </w:rPr>
        <w:t>спецификация прав собственности на вводимые в гражданско-правовой оборот объекты, т.е. определение границ правомочий, в рамках которых собственник реализует свои права.</w:t>
      </w:r>
    </w:p>
    <w:p w:rsidR="00895138" w:rsidRPr="0049635C" w:rsidRDefault="00895138" w:rsidP="00895138">
      <w:pPr>
        <w:numPr>
          <w:ilvl w:val="0"/>
          <w:numId w:val="17"/>
        </w:numPr>
        <w:shd w:val="clear" w:color="auto" w:fill="FFFFFF"/>
        <w:tabs>
          <w:tab w:val="clear" w:pos="720"/>
          <w:tab w:val="num" w:pos="993"/>
          <w:tab w:val="left" w:pos="1134"/>
        </w:tabs>
        <w:spacing w:line="360" w:lineRule="auto"/>
        <w:ind w:left="0" w:firstLine="709"/>
        <w:jc w:val="both"/>
        <w:rPr>
          <w:sz w:val="23"/>
          <w:szCs w:val="23"/>
        </w:rPr>
      </w:pPr>
      <w:r w:rsidRPr="0049635C">
        <w:rPr>
          <w:sz w:val="28"/>
          <w:szCs w:val="28"/>
        </w:rPr>
        <w:t xml:space="preserve">В процессе рыночных трансформаций усилилась роль корпоративной собственности как основы современного предпринимательства </w:t>
      </w:r>
      <w:r w:rsidRPr="000C698B">
        <w:rPr>
          <w:sz w:val="28"/>
          <w:szCs w:val="28"/>
        </w:rPr>
        <w:t xml:space="preserve">и </w:t>
      </w:r>
      <w:r w:rsidR="00F31174" w:rsidRPr="000C698B">
        <w:rPr>
          <w:sz w:val="28"/>
          <w:szCs w:val="28"/>
        </w:rPr>
        <w:t>ГЧП</w:t>
      </w:r>
      <w:r w:rsidRPr="000C698B">
        <w:rPr>
          <w:sz w:val="28"/>
          <w:szCs w:val="28"/>
        </w:rPr>
        <w:t>, что привело</w:t>
      </w:r>
      <w:r w:rsidRPr="0049635C">
        <w:rPr>
          <w:sz w:val="28"/>
          <w:szCs w:val="28"/>
        </w:rPr>
        <w:t xml:space="preserve"> к формированию различных субъектов корпоративных отношений (акционеры, менеджеры, акционерное общество как юридическое лицо, государство в лице органов государственной власти). </w:t>
      </w:r>
    </w:p>
    <w:p w:rsidR="00895138" w:rsidRPr="0049635C" w:rsidRDefault="00895138" w:rsidP="00895138">
      <w:pPr>
        <w:numPr>
          <w:ilvl w:val="0"/>
          <w:numId w:val="17"/>
        </w:numPr>
        <w:tabs>
          <w:tab w:val="clear" w:pos="720"/>
          <w:tab w:val="num" w:pos="993"/>
          <w:tab w:val="left" w:pos="1134"/>
        </w:tabs>
        <w:spacing w:line="360" w:lineRule="auto"/>
        <w:ind w:left="0" w:firstLine="709"/>
        <w:contextualSpacing/>
        <w:jc w:val="both"/>
        <w:rPr>
          <w:sz w:val="28"/>
          <w:szCs w:val="28"/>
        </w:rPr>
      </w:pPr>
      <w:r w:rsidRPr="0049635C">
        <w:rPr>
          <w:sz w:val="28"/>
          <w:szCs w:val="28"/>
        </w:rPr>
        <w:t>Корпоративная собственность представляет консолидированную и интегрированную собственность, обладающую смешанным характером, поскольку происходит совмещение частных и колле</w:t>
      </w:r>
      <w:r w:rsidR="00DF7A4D">
        <w:rPr>
          <w:sz w:val="28"/>
          <w:szCs w:val="28"/>
        </w:rPr>
        <w:t>ктивных (групповых) интересов. </w:t>
      </w:r>
      <w:r w:rsidRPr="0049635C">
        <w:rPr>
          <w:sz w:val="28"/>
          <w:szCs w:val="28"/>
        </w:rPr>
        <w:t xml:space="preserve">Являясь самостоятельной формой собственности, корпоративная собственность имеет соответствующую институциональную структуру, отчуждена от собственника и требует специального управления. Структура корпоративной собственности </w:t>
      </w:r>
      <w:r w:rsidRPr="0049635C">
        <w:rPr>
          <w:sz w:val="28"/>
          <w:szCs w:val="28"/>
        </w:rPr>
        <w:lastRenderedPageBreak/>
        <w:t>определяет систему корпоративных интересов и становится источником конфликтов между основными участниками корпоративных отношений, особенно в сфере интеллектуальной собственности.</w:t>
      </w:r>
    </w:p>
    <w:p w:rsidR="00895138" w:rsidRPr="0049635C" w:rsidRDefault="00895138" w:rsidP="00895138">
      <w:pPr>
        <w:numPr>
          <w:ilvl w:val="0"/>
          <w:numId w:val="17"/>
        </w:numPr>
        <w:shd w:val="clear" w:color="auto" w:fill="FFFFFF"/>
        <w:tabs>
          <w:tab w:val="clear" w:pos="720"/>
          <w:tab w:val="num" w:pos="993"/>
          <w:tab w:val="left" w:pos="1134"/>
        </w:tabs>
        <w:spacing w:line="360" w:lineRule="auto"/>
        <w:ind w:left="0" w:firstLine="709"/>
        <w:jc w:val="both"/>
        <w:rPr>
          <w:sz w:val="23"/>
          <w:szCs w:val="23"/>
        </w:rPr>
      </w:pPr>
      <w:r w:rsidRPr="0049635C">
        <w:rPr>
          <w:sz w:val="28"/>
          <w:szCs w:val="28"/>
        </w:rPr>
        <w:t>Интеллектуальный капитал является драйвером технологического развития российской экономики, а человеко-ориентированный подход к его структуре обеспечит гармонизацию интересов работников и корпорации в сфере интеллектуальной собственности. Дальнейшими направлениями развития теории корпоративных отношений в контексте эффективного использования интеллектуального капитала является формирование:</w:t>
      </w:r>
    </w:p>
    <w:p w:rsidR="00895138" w:rsidRPr="00662DFF" w:rsidRDefault="00895138" w:rsidP="00895138">
      <w:pPr>
        <w:shd w:val="clear" w:color="auto" w:fill="FFFFFF"/>
        <w:tabs>
          <w:tab w:val="num" w:pos="993"/>
          <w:tab w:val="left" w:pos="1134"/>
        </w:tabs>
        <w:spacing w:line="360" w:lineRule="auto"/>
        <w:ind w:firstLine="709"/>
        <w:jc w:val="both"/>
        <w:rPr>
          <w:sz w:val="23"/>
          <w:szCs w:val="23"/>
        </w:rPr>
      </w:pPr>
      <w:r w:rsidRPr="0049635C">
        <w:rPr>
          <w:sz w:val="28"/>
          <w:szCs w:val="28"/>
        </w:rPr>
        <w:t xml:space="preserve">а) структуры </w:t>
      </w:r>
      <w:r w:rsidRPr="00662DFF">
        <w:rPr>
          <w:sz w:val="28"/>
          <w:szCs w:val="28"/>
        </w:rPr>
        <w:t>человеческого интеллектуального капитала на индивидуальном и корпоративном уровне, отвечающей потребностям шестого технологического уклада;</w:t>
      </w:r>
    </w:p>
    <w:p w:rsidR="00895138" w:rsidRPr="00662DFF" w:rsidRDefault="00895138" w:rsidP="00895138">
      <w:pPr>
        <w:shd w:val="clear" w:color="auto" w:fill="FFFFFF"/>
        <w:tabs>
          <w:tab w:val="num" w:pos="993"/>
          <w:tab w:val="left" w:pos="1134"/>
        </w:tabs>
        <w:spacing w:line="360" w:lineRule="auto"/>
        <w:ind w:firstLine="709"/>
        <w:jc w:val="both"/>
        <w:rPr>
          <w:sz w:val="23"/>
          <w:szCs w:val="23"/>
        </w:rPr>
      </w:pPr>
      <w:r w:rsidRPr="00662DFF">
        <w:rPr>
          <w:sz w:val="28"/>
          <w:szCs w:val="28"/>
        </w:rPr>
        <w:t xml:space="preserve">б) концепции оценки интеллектуального потенциала (интеллекта) </w:t>
      </w:r>
      <w:r w:rsidR="009C236B" w:rsidRPr="00662DFF">
        <w:rPr>
          <w:sz w:val="28"/>
          <w:szCs w:val="28"/>
        </w:rPr>
        <w:t>—</w:t>
      </w:r>
      <w:r w:rsidRPr="00662DFF">
        <w:rPr>
          <w:sz w:val="28"/>
          <w:szCs w:val="28"/>
        </w:rPr>
        <w:t xml:space="preserve"> природной составляющей человеческого интеллектуального капитала;</w:t>
      </w:r>
    </w:p>
    <w:p w:rsidR="00895138" w:rsidRDefault="00895138" w:rsidP="00895138">
      <w:pPr>
        <w:shd w:val="clear" w:color="auto" w:fill="FFFFFF"/>
        <w:tabs>
          <w:tab w:val="num" w:pos="993"/>
          <w:tab w:val="left" w:pos="1134"/>
        </w:tabs>
        <w:spacing w:line="360" w:lineRule="auto"/>
        <w:ind w:firstLine="709"/>
        <w:jc w:val="both"/>
        <w:rPr>
          <w:sz w:val="28"/>
          <w:szCs w:val="28"/>
        </w:rPr>
      </w:pPr>
      <w:r w:rsidRPr="00662DFF">
        <w:rPr>
          <w:sz w:val="28"/>
          <w:szCs w:val="28"/>
        </w:rPr>
        <w:t>в) концепции и методологии оценки результатов интеллектуально-инновационной деятельности</w:t>
      </w:r>
      <w:r w:rsidR="000C698B" w:rsidRPr="00662DFF">
        <w:rPr>
          <w:sz w:val="28"/>
          <w:szCs w:val="28"/>
        </w:rPr>
        <w:t xml:space="preserve"> </w:t>
      </w:r>
      <w:r w:rsidR="009C236B" w:rsidRPr="00662DFF">
        <w:rPr>
          <w:sz w:val="28"/>
          <w:szCs w:val="28"/>
        </w:rPr>
        <w:t>—</w:t>
      </w:r>
      <w:r w:rsidRPr="00662DFF">
        <w:rPr>
          <w:sz w:val="28"/>
          <w:szCs w:val="28"/>
        </w:rPr>
        <w:t xml:space="preserve"> искусственной составляющ</w:t>
      </w:r>
      <w:r w:rsidRPr="0049635C">
        <w:rPr>
          <w:sz w:val="28"/>
          <w:szCs w:val="28"/>
        </w:rPr>
        <w:t>ей человеческого интеллектуального капитала (прежде всего, объектов интеллектуальной собственности).</w:t>
      </w:r>
    </w:p>
    <w:p w:rsidR="000C698B" w:rsidRDefault="000C698B" w:rsidP="00895138">
      <w:pPr>
        <w:shd w:val="clear" w:color="auto" w:fill="FFFFFF"/>
        <w:tabs>
          <w:tab w:val="num" w:pos="993"/>
          <w:tab w:val="left" w:pos="1134"/>
        </w:tabs>
        <w:spacing w:line="360" w:lineRule="auto"/>
        <w:ind w:firstLine="709"/>
        <w:jc w:val="both"/>
        <w:rPr>
          <w:sz w:val="28"/>
          <w:szCs w:val="28"/>
        </w:rPr>
      </w:pPr>
      <w:r>
        <w:rPr>
          <w:sz w:val="28"/>
          <w:szCs w:val="28"/>
        </w:rPr>
        <w:t>Полученные результаты и выводы научного исследования могут быть использованы руковод</w:t>
      </w:r>
      <w:r w:rsidR="00EA4D9F">
        <w:rPr>
          <w:sz w:val="28"/>
          <w:szCs w:val="28"/>
        </w:rPr>
        <w:t>ителями</w:t>
      </w:r>
      <w:r>
        <w:rPr>
          <w:sz w:val="28"/>
          <w:szCs w:val="28"/>
        </w:rPr>
        <w:t xml:space="preserve"> компаний при разработке стратегий корпоративного управления в условиях цифровизации экономики и общества в целом. </w:t>
      </w:r>
    </w:p>
    <w:p w:rsidR="0050502E" w:rsidRDefault="0050502E" w:rsidP="0050502E">
      <w:pPr>
        <w:shd w:val="clear" w:color="auto" w:fill="FFFFFF"/>
        <w:tabs>
          <w:tab w:val="num" w:pos="993"/>
          <w:tab w:val="left" w:pos="1134"/>
        </w:tabs>
        <w:spacing w:line="360" w:lineRule="auto"/>
        <w:jc w:val="both"/>
        <w:rPr>
          <w:sz w:val="28"/>
          <w:szCs w:val="28"/>
        </w:rPr>
      </w:pPr>
    </w:p>
    <w:p w:rsidR="0050502E" w:rsidRPr="00662DFF" w:rsidRDefault="0050502E" w:rsidP="0050502E">
      <w:pPr>
        <w:shd w:val="clear" w:color="auto" w:fill="FFFFFF"/>
        <w:tabs>
          <w:tab w:val="num" w:pos="993"/>
          <w:tab w:val="left" w:pos="1134"/>
        </w:tabs>
        <w:spacing w:line="360" w:lineRule="auto"/>
        <w:jc w:val="center"/>
        <w:rPr>
          <w:sz w:val="23"/>
          <w:szCs w:val="23"/>
        </w:rPr>
      </w:pPr>
      <w:r w:rsidRPr="00662DFF">
        <w:rPr>
          <w:b/>
          <w:sz w:val="28"/>
          <w:szCs w:val="28"/>
        </w:rPr>
        <w:t>БЛАГОДАРНОСТЬ</w:t>
      </w:r>
    </w:p>
    <w:p w:rsidR="009C236B" w:rsidRPr="00662DFF" w:rsidRDefault="001079FD" w:rsidP="009C236B">
      <w:pPr>
        <w:spacing w:line="360" w:lineRule="auto"/>
        <w:jc w:val="both"/>
        <w:rPr>
          <w:rFonts w:eastAsia="Calibri"/>
          <w:sz w:val="28"/>
          <w:szCs w:val="28"/>
          <w:lang w:eastAsia="en-US"/>
        </w:rPr>
      </w:pPr>
      <w:r w:rsidRPr="00662DFF">
        <w:rPr>
          <w:rFonts w:eastAsia="Calibri"/>
          <w:sz w:val="28"/>
          <w:szCs w:val="28"/>
          <w:lang w:eastAsia="en-US"/>
        </w:rPr>
        <w:t>Статья выполнена в рамках исследований по фундаментальной теме Финансового университета</w:t>
      </w:r>
      <w:r w:rsidR="000C698B" w:rsidRPr="00662DFF">
        <w:rPr>
          <w:rFonts w:eastAsia="Calibri"/>
          <w:sz w:val="28"/>
          <w:szCs w:val="28"/>
          <w:lang w:eastAsia="en-US"/>
        </w:rPr>
        <w:t>.</w:t>
      </w:r>
    </w:p>
    <w:p w:rsidR="009C236B" w:rsidRPr="003C1B20" w:rsidRDefault="009C236B" w:rsidP="009C236B">
      <w:pPr>
        <w:widowControl w:val="0"/>
        <w:jc w:val="center"/>
        <w:rPr>
          <w:b/>
          <w:sz w:val="28"/>
          <w:szCs w:val="28"/>
          <w:lang w:val="en-US"/>
        </w:rPr>
      </w:pPr>
      <w:r w:rsidRPr="00662DFF">
        <w:rPr>
          <w:b/>
          <w:sz w:val="28"/>
          <w:szCs w:val="28"/>
          <w:lang w:val="en-US"/>
        </w:rPr>
        <w:t>ACKNOWLEDGEMENT</w:t>
      </w:r>
    </w:p>
    <w:p w:rsidR="00EB7448" w:rsidRDefault="00EB7448" w:rsidP="00EB7448">
      <w:pPr>
        <w:spacing w:line="360" w:lineRule="auto"/>
        <w:jc w:val="both"/>
        <w:rPr>
          <w:sz w:val="28"/>
          <w:szCs w:val="28"/>
          <w:lang w:val="en-US"/>
        </w:rPr>
      </w:pPr>
      <w:bookmarkStart w:id="4" w:name="_Hlk34140112"/>
      <w:r w:rsidRPr="000C698B">
        <w:rPr>
          <w:sz w:val="28"/>
          <w:szCs w:val="28"/>
          <w:lang w:val="en-US"/>
        </w:rPr>
        <w:t>The article is carried out in the framework of research on the fundamental topic of the Financial University</w:t>
      </w:r>
      <w:r>
        <w:rPr>
          <w:sz w:val="28"/>
          <w:szCs w:val="28"/>
          <w:lang w:val="en-US"/>
        </w:rPr>
        <w:t>.</w:t>
      </w:r>
    </w:p>
    <w:p w:rsidR="00EB7448" w:rsidRPr="000C698B" w:rsidRDefault="00EB7448" w:rsidP="00EB7448">
      <w:pPr>
        <w:spacing w:line="360" w:lineRule="auto"/>
        <w:jc w:val="both"/>
        <w:rPr>
          <w:rFonts w:eastAsia="Calibri"/>
          <w:sz w:val="28"/>
          <w:szCs w:val="28"/>
          <w:lang w:val="en-US" w:eastAsia="en-US"/>
        </w:rPr>
      </w:pPr>
    </w:p>
    <w:bookmarkEnd w:id="4"/>
    <w:p w:rsidR="003762EC" w:rsidRPr="00C02A7E" w:rsidRDefault="003762EC" w:rsidP="003762EC">
      <w:pPr>
        <w:widowControl w:val="0"/>
        <w:jc w:val="center"/>
        <w:rPr>
          <w:b/>
          <w:color w:val="000000"/>
          <w:sz w:val="28"/>
          <w:szCs w:val="28"/>
          <w:lang w:val="en-US"/>
        </w:rPr>
      </w:pPr>
      <w:r w:rsidRPr="00F25E5B">
        <w:rPr>
          <w:b/>
          <w:color w:val="000000"/>
          <w:sz w:val="28"/>
          <w:szCs w:val="28"/>
        </w:rPr>
        <w:t>СПИСОК ИСТОЧНИКОВ</w:t>
      </w:r>
    </w:p>
    <w:p w:rsidR="003762EC" w:rsidRDefault="003762EC" w:rsidP="003762EC">
      <w:pPr>
        <w:pStyle w:val="af4"/>
        <w:numPr>
          <w:ilvl w:val="0"/>
          <w:numId w:val="27"/>
        </w:numPr>
        <w:tabs>
          <w:tab w:val="left" w:pos="426"/>
          <w:tab w:val="left" w:pos="1276"/>
        </w:tabs>
        <w:suppressAutoHyphens/>
        <w:spacing w:after="240" w:line="240" w:lineRule="auto"/>
        <w:ind w:left="714" w:hanging="357"/>
        <w:contextualSpacing w:val="0"/>
        <w:jc w:val="both"/>
        <w:rPr>
          <w:szCs w:val="28"/>
        </w:rPr>
      </w:pPr>
      <w:r w:rsidRPr="004135C2">
        <w:rPr>
          <w:szCs w:val="28"/>
          <w:lang w:val="en-US"/>
        </w:rPr>
        <w:t xml:space="preserve">Asen R., Blechschmidt B. Making digital </w:t>
      </w:r>
      <w:r>
        <w:rPr>
          <w:szCs w:val="28"/>
          <w:lang w:val="en-US"/>
        </w:rPr>
        <w:t>r</w:t>
      </w:r>
      <w:r w:rsidRPr="004135C2">
        <w:rPr>
          <w:szCs w:val="28"/>
          <w:lang w:val="en-US"/>
        </w:rPr>
        <w:t xml:space="preserve">eal and </w:t>
      </w:r>
      <w:r>
        <w:rPr>
          <w:szCs w:val="28"/>
          <w:lang w:val="en-US"/>
        </w:rPr>
        <w:t>r</w:t>
      </w:r>
      <w:r w:rsidRPr="004135C2">
        <w:rPr>
          <w:szCs w:val="28"/>
          <w:lang w:val="en-US"/>
        </w:rPr>
        <w:t xml:space="preserve">ewarding. </w:t>
      </w:r>
      <w:r w:rsidRPr="004135C2">
        <w:rPr>
          <w:i/>
          <w:iCs/>
          <w:szCs w:val="28"/>
          <w:lang w:val="en-US"/>
        </w:rPr>
        <w:t>Cognizanti</w:t>
      </w:r>
      <w:r w:rsidRPr="004135C2">
        <w:rPr>
          <w:i/>
          <w:iCs/>
          <w:szCs w:val="28"/>
        </w:rPr>
        <w:t>.</w:t>
      </w:r>
      <w:r w:rsidRPr="004135C2">
        <w:rPr>
          <w:szCs w:val="28"/>
        </w:rPr>
        <w:t xml:space="preserve"> 2016;9(1):2</w:t>
      </w:r>
      <w:r>
        <w:rPr>
          <w:szCs w:val="28"/>
        </w:rPr>
        <w:sym w:font="Symbol" w:char="F02D"/>
      </w:r>
      <w:r w:rsidRPr="004135C2">
        <w:rPr>
          <w:szCs w:val="28"/>
        </w:rPr>
        <w:t xml:space="preserve">13. </w:t>
      </w:r>
      <w:r w:rsidRPr="004135C2">
        <w:rPr>
          <w:szCs w:val="28"/>
          <w:lang w:val="en-US"/>
        </w:rPr>
        <w:t>URL</w:t>
      </w:r>
      <w:r w:rsidRPr="004135C2">
        <w:rPr>
          <w:szCs w:val="28"/>
        </w:rPr>
        <w:t>: https://www.cognizant.com/whitepapers/being-digital-making-digital-real-and-rewarding-cognizanti12-codex2094.pdf (дата обращения: 05.06.2019).</w:t>
      </w:r>
    </w:p>
    <w:p w:rsidR="003762EC" w:rsidRDefault="003762EC" w:rsidP="003762EC">
      <w:pPr>
        <w:pStyle w:val="af4"/>
        <w:numPr>
          <w:ilvl w:val="0"/>
          <w:numId w:val="27"/>
        </w:numPr>
        <w:tabs>
          <w:tab w:val="left" w:pos="426"/>
        </w:tabs>
        <w:suppressAutoHyphens/>
        <w:spacing w:after="240" w:line="240" w:lineRule="auto"/>
        <w:ind w:left="714" w:hanging="357"/>
        <w:contextualSpacing w:val="0"/>
        <w:jc w:val="both"/>
        <w:rPr>
          <w:szCs w:val="28"/>
          <w:lang w:val="en-US"/>
        </w:rPr>
      </w:pPr>
      <w:r w:rsidRPr="004135C2">
        <w:rPr>
          <w:szCs w:val="28"/>
          <w:lang w:val="en-US"/>
        </w:rPr>
        <w:lastRenderedPageBreak/>
        <w:t>Bukh</w:t>
      </w:r>
      <w:r>
        <w:rPr>
          <w:szCs w:val="28"/>
          <w:lang w:val="en-US"/>
        </w:rPr>
        <w:t>t</w:t>
      </w:r>
      <w:r w:rsidRPr="004135C2">
        <w:rPr>
          <w:szCs w:val="28"/>
          <w:lang w:val="en-US"/>
        </w:rPr>
        <w:t xml:space="preserve"> R., Heeks R. Defining, </w:t>
      </w:r>
      <w:r>
        <w:rPr>
          <w:szCs w:val="28"/>
          <w:lang w:val="en-US"/>
        </w:rPr>
        <w:t>c</w:t>
      </w:r>
      <w:r w:rsidRPr="004135C2">
        <w:rPr>
          <w:szCs w:val="28"/>
          <w:lang w:val="en-US"/>
        </w:rPr>
        <w:t xml:space="preserve">onceptualising and </w:t>
      </w:r>
      <w:r>
        <w:rPr>
          <w:szCs w:val="28"/>
          <w:lang w:val="en-US"/>
        </w:rPr>
        <w:t>m</w:t>
      </w:r>
      <w:r w:rsidRPr="004135C2">
        <w:rPr>
          <w:szCs w:val="28"/>
          <w:lang w:val="en-US"/>
        </w:rPr>
        <w:t xml:space="preserve">easuring the </w:t>
      </w:r>
      <w:r>
        <w:rPr>
          <w:szCs w:val="28"/>
          <w:lang w:val="en-US"/>
        </w:rPr>
        <w:t>d</w:t>
      </w:r>
      <w:r w:rsidRPr="004135C2">
        <w:rPr>
          <w:szCs w:val="28"/>
          <w:lang w:val="en-US"/>
        </w:rPr>
        <w:t xml:space="preserve">igital </w:t>
      </w:r>
      <w:r>
        <w:rPr>
          <w:szCs w:val="28"/>
          <w:lang w:val="en-US"/>
        </w:rPr>
        <w:t>e</w:t>
      </w:r>
      <w:r w:rsidRPr="004135C2">
        <w:rPr>
          <w:szCs w:val="28"/>
          <w:lang w:val="en-US"/>
        </w:rPr>
        <w:t xml:space="preserve">conomy. </w:t>
      </w:r>
      <w:r w:rsidRPr="004135C2">
        <w:rPr>
          <w:i/>
          <w:iCs/>
          <w:szCs w:val="28"/>
          <w:lang w:val="en-US"/>
        </w:rPr>
        <w:t>International Organisations Research Journal.</w:t>
      </w:r>
      <w:r w:rsidRPr="004135C2">
        <w:rPr>
          <w:szCs w:val="28"/>
          <w:lang w:val="en-US"/>
        </w:rPr>
        <w:t xml:space="preserve"> 201</w:t>
      </w:r>
      <w:r w:rsidRPr="00B546CF">
        <w:rPr>
          <w:szCs w:val="28"/>
          <w:lang w:val="en-US"/>
        </w:rPr>
        <w:t>8</w:t>
      </w:r>
      <w:r w:rsidRPr="004135C2">
        <w:rPr>
          <w:szCs w:val="28"/>
          <w:lang w:val="en-US"/>
        </w:rPr>
        <w:t>;</w:t>
      </w:r>
      <w:r w:rsidRPr="00B546CF">
        <w:rPr>
          <w:szCs w:val="28"/>
          <w:lang w:val="en-US"/>
        </w:rPr>
        <w:t>13</w:t>
      </w:r>
      <w:r w:rsidRPr="004135C2">
        <w:rPr>
          <w:szCs w:val="28"/>
          <w:lang w:val="en-US"/>
        </w:rPr>
        <w:t>(</w:t>
      </w:r>
      <w:r w:rsidRPr="00B546CF">
        <w:rPr>
          <w:szCs w:val="28"/>
          <w:lang w:val="en-US"/>
        </w:rPr>
        <w:t>2</w:t>
      </w:r>
      <w:r w:rsidRPr="004135C2">
        <w:rPr>
          <w:szCs w:val="28"/>
          <w:lang w:val="en-US"/>
        </w:rPr>
        <w:t>)</w:t>
      </w:r>
      <w:r w:rsidRPr="00B546CF">
        <w:rPr>
          <w:szCs w:val="28"/>
          <w:lang w:val="en-US"/>
        </w:rPr>
        <w:t>:143</w:t>
      </w:r>
      <w:r>
        <w:rPr>
          <w:szCs w:val="28"/>
        </w:rPr>
        <w:sym w:font="Symbol" w:char="F02D"/>
      </w:r>
      <w:r w:rsidRPr="00B546CF">
        <w:rPr>
          <w:szCs w:val="28"/>
          <w:lang w:val="en-US"/>
        </w:rPr>
        <w:t>172</w:t>
      </w:r>
      <w:r w:rsidRPr="004135C2">
        <w:rPr>
          <w:szCs w:val="28"/>
          <w:lang w:val="en-US"/>
        </w:rPr>
        <w:t>. DOI: 10.17323/1996-7845-2018-02-07</w:t>
      </w:r>
    </w:p>
    <w:p w:rsidR="003762EC" w:rsidRPr="00CB276E" w:rsidRDefault="003762EC" w:rsidP="003762EC">
      <w:pPr>
        <w:pStyle w:val="af4"/>
        <w:numPr>
          <w:ilvl w:val="0"/>
          <w:numId w:val="27"/>
        </w:numPr>
        <w:tabs>
          <w:tab w:val="left" w:pos="426"/>
          <w:tab w:val="left" w:pos="710"/>
        </w:tabs>
        <w:suppressAutoHyphens/>
        <w:spacing w:after="240" w:line="240" w:lineRule="auto"/>
        <w:ind w:left="714" w:hanging="357"/>
        <w:contextualSpacing w:val="0"/>
        <w:jc w:val="both"/>
        <w:rPr>
          <w:szCs w:val="28"/>
          <w:lang w:val="en-US"/>
        </w:rPr>
      </w:pPr>
      <w:r w:rsidRPr="007A244E">
        <w:rPr>
          <w:szCs w:val="28"/>
          <w:lang w:val="en-US"/>
        </w:rPr>
        <w:t>Dahlman C., Mealy S., Wermelinger M. Harnessing the digital economy for developing countries. OECD Development Centre. Working Paper. 2016;(334). URL</w:t>
      </w:r>
      <w:r w:rsidRPr="00CB276E">
        <w:rPr>
          <w:szCs w:val="28"/>
          <w:lang w:val="en-US"/>
        </w:rPr>
        <w:t xml:space="preserve">: </w:t>
      </w:r>
      <w:r w:rsidRPr="007A244E">
        <w:rPr>
          <w:szCs w:val="28"/>
          <w:lang w:val="en-US"/>
        </w:rPr>
        <w:t>http</w:t>
      </w:r>
      <w:r w:rsidRPr="00CB276E">
        <w:rPr>
          <w:szCs w:val="28"/>
          <w:lang w:val="en-US"/>
        </w:rPr>
        <w:t>://</w:t>
      </w:r>
      <w:r w:rsidRPr="007A244E">
        <w:rPr>
          <w:szCs w:val="28"/>
          <w:lang w:val="en-US"/>
        </w:rPr>
        <w:t>www</w:t>
      </w:r>
      <w:r w:rsidRPr="00CB276E">
        <w:rPr>
          <w:szCs w:val="28"/>
          <w:lang w:val="en-US"/>
        </w:rPr>
        <w:t>.</w:t>
      </w:r>
      <w:r w:rsidRPr="007A244E">
        <w:rPr>
          <w:szCs w:val="28"/>
          <w:lang w:val="en-US"/>
        </w:rPr>
        <w:t>oecd</w:t>
      </w:r>
      <w:r w:rsidRPr="00CB276E">
        <w:rPr>
          <w:szCs w:val="28"/>
          <w:lang w:val="en-US"/>
        </w:rPr>
        <w:t>-</w:t>
      </w:r>
      <w:r w:rsidRPr="007A244E">
        <w:rPr>
          <w:szCs w:val="28"/>
          <w:lang w:val="en-US"/>
        </w:rPr>
        <w:t>ilibrary</w:t>
      </w:r>
      <w:r w:rsidRPr="00CB276E">
        <w:rPr>
          <w:szCs w:val="28"/>
          <w:lang w:val="en-US"/>
        </w:rPr>
        <w:t>.</w:t>
      </w:r>
      <w:r w:rsidRPr="007A244E">
        <w:rPr>
          <w:szCs w:val="28"/>
          <w:lang w:val="en-US"/>
        </w:rPr>
        <w:t>org</w:t>
      </w:r>
      <w:r w:rsidRPr="00CB276E">
        <w:rPr>
          <w:szCs w:val="28"/>
          <w:lang w:val="en-US"/>
        </w:rPr>
        <w:t>/</w:t>
      </w:r>
      <w:r w:rsidRPr="007A244E">
        <w:rPr>
          <w:szCs w:val="28"/>
          <w:lang w:val="en-US"/>
        </w:rPr>
        <w:t>docserver</w:t>
      </w:r>
      <w:r w:rsidRPr="00CB276E">
        <w:rPr>
          <w:szCs w:val="28"/>
          <w:lang w:val="en-US"/>
        </w:rPr>
        <w:t>/</w:t>
      </w:r>
      <w:r w:rsidRPr="007A244E">
        <w:rPr>
          <w:szCs w:val="28"/>
          <w:lang w:val="en-US"/>
        </w:rPr>
        <w:t>download</w:t>
      </w:r>
      <w:r w:rsidRPr="00CB276E">
        <w:rPr>
          <w:szCs w:val="28"/>
          <w:lang w:val="en-US"/>
        </w:rPr>
        <w:t>/4</w:t>
      </w:r>
      <w:r w:rsidRPr="007A244E">
        <w:rPr>
          <w:szCs w:val="28"/>
          <w:lang w:val="en-US"/>
        </w:rPr>
        <w:t>adffb</w:t>
      </w:r>
      <w:r w:rsidRPr="00CB276E">
        <w:rPr>
          <w:szCs w:val="28"/>
          <w:lang w:val="en-US"/>
        </w:rPr>
        <w:t>24-</w:t>
      </w:r>
      <w:r w:rsidRPr="007A244E">
        <w:rPr>
          <w:szCs w:val="28"/>
          <w:lang w:val="en-US"/>
        </w:rPr>
        <w:t>en</w:t>
      </w:r>
      <w:r w:rsidRPr="00CB276E">
        <w:rPr>
          <w:szCs w:val="28"/>
          <w:lang w:val="en-US"/>
        </w:rPr>
        <w:t>.</w:t>
      </w:r>
      <w:r w:rsidRPr="007A244E">
        <w:rPr>
          <w:szCs w:val="28"/>
          <w:lang w:val="en-US"/>
        </w:rPr>
        <w:t>pdf</w:t>
      </w:r>
      <w:r w:rsidRPr="00CB276E">
        <w:rPr>
          <w:szCs w:val="28"/>
          <w:lang w:val="en-US"/>
        </w:rPr>
        <w:t xml:space="preserve"> (</w:t>
      </w:r>
      <w:r w:rsidRPr="007A244E">
        <w:rPr>
          <w:szCs w:val="28"/>
        </w:rPr>
        <w:t>дата</w:t>
      </w:r>
      <w:r w:rsidRPr="00CB276E">
        <w:rPr>
          <w:szCs w:val="28"/>
          <w:lang w:val="en-US"/>
        </w:rPr>
        <w:t xml:space="preserve"> </w:t>
      </w:r>
      <w:r w:rsidRPr="007A244E">
        <w:rPr>
          <w:szCs w:val="28"/>
        </w:rPr>
        <w:t>обращения</w:t>
      </w:r>
      <w:r w:rsidR="00DF7A4D" w:rsidRPr="00CB276E">
        <w:rPr>
          <w:szCs w:val="28"/>
          <w:lang w:val="en-US"/>
        </w:rPr>
        <w:t>: 01.06.</w:t>
      </w:r>
      <w:r w:rsidRPr="00CB276E">
        <w:rPr>
          <w:szCs w:val="28"/>
          <w:lang w:val="en-US"/>
        </w:rPr>
        <w:t>2019).</w:t>
      </w:r>
    </w:p>
    <w:p w:rsidR="003762EC" w:rsidRPr="00217D55" w:rsidRDefault="003762EC" w:rsidP="003762EC">
      <w:pPr>
        <w:pStyle w:val="af4"/>
        <w:numPr>
          <w:ilvl w:val="0"/>
          <w:numId w:val="27"/>
        </w:numPr>
        <w:tabs>
          <w:tab w:val="left" w:pos="426"/>
          <w:tab w:val="left" w:pos="710"/>
        </w:tabs>
        <w:suppressAutoHyphens/>
        <w:spacing w:after="240" w:line="240" w:lineRule="auto"/>
        <w:ind w:left="714" w:hanging="357"/>
        <w:contextualSpacing w:val="0"/>
        <w:jc w:val="both"/>
        <w:rPr>
          <w:szCs w:val="28"/>
        </w:rPr>
      </w:pPr>
      <w:r w:rsidRPr="00217D55">
        <w:rPr>
          <w:szCs w:val="28"/>
        </w:rPr>
        <w:t xml:space="preserve">Жулего В.Г., Балякин А.А., Нурбина М.В., Тараненко С.Б. </w:t>
      </w:r>
      <w:r>
        <w:rPr>
          <w:szCs w:val="28"/>
        </w:rPr>
        <w:t xml:space="preserve">Цифровизация общества: новые вызовы в социальной сфере. </w:t>
      </w:r>
      <w:r w:rsidRPr="00BA29D1">
        <w:rPr>
          <w:i/>
          <w:iCs/>
          <w:szCs w:val="28"/>
        </w:rPr>
        <w:t>Вестник Алтайской академии экономики и права</w:t>
      </w:r>
      <w:r>
        <w:rPr>
          <w:szCs w:val="28"/>
        </w:rPr>
        <w:t>. 2019</w:t>
      </w:r>
      <w:r w:rsidRPr="00BA29D1">
        <w:rPr>
          <w:szCs w:val="28"/>
        </w:rPr>
        <w:t>;(9</w:t>
      </w:r>
      <w:r>
        <w:rPr>
          <w:szCs w:val="28"/>
        </w:rPr>
        <w:sym w:font="Symbol" w:char="F02D"/>
      </w:r>
      <w:r w:rsidRPr="00BA29D1">
        <w:rPr>
          <w:szCs w:val="28"/>
        </w:rPr>
        <w:t>2):36</w:t>
      </w:r>
      <w:r>
        <w:rPr>
          <w:szCs w:val="28"/>
        </w:rPr>
        <w:sym w:font="Symbol" w:char="F02D"/>
      </w:r>
      <w:r w:rsidRPr="00BA29D1">
        <w:rPr>
          <w:szCs w:val="28"/>
        </w:rPr>
        <w:t>43.</w:t>
      </w:r>
    </w:p>
    <w:p w:rsidR="003762EC" w:rsidRDefault="003762EC" w:rsidP="003762EC">
      <w:pPr>
        <w:pStyle w:val="af4"/>
        <w:numPr>
          <w:ilvl w:val="0"/>
          <w:numId w:val="27"/>
        </w:numPr>
        <w:tabs>
          <w:tab w:val="left" w:pos="426"/>
          <w:tab w:val="left" w:pos="1276"/>
        </w:tabs>
        <w:suppressAutoHyphens/>
        <w:spacing w:after="240" w:line="240" w:lineRule="auto"/>
        <w:ind w:left="714" w:hanging="357"/>
        <w:contextualSpacing w:val="0"/>
        <w:jc w:val="both"/>
        <w:rPr>
          <w:szCs w:val="28"/>
        </w:rPr>
      </w:pPr>
      <w:r w:rsidRPr="004135C2">
        <w:rPr>
          <w:szCs w:val="28"/>
        </w:rPr>
        <w:t xml:space="preserve">Донцова О.И., Абдикеев Н.М., Богачев Ю.С. Развитие управленческих механизмов обеспечения технологического прорыва в экономике России. </w:t>
      </w:r>
      <w:r w:rsidRPr="004135C2">
        <w:rPr>
          <w:i/>
          <w:szCs w:val="28"/>
        </w:rPr>
        <w:t>Управленческие науки</w:t>
      </w:r>
      <w:r w:rsidRPr="004135C2">
        <w:rPr>
          <w:szCs w:val="28"/>
        </w:rPr>
        <w:t>. 2019;9(4):15</w:t>
      </w:r>
      <w:r>
        <w:rPr>
          <w:szCs w:val="28"/>
        </w:rPr>
        <w:sym w:font="Symbol" w:char="F02D"/>
      </w:r>
      <w:r w:rsidRPr="004135C2">
        <w:rPr>
          <w:szCs w:val="28"/>
        </w:rPr>
        <w:t xml:space="preserve">31. </w:t>
      </w:r>
      <w:r w:rsidRPr="004135C2">
        <w:rPr>
          <w:szCs w:val="28"/>
          <w:lang w:val="en-US"/>
        </w:rPr>
        <w:t>DOI</w:t>
      </w:r>
      <w:r w:rsidRPr="00FA61DE">
        <w:rPr>
          <w:szCs w:val="28"/>
        </w:rPr>
        <w:t xml:space="preserve">: </w:t>
      </w:r>
      <w:r w:rsidRPr="004135C2">
        <w:rPr>
          <w:szCs w:val="28"/>
        </w:rPr>
        <w:t>10.26794/2404-022X-2019-9-4-15-31</w:t>
      </w:r>
    </w:p>
    <w:p w:rsidR="003762EC" w:rsidRDefault="003762EC" w:rsidP="003762EC">
      <w:pPr>
        <w:pStyle w:val="af4"/>
        <w:numPr>
          <w:ilvl w:val="0"/>
          <w:numId w:val="27"/>
        </w:numPr>
        <w:tabs>
          <w:tab w:val="left" w:pos="426"/>
          <w:tab w:val="left" w:pos="1134"/>
        </w:tabs>
        <w:suppressAutoHyphens/>
        <w:spacing w:after="240" w:line="240" w:lineRule="auto"/>
        <w:ind w:left="714" w:hanging="357"/>
        <w:contextualSpacing w:val="0"/>
        <w:jc w:val="both"/>
        <w:rPr>
          <w:szCs w:val="28"/>
        </w:rPr>
      </w:pPr>
      <w:r w:rsidRPr="004135C2">
        <w:rPr>
          <w:szCs w:val="28"/>
        </w:rPr>
        <w:t xml:space="preserve">Лаптев Г.Д., Шайтан Д.К. Продакт-менеджмент: управление созданием продуктов в эпоху цифровой трансформации. </w:t>
      </w:r>
      <w:r w:rsidRPr="004135C2">
        <w:rPr>
          <w:i/>
          <w:szCs w:val="28"/>
        </w:rPr>
        <w:t>Управленческие науки</w:t>
      </w:r>
      <w:r w:rsidRPr="004135C2">
        <w:rPr>
          <w:szCs w:val="28"/>
        </w:rPr>
        <w:t>. 2018;8(4):67</w:t>
      </w:r>
      <w:r>
        <w:rPr>
          <w:szCs w:val="28"/>
        </w:rPr>
        <w:sym w:font="Symbol" w:char="F02D"/>
      </w:r>
      <w:r w:rsidRPr="004135C2">
        <w:rPr>
          <w:szCs w:val="28"/>
        </w:rPr>
        <w:t>76.</w:t>
      </w:r>
      <w:r w:rsidRPr="00FA61DE">
        <w:rPr>
          <w:szCs w:val="28"/>
        </w:rPr>
        <w:t xml:space="preserve"> </w:t>
      </w:r>
      <w:hyperlink r:id="rId15" w:tgtFrame="_blank" w:history="1">
        <w:r w:rsidRPr="004135C2">
          <w:rPr>
            <w:szCs w:val="28"/>
            <w:lang w:val="en-US"/>
          </w:rPr>
          <w:t>DOI</w:t>
        </w:r>
        <w:r w:rsidRPr="00FA61DE">
          <w:rPr>
            <w:szCs w:val="28"/>
          </w:rPr>
          <w:t xml:space="preserve">: </w:t>
        </w:r>
        <w:r w:rsidRPr="004135C2">
          <w:rPr>
            <w:szCs w:val="28"/>
          </w:rPr>
          <w:t>10.26794/2304-022X-2018-8-4-67-76</w:t>
        </w:r>
      </w:hyperlink>
    </w:p>
    <w:p w:rsidR="003762EC" w:rsidRPr="00C02A7E" w:rsidRDefault="003762EC" w:rsidP="003762EC">
      <w:pPr>
        <w:pStyle w:val="af4"/>
        <w:numPr>
          <w:ilvl w:val="0"/>
          <w:numId w:val="27"/>
        </w:numPr>
        <w:tabs>
          <w:tab w:val="left" w:pos="426"/>
          <w:tab w:val="left" w:pos="710"/>
        </w:tabs>
        <w:suppressAutoHyphens/>
        <w:spacing w:after="240" w:line="240" w:lineRule="auto"/>
        <w:ind w:left="714" w:hanging="357"/>
        <w:contextualSpacing w:val="0"/>
        <w:jc w:val="both"/>
        <w:rPr>
          <w:iCs/>
          <w:szCs w:val="28"/>
          <w:lang w:val="en-US"/>
        </w:rPr>
      </w:pPr>
      <w:r w:rsidRPr="004135C2">
        <w:rPr>
          <w:szCs w:val="28"/>
          <w:lang w:val="en-US"/>
        </w:rPr>
        <w:t xml:space="preserve">Chang J.-H., Rynhart G., Huynh P. ASEAN in Transformation: How </w:t>
      </w:r>
      <w:r>
        <w:rPr>
          <w:szCs w:val="28"/>
          <w:lang w:val="en-US"/>
        </w:rPr>
        <w:t>t</w:t>
      </w:r>
      <w:r w:rsidRPr="004135C2">
        <w:rPr>
          <w:szCs w:val="28"/>
          <w:lang w:val="en-US"/>
        </w:rPr>
        <w:t xml:space="preserve">echnology is </w:t>
      </w:r>
      <w:r>
        <w:rPr>
          <w:szCs w:val="28"/>
          <w:lang w:val="en-US"/>
        </w:rPr>
        <w:t>c</w:t>
      </w:r>
      <w:r w:rsidRPr="004135C2">
        <w:rPr>
          <w:szCs w:val="28"/>
          <w:lang w:val="en-US"/>
        </w:rPr>
        <w:t xml:space="preserve">hanging </w:t>
      </w:r>
      <w:r>
        <w:rPr>
          <w:szCs w:val="28"/>
          <w:lang w:val="en-US"/>
        </w:rPr>
        <w:t>j</w:t>
      </w:r>
      <w:r w:rsidRPr="004135C2">
        <w:rPr>
          <w:szCs w:val="28"/>
          <w:lang w:val="en-US"/>
        </w:rPr>
        <w:t xml:space="preserve">obs and </w:t>
      </w:r>
      <w:r>
        <w:rPr>
          <w:szCs w:val="28"/>
          <w:lang w:val="en-US"/>
        </w:rPr>
        <w:t>e</w:t>
      </w:r>
      <w:r w:rsidRPr="004135C2">
        <w:rPr>
          <w:szCs w:val="28"/>
          <w:lang w:val="en-US"/>
        </w:rPr>
        <w:t xml:space="preserve">nterprises. </w:t>
      </w:r>
      <w:r w:rsidRPr="004135C2">
        <w:rPr>
          <w:iCs/>
          <w:szCs w:val="28"/>
          <w:lang w:val="en-US"/>
        </w:rPr>
        <w:t>International Labour Office</w:t>
      </w:r>
      <w:r>
        <w:rPr>
          <w:iCs/>
          <w:szCs w:val="28"/>
          <w:lang w:val="en-US"/>
        </w:rPr>
        <w:t>. Bureau for Employers’ Activities. Working Paper. 2016;(10). URL</w:t>
      </w:r>
      <w:r w:rsidRPr="00C02A7E">
        <w:rPr>
          <w:iCs/>
          <w:szCs w:val="28"/>
          <w:lang w:val="en-US"/>
        </w:rPr>
        <w:t xml:space="preserve">: </w:t>
      </w:r>
      <w:r w:rsidRPr="00DC6F5F">
        <w:rPr>
          <w:iCs/>
          <w:szCs w:val="28"/>
          <w:lang w:val="en-US"/>
        </w:rPr>
        <w:t>https</w:t>
      </w:r>
      <w:r w:rsidRPr="00C02A7E">
        <w:rPr>
          <w:iCs/>
          <w:szCs w:val="28"/>
          <w:lang w:val="en-US"/>
        </w:rPr>
        <w:t>://</w:t>
      </w:r>
      <w:r w:rsidRPr="00DC6F5F">
        <w:rPr>
          <w:iCs/>
          <w:szCs w:val="28"/>
          <w:lang w:val="en-US"/>
        </w:rPr>
        <w:t>ilo</w:t>
      </w:r>
      <w:r w:rsidRPr="00C02A7E">
        <w:rPr>
          <w:iCs/>
          <w:szCs w:val="28"/>
          <w:lang w:val="en-US"/>
        </w:rPr>
        <w:t>.</w:t>
      </w:r>
      <w:r w:rsidRPr="00DC6F5F">
        <w:rPr>
          <w:iCs/>
          <w:szCs w:val="28"/>
          <w:lang w:val="en-US"/>
        </w:rPr>
        <w:t>userservices</w:t>
      </w:r>
      <w:r w:rsidRPr="00C02A7E">
        <w:rPr>
          <w:iCs/>
          <w:szCs w:val="28"/>
          <w:lang w:val="en-US"/>
        </w:rPr>
        <w:t>.</w:t>
      </w:r>
      <w:r w:rsidRPr="00DC6F5F">
        <w:rPr>
          <w:iCs/>
          <w:szCs w:val="28"/>
          <w:lang w:val="en-US"/>
        </w:rPr>
        <w:t>exlibrisgroup</w:t>
      </w:r>
      <w:r w:rsidRPr="00C02A7E">
        <w:rPr>
          <w:iCs/>
          <w:szCs w:val="28"/>
          <w:lang w:val="en-US"/>
        </w:rPr>
        <w:t>.</w:t>
      </w:r>
      <w:r w:rsidRPr="00DC6F5F">
        <w:rPr>
          <w:iCs/>
          <w:szCs w:val="28"/>
          <w:lang w:val="en-US"/>
        </w:rPr>
        <w:t>com</w:t>
      </w:r>
      <w:r w:rsidRPr="00C02A7E">
        <w:rPr>
          <w:iCs/>
          <w:szCs w:val="28"/>
          <w:lang w:val="en-US"/>
        </w:rPr>
        <w:t>/</w:t>
      </w:r>
      <w:r w:rsidRPr="00DC6F5F">
        <w:rPr>
          <w:iCs/>
          <w:szCs w:val="28"/>
          <w:lang w:val="en-US"/>
        </w:rPr>
        <w:t>view</w:t>
      </w:r>
      <w:r w:rsidRPr="00C02A7E">
        <w:rPr>
          <w:iCs/>
          <w:szCs w:val="28"/>
          <w:lang w:val="en-US"/>
        </w:rPr>
        <w:t>/</w:t>
      </w:r>
      <w:r w:rsidRPr="00DC6F5F">
        <w:rPr>
          <w:iCs/>
          <w:szCs w:val="28"/>
          <w:lang w:val="en-US"/>
        </w:rPr>
        <w:t>delivery</w:t>
      </w:r>
      <w:r w:rsidRPr="00C02A7E">
        <w:rPr>
          <w:iCs/>
          <w:szCs w:val="28"/>
          <w:lang w:val="en-US"/>
        </w:rPr>
        <w:t>/41</w:t>
      </w:r>
      <w:r w:rsidRPr="00DC6F5F">
        <w:rPr>
          <w:iCs/>
          <w:szCs w:val="28"/>
          <w:lang w:val="en-US"/>
        </w:rPr>
        <w:t>ILO</w:t>
      </w:r>
      <w:r w:rsidRPr="00C02A7E">
        <w:rPr>
          <w:iCs/>
          <w:szCs w:val="28"/>
          <w:lang w:val="en-US"/>
        </w:rPr>
        <w:t>_</w:t>
      </w:r>
      <w:r w:rsidRPr="00DC6F5F">
        <w:rPr>
          <w:iCs/>
          <w:szCs w:val="28"/>
          <w:lang w:val="en-US"/>
        </w:rPr>
        <w:t>INST</w:t>
      </w:r>
      <w:r w:rsidRPr="00C02A7E">
        <w:rPr>
          <w:iCs/>
          <w:szCs w:val="28"/>
          <w:lang w:val="en-US"/>
        </w:rPr>
        <w:t xml:space="preserve">/1243549910002676 </w:t>
      </w:r>
      <w:r w:rsidRPr="00C02A7E">
        <w:rPr>
          <w:szCs w:val="28"/>
          <w:lang w:val="en-US"/>
        </w:rPr>
        <w:t>(</w:t>
      </w:r>
      <w:r w:rsidRPr="004135C2">
        <w:rPr>
          <w:szCs w:val="28"/>
        </w:rPr>
        <w:t>дата</w:t>
      </w:r>
      <w:r w:rsidRPr="00C02A7E">
        <w:rPr>
          <w:szCs w:val="28"/>
          <w:lang w:val="en-US"/>
        </w:rPr>
        <w:t xml:space="preserve"> </w:t>
      </w:r>
      <w:r w:rsidRPr="004135C2">
        <w:rPr>
          <w:szCs w:val="28"/>
        </w:rPr>
        <w:t>обращения</w:t>
      </w:r>
      <w:r w:rsidRPr="00C02A7E">
        <w:rPr>
          <w:szCs w:val="28"/>
          <w:lang w:val="en-US"/>
        </w:rPr>
        <w:t>: 01.06.2019).</w:t>
      </w:r>
    </w:p>
    <w:p w:rsidR="003762EC" w:rsidRDefault="00474EE9" w:rsidP="003762EC">
      <w:pPr>
        <w:pStyle w:val="af4"/>
        <w:numPr>
          <w:ilvl w:val="0"/>
          <w:numId w:val="27"/>
        </w:numPr>
        <w:tabs>
          <w:tab w:val="left" w:pos="426"/>
          <w:tab w:val="left" w:pos="567"/>
        </w:tabs>
        <w:suppressAutoHyphens/>
        <w:spacing w:after="240" w:line="240" w:lineRule="auto"/>
        <w:ind w:left="714" w:hanging="357"/>
        <w:contextualSpacing w:val="0"/>
        <w:jc w:val="both"/>
        <w:rPr>
          <w:szCs w:val="28"/>
          <w:lang w:val="en-US"/>
        </w:rPr>
      </w:pPr>
      <w:r>
        <w:rPr>
          <w:szCs w:val="28"/>
          <w:lang w:val="en-US"/>
        </w:rPr>
        <w:t xml:space="preserve"> </w:t>
      </w:r>
      <w:r w:rsidR="003762EC" w:rsidRPr="004135C2">
        <w:rPr>
          <w:szCs w:val="28"/>
          <w:lang w:val="en-US"/>
        </w:rPr>
        <w:t xml:space="preserve">Srinivas K., Yasmeen S. A </w:t>
      </w:r>
      <w:r w:rsidR="003762EC">
        <w:rPr>
          <w:szCs w:val="28"/>
          <w:lang w:val="en-US"/>
        </w:rPr>
        <w:t>s</w:t>
      </w:r>
      <w:r w:rsidR="003762EC" w:rsidRPr="004135C2">
        <w:rPr>
          <w:szCs w:val="28"/>
          <w:lang w:val="en-US"/>
        </w:rPr>
        <w:t xml:space="preserve">tudy on </w:t>
      </w:r>
      <w:r w:rsidR="003762EC">
        <w:rPr>
          <w:szCs w:val="28"/>
          <w:lang w:val="en-US"/>
        </w:rPr>
        <w:t>e</w:t>
      </w:r>
      <w:r w:rsidR="003762EC" w:rsidRPr="004135C2">
        <w:rPr>
          <w:szCs w:val="28"/>
          <w:lang w:val="en-US"/>
        </w:rPr>
        <w:t xml:space="preserve">mployee </w:t>
      </w:r>
      <w:r w:rsidR="003762EC">
        <w:rPr>
          <w:szCs w:val="28"/>
          <w:lang w:val="en-US"/>
        </w:rPr>
        <w:t>e</w:t>
      </w:r>
      <w:r w:rsidR="003762EC" w:rsidRPr="004135C2">
        <w:rPr>
          <w:szCs w:val="28"/>
          <w:lang w:val="en-US"/>
        </w:rPr>
        <w:t xml:space="preserve">ngagement in </w:t>
      </w:r>
      <w:r w:rsidR="003762EC">
        <w:rPr>
          <w:szCs w:val="28"/>
          <w:lang w:val="en-US"/>
        </w:rPr>
        <w:t>s</w:t>
      </w:r>
      <w:r w:rsidR="003762EC" w:rsidRPr="004135C2">
        <w:rPr>
          <w:szCs w:val="28"/>
          <w:lang w:val="en-US"/>
        </w:rPr>
        <w:t xml:space="preserve">mall and </w:t>
      </w:r>
      <w:r w:rsidR="003762EC">
        <w:rPr>
          <w:szCs w:val="28"/>
          <w:lang w:val="en-US"/>
        </w:rPr>
        <w:t>m</w:t>
      </w:r>
      <w:r w:rsidR="003762EC" w:rsidRPr="004135C2">
        <w:rPr>
          <w:szCs w:val="28"/>
          <w:lang w:val="en-US"/>
        </w:rPr>
        <w:t xml:space="preserve">edium </w:t>
      </w:r>
      <w:r w:rsidR="003762EC">
        <w:rPr>
          <w:szCs w:val="28"/>
          <w:lang w:val="en-US"/>
        </w:rPr>
        <w:t>e</w:t>
      </w:r>
      <w:r w:rsidR="003762EC" w:rsidRPr="004135C2">
        <w:rPr>
          <w:szCs w:val="28"/>
          <w:lang w:val="en-US"/>
        </w:rPr>
        <w:t xml:space="preserve">nterprises in </w:t>
      </w:r>
      <w:r w:rsidR="003762EC">
        <w:rPr>
          <w:szCs w:val="28"/>
          <w:lang w:val="en-US"/>
        </w:rPr>
        <w:t>d</w:t>
      </w:r>
      <w:r w:rsidR="003762EC" w:rsidRPr="004135C2">
        <w:rPr>
          <w:szCs w:val="28"/>
          <w:lang w:val="en-US"/>
        </w:rPr>
        <w:t xml:space="preserve">igital </w:t>
      </w:r>
      <w:r w:rsidR="003762EC">
        <w:rPr>
          <w:szCs w:val="28"/>
          <w:lang w:val="en-US"/>
        </w:rPr>
        <w:t>e</w:t>
      </w:r>
      <w:r w:rsidR="003762EC" w:rsidRPr="004135C2">
        <w:rPr>
          <w:szCs w:val="28"/>
          <w:lang w:val="en-US"/>
        </w:rPr>
        <w:t xml:space="preserve">conomy. </w:t>
      </w:r>
      <w:r w:rsidR="003762EC">
        <w:rPr>
          <w:szCs w:val="28"/>
          <w:lang w:val="en-US"/>
        </w:rPr>
        <w:t xml:space="preserve">In: Aluvala R., ed. </w:t>
      </w:r>
      <w:r w:rsidR="003762EC" w:rsidRPr="00670FAA">
        <w:rPr>
          <w:iCs/>
          <w:szCs w:val="28"/>
          <w:lang w:val="en-US"/>
        </w:rPr>
        <w:t xml:space="preserve">Millennial </w:t>
      </w:r>
      <w:r w:rsidR="003762EC">
        <w:rPr>
          <w:iCs/>
          <w:szCs w:val="28"/>
          <w:lang w:val="en-US"/>
        </w:rPr>
        <w:t>w</w:t>
      </w:r>
      <w:r w:rsidR="003762EC" w:rsidRPr="00670FAA">
        <w:rPr>
          <w:iCs/>
          <w:szCs w:val="28"/>
          <w:lang w:val="en-US"/>
        </w:rPr>
        <w:t xml:space="preserve">orkforce </w:t>
      </w:r>
      <w:r w:rsidR="003762EC" w:rsidRPr="008867A4">
        <w:rPr>
          <w:szCs w:val="28"/>
          <w:lang w:val="en-US"/>
        </w:rPr>
        <w:t>—</w:t>
      </w:r>
      <w:r w:rsidR="003762EC" w:rsidRPr="00670FAA">
        <w:rPr>
          <w:iCs/>
          <w:szCs w:val="28"/>
          <w:lang w:val="en-US"/>
        </w:rPr>
        <w:t xml:space="preserve"> A </w:t>
      </w:r>
      <w:r w:rsidR="003762EC">
        <w:rPr>
          <w:iCs/>
          <w:szCs w:val="28"/>
          <w:lang w:val="en-US"/>
        </w:rPr>
        <w:t>c</w:t>
      </w:r>
      <w:r w:rsidR="003762EC" w:rsidRPr="00670FAA">
        <w:rPr>
          <w:iCs/>
          <w:szCs w:val="28"/>
          <w:lang w:val="en-US"/>
        </w:rPr>
        <w:t>ontemplation</w:t>
      </w:r>
      <w:r w:rsidR="003762EC" w:rsidRPr="004135C2">
        <w:rPr>
          <w:szCs w:val="28"/>
          <w:lang w:val="en-US"/>
        </w:rPr>
        <w:t>. Hyderabad: Zenon Academic Publishing; 2017</w:t>
      </w:r>
      <w:r w:rsidR="003762EC" w:rsidRPr="00DC6F5F">
        <w:rPr>
          <w:szCs w:val="28"/>
          <w:lang w:val="en-US"/>
        </w:rPr>
        <w:t>:</w:t>
      </w:r>
      <w:r w:rsidR="003762EC" w:rsidRPr="004135C2">
        <w:rPr>
          <w:szCs w:val="28"/>
          <w:lang w:val="en-US"/>
        </w:rPr>
        <w:t>57</w:t>
      </w:r>
      <w:r w:rsidR="003762EC">
        <w:rPr>
          <w:szCs w:val="28"/>
        </w:rPr>
        <w:sym w:font="Symbol" w:char="F02D"/>
      </w:r>
      <w:r w:rsidR="003762EC" w:rsidRPr="004135C2">
        <w:rPr>
          <w:szCs w:val="28"/>
          <w:lang w:val="en-US"/>
        </w:rPr>
        <w:t>64.</w:t>
      </w:r>
    </w:p>
    <w:p w:rsidR="003762EC" w:rsidRDefault="00474EE9" w:rsidP="003762EC">
      <w:pPr>
        <w:pStyle w:val="af4"/>
        <w:numPr>
          <w:ilvl w:val="0"/>
          <w:numId w:val="27"/>
        </w:numPr>
        <w:tabs>
          <w:tab w:val="left" w:pos="426"/>
          <w:tab w:val="left" w:pos="567"/>
        </w:tabs>
        <w:suppressAutoHyphens/>
        <w:spacing w:after="240" w:line="240" w:lineRule="auto"/>
        <w:ind w:left="714" w:hanging="357"/>
        <w:contextualSpacing w:val="0"/>
        <w:jc w:val="both"/>
        <w:rPr>
          <w:szCs w:val="28"/>
          <w:lang w:val="en-US"/>
        </w:rPr>
      </w:pPr>
      <w:r>
        <w:rPr>
          <w:szCs w:val="28"/>
          <w:lang w:val="en-US"/>
        </w:rPr>
        <w:t xml:space="preserve"> </w:t>
      </w:r>
      <w:r w:rsidR="003762EC" w:rsidRPr="004135C2">
        <w:rPr>
          <w:szCs w:val="28"/>
          <w:lang w:val="en-US"/>
        </w:rPr>
        <w:t xml:space="preserve">Hodgson </w:t>
      </w:r>
      <w:r w:rsidR="003762EC">
        <w:rPr>
          <w:szCs w:val="28"/>
          <w:lang w:val="en-US"/>
        </w:rPr>
        <w:t xml:space="preserve">J.M. </w:t>
      </w:r>
      <w:r w:rsidR="003762EC" w:rsidRPr="004135C2">
        <w:rPr>
          <w:szCs w:val="28"/>
          <w:lang w:val="en-US"/>
        </w:rPr>
        <w:t xml:space="preserve">Much of the ‘economics of property rights’ devalues property and legal rights. </w:t>
      </w:r>
      <w:r w:rsidR="003762EC" w:rsidRPr="004135C2">
        <w:rPr>
          <w:i/>
          <w:iCs/>
          <w:szCs w:val="28"/>
          <w:lang w:val="en-US"/>
        </w:rPr>
        <w:t>Journal of Institutional Economics.</w:t>
      </w:r>
      <w:r w:rsidR="003762EC" w:rsidRPr="004135C2">
        <w:rPr>
          <w:szCs w:val="28"/>
          <w:lang w:val="en-US"/>
        </w:rPr>
        <w:t xml:space="preserve"> 2015;11(4):683</w:t>
      </w:r>
      <w:r w:rsidR="003762EC">
        <w:rPr>
          <w:szCs w:val="28"/>
        </w:rPr>
        <w:sym w:font="Symbol" w:char="F02D"/>
      </w:r>
      <w:r w:rsidR="003762EC" w:rsidRPr="004135C2">
        <w:rPr>
          <w:szCs w:val="28"/>
          <w:lang w:val="en-US"/>
        </w:rPr>
        <w:t>709.</w:t>
      </w:r>
      <w:r w:rsidR="003762EC">
        <w:rPr>
          <w:szCs w:val="28"/>
          <w:lang w:val="en-US"/>
        </w:rPr>
        <w:t xml:space="preserve"> </w:t>
      </w:r>
      <w:r w:rsidR="003762EC" w:rsidRPr="00B71CC0">
        <w:rPr>
          <w:szCs w:val="28"/>
          <w:lang w:val="en-US"/>
        </w:rPr>
        <w:t>DOI:</w:t>
      </w:r>
      <w:r w:rsidR="003762EC">
        <w:rPr>
          <w:szCs w:val="28"/>
          <w:lang w:val="en-US"/>
        </w:rPr>
        <w:t xml:space="preserve"> </w:t>
      </w:r>
      <w:r w:rsidR="003762EC" w:rsidRPr="00B71CC0">
        <w:rPr>
          <w:szCs w:val="28"/>
          <w:lang w:val="en-US"/>
        </w:rPr>
        <w:t>10.1017/S1744137414000630</w:t>
      </w:r>
    </w:p>
    <w:p w:rsidR="003762EC" w:rsidRDefault="00474EE9" w:rsidP="003762EC">
      <w:pPr>
        <w:pStyle w:val="af4"/>
        <w:numPr>
          <w:ilvl w:val="0"/>
          <w:numId w:val="27"/>
        </w:numPr>
        <w:tabs>
          <w:tab w:val="left" w:pos="426"/>
        </w:tabs>
        <w:suppressAutoHyphens/>
        <w:spacing w:after="240" w:line="240" w:lineRule="auto"/>
        <w:ind w:left="714" w:hanging="357"/>
        <w:contextualSpacing w:val="0"/>
        <w:jc w:val="both"/>
        <w:rPr>
          <w:szCs w:val="28"/>
          <w:lang w:val="en-US"/>
        </w:rPr>
      </w:pPr>
      <w:r>
        <w:rPr>
          <w:rFonts w:eastAsia="Calibri"/>
          <w:bCs/>
          <w:szCs w:val="28"/>
          <w:lang w:val="en-US"/>
        </w:rPr>
        <w:t xml:space="preserve"> </w:t>
      </w:r>
      <w:r w:rsidR="003762EC" w:rsidRPr="004135C2">
        <w:rPr>
          <w:rFonts w:eastAsia="Calibri"/>
          <w:bCs/>
          <w:szCs w:val="28"/>
          <w:lang w:val="en-US"/>
        </w:rPr>
        <w:t>P</w:t>
      </w:r>
      <w:hyperlink r:id="rId16" w:history="1">
        <w:r w:rsidR="003762EC" w:rsidRPr="004135C2">
          <w:rPr>
            <w:szCs w:val="28"/>
            <w:lang w:val="en-US"/>
          </w:rPr>
          <w:t>ejovich</w:t>
        </w:r>
      </w:hyperlink>
      <w:r w:rsidR="003762EC" w:rsidRPr="004135C2">
        <w:rPr>
          <w:szCs w:val="28"/>
          <w:lang w:val="en-US"/>
        </w:rPr>
        <w:t xml:space="preserve"> S. The </w:t>
      </w:r>
      <w:r w:rsidR="003762EC">
        <w:rPr>
          <w:szCs w:val="28"/>
          <w:lang w:val="en-US"/>
        </w:rPr>
        <w:t>e</w:t>
      </w:r>
      <w:r w:rsidR="003762EC" w:rsidRPr="004135C2">
        <w:rPr>
          <w:szCs w:val="28"/>
          <w:lang w:val="en-US"/>
        </w:rPr>
        <w:t xml:space="preserve">conomics of </w:t>
      </w:r>
      <w:r w:rsidR="003762EC">
        <w:rPr>
          <w:szCs w:val="28"/>
          <w:lang w:val="en-US"/>
        </w:rPr>
        <w:t>p</w:t>
      </w:r>
      <w:r w:rsidR="003762EC" w:rsidRPr="004135C2">
        <w:rPr>
          <w:szCs w:val="28"/>
          <w:lang w:val="en-US"/>
        </w:rPr>
        <w:t xml:space="preserve">roperty </w:t>
      </w:r>
      <w:r w:rsidR="003762EC">
        <w:rPr>
          <w:szCs w:val="28"/>
          <w:lang w:val="en-US"/>
        </w:rPr>
        <w:t>r</w:t>
      </w:r>
      <w:r w:rsidR="003762EC" w:rsidRPr="004135C2">
        <w:rPr>
          <w:szCs w:val="28"/>
          <w:lang w:val="en-US"/>
        </w:rPr>
        <w:t xml:space="preserve">ights: Towards a </w:t>
      </w:r>
      <w:r w:rsidR="003762EC">
        <w:rPr>
          <w:szCs w:val="28"/>
          <w:lang w:val="en-US"/>
        </w:rPr>
        <w:t>t</w:t>
      </w:r>
      <w:r w:rsidR="003762EC" w:rsidRPr="004135C2">
        <w:rPr>
          <w:szCs w:val="28"/>
          <w:lang w:val="en-US"/>
        </w:rPr>
        <w:t xml:space="preserve">heory of </w:t>
      </w:r>
      <w:r w:rsidR="003762EC">
        <w:rPr>
          <w:szCs w:val="28"/>
          <w:lang w:val="en-US"/>
        </w:rPr>
        <w:t>c</w:t>
      </w:r>
      <w:r w:rsidR="003762EC" w:rsidRPr="004135C2">
        <w:rPr>
          <w:szCs w:val="28"/>
          <w:lang w:val="en-US"/>
        </w:rPr>
        <w:t xml:space="preserve">omparative </w:t>
      </w:r>
      <w:r w:rsidR="003762EC">
        <w:rPr>
          <w:szCs w:val="28"/>
          <w:lang w:val="en-US"/>
        </w:rPr>
        <w:t>s</w:t>
      </w:r>
      <w:r w:rsidR="003762EC" w:rsidRPr="004135C2">
        <w:rPr>
          <w:szCs w:val="28"/>
          <w:lang w:val="en-US"/>
        </w:rPr>
        <w:t xml:space="preserve">ystems. </w:t>
      </w:r>
      <w:r w:rsidR="003762EC" w:rsidRPr="00B71CC0">
        <w:rPr>
          <w:szCs w:val="28"/>
          <w:lang w:val="en-US"/>
        </w:rPr>
        <w:t>Dordrecht</w:t>
      </w:r>
      <w:r w:rsidR="003762EC" w:rsidRPr="004135C2">
        <w:rPr>
          <w:szCs w:val="28"/>
          <w:lang w:val="en-US"/>
        </w:rPr>
        <w:t xml:space="preserve">: Kluwer </w:t>
      </w:r>
      <w:r w:rsidR="003762EC">
        <w:rPr>
          <w:szCs w:val="28"/>
          <w:lang w:val="en-US"/>
        </w:rPr>
        <w:t>A</w:t>
      </w:r>
      <w:r w:rsidR="003762EC" w:rsidRPr="004135C2">
        <w:rPr>
          <w:szCs w:val="28"/>
          <w:lang w:val="en-US"/>
        </w:rPr>
        <w:t xml:space="preserve">cademic </w:t>
      </w:r>
      <w:r w:rsidR="003762EC">
        <w:rPr>
          <w:szCs w:val="28"/>
          <w:lang w:val="en-US"/>
        </w:rPr>
        <w:t>P</w:t>
      </w:r>
      <w:r w:rsidR="003762EC" w:rsidRPr="004135C2">
        <w:rPr>
          <w:szCs w:val="28"/>
          <w:lang w:val="en-US"/>
        </w:rPr>
        <w:t>ublishers; 1990. 224 p.</w:t>
      </w:r>
    </w:p>
    <w:p w:rsidR="003762EC" w:rsidRDefault="00474EE9" w:rsidP="003762EC">
      <w:pPr>
        <w:pStyle w:val="af4"/>
        <w:numPr>
          <w:ilvl w:val="0"/>
          <w:numId w:val="27"/>
        </w:numPr>
        <w:tabs>
          <w:tab w:val="left" w:pos="426"/>
        </w:tabs>
        <w:suppressAutoHyphens/>
        <w:spacing w:after="240" w:line="240" w:lineRule="auto"/>
        <w:ind w:left="714" w:hanging="357"/>
        <w:contextualSpacing w:val="0"/>
        <w:jc w:val="both"/>
        <w:rPr>
          <w:szCs w:val="28"/>
          <w:lang w:val="en-US"/>
        </w:rPr>
      </w:pPr>
      <w:r>
        <w:rPr>
          <w:szCs w:val="28"/>
          <w:lang w:val="en-US"/>
        </w:rPr>
        <w:t xml:space="preserve"> </w:t>
      </w:r>
      <w:r w:rsidR="003F7E79">
        <w:rPr>
          <w:szCs w:val="28"/>
          <w:lang w:val="en-US"/>
        </w:rPr>
        <w:t>Bakulina A.A., Loseva O.</w:t>
      </w:r>
      <w:r w:rsidR="003762EC" w:rsidRPr="004135C2">
        <w:rPr>
          <w:szCs w:val="28"/>
          <w:lang w:val="en-US"/>
        </w:rPr>
        <w:t xml:space="preserve">V., Raeva I.V., Kalinkina K.E. Analysis of </w:t>
      </w:r>
      <w:r w:rsidR="003762EC">
        <w:rPr>
          <w:szCs w:val="28"/>
          <w:lang w:val="en-US"/>
        </w:rPr>
        <w:t>international</w:t>
      </w:r>
      <w:r w:rsidR="003762EC" w:rsidRPr="004135C2">
        <w:rPr>
          <w:szCs w:val="28"/>
          <w:lang w:val="en-US"/>
        </w:rPr>
        <w:t xml:space="preserve"> experience in the commercialization of scientific research results</w:t>
      </w:r>
      <w:r w:rsidR="003762EC">
        <w:rPr>
          <w:szCs w:val="28"/>
          <w:lang w:val="en-US"/>
        </w:rPr>
        <w:t>.</w:t>
      </w:r>
      <w:r w:rsidR="003762EC" w:rsidRPr="004135C2">
        <w:rPr>
          <w:szCs w:val="28"/>
          <w:lang w:val="en-US"/>
        </w:rPr>
        <w:t xml:space="preserve"> </w:t>
      </w:r>
      <w:r w:rsidR="003762EC">
        <w:rPr>
          <w:szCs w:val="28"/>
          <w:lang w:val="en-US"/>
        </w:rPr>
        <w:t xml:space="preserve">In: </w:t>
      </w:r>
      <w:r w:rsidR="003762EC" w:rsidRPr="004135C2">
        <w:rPr>
          <w:szCs w:val="28"/>
          <w:lang w:val="en-US"/>
        </w:rPr>
        <w:t>GCPMED 2018</w:t>
      </w:r>
      <w:r w:rsidR="003762EC">
        <w:rPr>
          <w:szCs w:val="28"/>
          <w:lang w:val="en-US"/>
        </w:rPr>
        <w:t xml:space="preserve">: </w:t>
      </w:r>
      <w:r w:rsidR="003762EC" w:rsidRPr="004135C2">
        <w:rPr>
          <w:szCs w:val="28"/>
          <w:lang w:val="en-US"/>
        </w:rPr>
        <w:t>Int</w:t>
      </w:r>
      <w:r w:rsidR="003762EC">
        <w:rPr>
          <w:szCs w:val="28"/>
          <w:lang w:val="en-US"/>
        </w:rPr>
        <w:t>.</w:t>
      </w:r>
      <w:r w:rsidR="003762EC" w:rsidRPr="004135C2">
        <w:rPr>
          <w:szCs w:val="28"/>
          <w:lang w:val="en-US"/>
        </w:rPr>
        <w:t xml:space="preserve"> </w:t>
      </w:r>
      <w:r w:rsidR="003762EC">
        <w:rPr>
          <w:szCs w:val="28"/>
          <w:lang w:val="en-US"/>
        </w:rPr>
        <w:t>s</w:t>
      </w:r>
      <w:r w:rsidR="003762EC" w:rsidRPr="004135C2">
        <w:rPr>
          <w:szCs w:val="28"/>
          <w:lang w:val="en-US"/>
        </w:rPr>
        <w:t>ci</w:t>
      </w:r>
      <w:r w:rsidR="003762EC">
        <w:rPr>
          <w:szCs w:val="28"/>
          <w:lang w:val="en-US"/>
        </w:rPr>
        <w:t>. c</w:t>
      </w:r>
      <w:r w:rsidR="003762EC" w:rsidRPr="004135C2">
        <w:rPr>
          <w:szCs w:val="28"/>
          <w:lang w:val="en-US"/>
        </w:rPr>
        <w:t>onf</w:t>
      </w:r>
      <w:r w:rsidR="003762EC">
        <w:rPr>
          <w:szCs w:val="28"/>
          <w:lang w:val="en-US"/>
        </w:rPr>
        <w:t>.</w:t>
      </w:r>
      <w:r w:rsidR="003762EC" w:rsidRPr="004135C2">
        <w:rPr>
          <w:szCs w:val="28"/>
          <w:lang w:val="en-US"/>
        </w:rPr>
        <w:t xml:space="preserve"> “Global </w:t>
      </w:r>
      <w:r w:rsidR="003762EC">
        <w:rPr>
          <w:szCs w:val="28"/>
          <w:lang w:val="en-US"/>
        </w:rPr>
        <w:t>c</w:t>
      </w:r>
      <w:r w:rsidR="003762EC" w:rsidRPr="004135C2">
        <w:rPr>
          <w:szCs w:val="28"/>
          <w:lang w:val="en-US"/>
        </w:rPr>
        <w:t xml:space="preserve">hallenges and </w:t>
      </w:r>
      <w:r w:rsidR="003762EC">
        <w:rPr>
          <w:szCs w:val="28"/>
          <w:lang w:val="en-US"/>
        </w:rPr>
        <w:t>p</w:t>
      </w:r>
      <w:r w:rsidR="003762EC" w:rsidRPr="004135C2">
        <w:rPr>
          <w:szCs w:val="28"/>
          <w:lang w:val="en-US"/>
        </w:rPr>
        <w:t xml:space="preserve">rospects of the </w:t>
      </w:r>
      <w:r w:rsidR="003762EC">
        <w:rPr>
          <w:szCs w:val="28"/>
          <w:lang w:val="en-US"/>
        </w:rPr>
        <w:t>m</w:t>
      </w:r>
      <w:r w:rsidR="003762EC" w:rsidRPr="004135C2">
        <w:rPr>
          <w:szCs w:val="28"/>
          <w:lang w:val="en-US"/>
        </w:rPr>
        <w:t xml:space="preserve">odern </w:t>
      </w:r>
      <w:r w:rsidR="003762EC">
        <w:rPr>
          <w:szCs w:val="28"/>
          <w:lang w:val="en-US"/>
        </w:rPr>
        <w:t>e</w:t>
      </w:r>
      <w:r w:rsidR="003762EC" w:rsidRPr="004135C2">
        <w:rPr>
          <w:szCs w:val="28"/>
          <w:lang w:val="en-US"/>
        </w:rPr>
        <w:t xml:space="preserve">conomic </w:t>
      </w:r>
      <w:r w:rsidR="003762EC">
        <w:rPr>
          <w:szCs w:val="28"/>
          <w:lang w:val="en-US"/>
        </w:rPr>
        <w:t>d</w:t>
      </w:r>
      <w:r w:rsidR="003762EC" w:rsidRPr="004135C2">
        <w:rPr>
          <w:szCs w:val="28"/>
          <w:lang w:val="en-US"/>
        </w:rPr>
        <w:t>evelopment”.</w:t>
      </w:r>
      <w:r w:rsidR="003762EC">
        <w:rPr>
          <w:szCs w:val="28"/>
          <w:lang w:val="en-US"/>
        </w:rPr>
        <w:t xml:space="preserve"> </w:t>
      </w:r>
      <w:r w:rsidR="003762EC" w:rsidRPr="004135C2">
        <w:rPr>
          <w:szCs w:val="28"/>
          <w:lang w:val="en-US"/>
        </w:rPr>
        <w:t>The European Proceedings of Social &amp; Behavioural Sciences</w:t>
      </w:r>
      <w:r w:rsidR="003762EC">
        <w:rPr>
          <w:szCs w:val="28"/>
          <w:lang w:val="en-US"/>
        </w:rPr>
        <w:t>.</w:t>
      </w:r>
      <w:r w:rsidR="003762EC" w:rsidRPr="004135C2">
        <w:rPr>
          <w:szCs w:val="28"/>
          <w:lang w:val="en-US"/>
        </w:rPr>
        <w:t xml:space="preserve"> </w:t>
      </w:r>
      <w:r w:rsidR="003762EC">
        <w:rPr>
          <w:szCs w:val="28"/>
          <w:lang w:val="en-US"/>
        </w:rPr>
        <w:t>2019;</w:t>
      </w:r>
      <w:r w:rsidR="003762EC" w:rsidRPr="00E34668">
        <w:rPr>
          <w:szCs w:val="28"/>
          <w:lang w:val="en-US"/>
        </w:rPr>
        <w:t xml:space="preserve"> </w:t>
      </w:r>
      <w:r w:rsidR="003762EC" w:rsidRPr="004135C2">
        <w:rPr>
          <w:szCs w:val="28"/>
          <w:lang w:val="en-US"/>
        </w:rPr>
        <w:t>LVII</w:t>
      </w:r>
      <w:r w:rsidR="003762EC">
        <w:rPr>
          <w:szCs w:val="28"/>
          <w:lang w:val="en-US"/>
        </w:rPr>
        <w:t>:</w:t>
      </w:r>
      <w:r w:rsidR="003762EC" w:rsidRPr="004135C2">
        <w:rPr>
          <w:szCs w:val="28"/>
          <w:lang w:val="en-US"/>
        </w:rPr>
        <w:t>426</w:t>
      </w:r>
      <w:r w:rsidR="003762EC">
        <w:rPr>
          <w:szCs w:val="28"/>
        </w:rPr>
        <w:sym w:font="Symbol" w:char="F02D"/>
      </w:r>
      <w:r w:rsidR="003762EC" w:rsidRPr="004135C2">
        <w:rPr>
          <w:szCs w:val="28"/>
          <w:lang w:val="en-US"/>
        </w:rPr>
        <w:t>441.</w:t>
      </w:r>
      <w:r w:rsidR="003762EC">
        <w:rPr>
          <w:szCs w:val="28"/>
          <w:lang w:val="en-US"/>
        </w:rPr>
        <w:t xml:space="preserve"> </w:t>
      </w:r>
      <w:r w:rsidR="003762EC" w:rsidRPr="004135C2">
        <w:rPr>
          <w:szCs w:val="28"/>
          <w:lang w:val="en-US"/>
        </w:rPr>
        <w:t>DOI: 10.15405/epsbs.2019.03.43</w:t>
      </w:r>
    </w:p>
    <w:p w:rsidR="003762EC" w:rsidRPr="004135C2" w:rsidRDefault="00474EE9" w:rsidP="003762EC">
      <w:pPr>
        <w:pStyle w:val="af4"/>
        <w:numPr>
          <w:ilvl w:val="0"/>
          <w:numId w:val="27"/>
        </w:numPr>
        <w:tabs>
          <w:tab w:val="left" w:pos="426"/>
          <w:tab w:val="left" w:pos="710"/>
        </w:tabs>
        <w:suppressAutoHyphens/>
        <w:spacing w:after="240" w:line="240" w:lineRule="auto"/>
        <w:ind w:left="714" w:hanging="357"/>
        <w:contextualSpacing w:val="0"/>
        <w:jc w:val="both"/>
        <w:rPr>
          <w:szCs w:val="28"/>
          <w:lang w:val="en-US"/>
        </w:rPr>
      </w:pPr>
      <w:r>
        <w:rPr>
          <w:rFonts w:eastAsia="Calibri"/>
          <w:bCs/>
          <w:szCs w:val="28"/>
          <w:lang w:val="en-US"/>
        </w:rPr>
        <w:t xml:space="preserve"> </w:t>
      </w:r>
      <w:r w:rsidR="00DF7A4D">
        <w:rPr>
          <w:rFonts w:eastAsia="Calibri"/>
          <w:bCs/>
          <w:szCs w:val="28"/>
          <w:lang w:val="en-US"/>
        </w:rPr>
        <w:t>Didenko A.S., Abdikeev</w:t>
      </w:r>
      <w:r w:rsidR="00DF7A4D" w:rsidRPr="00DF7A4D">
        <w:rPr>
          <w:rFonts w:eastAsia="Calibri"/>
          <w:bCs/>
          <w:szCs w:val="28"/>
          <w:lang w:val="en-US"/>
        </w:rPr>
        <w:t xml:space="preserve"> </w:t>
      </w:r>
      <w:r w:rsidR="003762EC" w:rsidRPr="004135C2">
        <w:rPr>
          <w:rFonts w:eastAsia="Calibri"/>
          <w:bCs/>
          <w:szCs w:val="28"/>
          <w:lang w:val="en-US"/>
        </w:rPr>
        <w:t xml:space="preserve">N.M., Loseva O.V. Approaches to the </w:t>
      </w:r>
      <w:r w:rsidR="003762EC">
        <w:rPr>
          <w:rFonts w:eastAsia="Calibri"/>
          <w:bCs/>
          <w:szCs w:val="28"/>
          <w:lang w:val="en-US"/>
        </w:rPr>
        <w:t>r</w:t>
      </w:r>
      <w:r w:rsidR="003762EC" w:rsidRPr="004135C2">
        <w:rPr>
          <w:rFonts w:eastAsia="Calibri"/>
          <w:bCs/>
          <w:szCs w:val="28"/>
          <w:lang w:val="en-US"/>
        </w:rPr>
        <w:t xml:space="preserve">anking of </w:t>
      </w:r>
      <w:r w:rsidR="003762EC">
        <w:rPr>
          <w:rFonts w:eastAsia="Calibri"/>
          <w:bCs/>
          <w:szCs w:val="28"/>
          <w:lang w:val="en-US"/>
        </w:rPr>
        <w:t>r</w:t>
      </w:r>
      <w:r w:rsidR="003762EC" w:rsidRPr="004135C2">
        <w:rPr>
          <w:rFonts w:eastAsia="Calibri"/>
          <w:bCs/>
          <w:szCs w:val="28"/>
          <w:lang w:val="en-US"/>
        </w:rPr>
        <w:t xml:space="preserve">egions </w:t>
      </w:r>
      <w:r w:rsidR="003762EC">
        <w:rPr>
          <w:rFonts w:eastAsia="Calibri"/>
          <w:bCs/>
          <w:szCs w:val="28"/>
          <w:lang w:val="en-US"/>
        </w:rPr>
        <w:t>a</w:t>
      </w:r>
      <w:r w:rsidR="003762EC" w:rsidRPr="004135C2">
        <w:rPr>
          <w:rFonts w:eastAsia="Calibri"/>
          <w:bCs/>
          <w:szCs w:val="28"/>
          <w:lang w:val="en-US"/>
        </w:rPr>
        <w:t xml:space="preserve">ccording to the </w:t>
      </w:r>
      <w:r w:rsidR="003762EC">
        <w:rPr>
          <w:rFonts w:eastAsia="Calibri"/>
          <w:bCs/>
          <w:szCs w:val="28"/>
          <w:lang w:val="en-US"/>
        </w:rPr>
        <w:t>e</w:t>
      </w:r>
      <w:r w:rsidR="003762EC" w:rsidRPr="004135C2">
        <w:rPr>
          <w:rFonts w:eastAsia="Calibri"/>
          <w:bCs/>
          <w:szCs w:val="28"/>
          <w:lang w:val="en-US"/>
        </w:rPr>
        <w:t xml:space="preserve">fficiency and </w:t>
      </w:r>
      <w:r w:rsidR="003762EC">
        <w:rPr>
          <w:rFonts w:eastAsia="Calibri"/>
          <w:bCs/>
          <w:szCs w:val="28"/>
          <w:lang w:val="en-US"/>
        </w:rPr>
        <w:t>s</w:t>
      </w:r>
      <w:r w:rsidR="003762EC" w:rsidRPr="004135C2">
        <w:rPr>
          <w:rFonts w:eastAsia="Calibri"/>
          <w:bCs/>
          <w:szCs w:val="28"/>
          <w:lang w:val="en-US"/>
        </w:rPr>
        <w:t xml:space="preserve">cientific and </w:t>
      </w:r>
      <w:r w:rsidR="003762EC">
        <w:rPr>
          <w:rFonts w:eastAsia="Calibri"/>
          <w:bCs/>
          <w:szCs w:val="28"/>
          <w:lang w:val="en-US"/>
        </w:rPr>
        <w:t>i</w:t>
      </w:r>
      <w:r w:rsidR="003762EC" w:rsidRPr="004135C2">
        <w:rPr>
          <w:rFonts w:eastAsia="Calibri"/>
          <w:bCs/>
          <w:szCs w:val="28"/>
          <w:lang w:val="en-US"/>
        </w:rPr>
        <w:t xml:space="preserve">nnovative </w:t>
      </w:r>
      <w:r w:rsidR="003762EC">
        <w:rPr>
          <w:rFonts w:eastAsia="Calibri"/>
          <w:bCs/>
          <w:szCs w:val="28"/>
          <w:lang w:val="en-US"/>
        </w:rPr>
        <w:t>a</w:t>
      </w:r>
      <w:r w:rsidR="003762EC" w:rsidRPr="004135C2">
        <w:rPr>
          <w:rFonts w:eastAsia="Calibri"/>
          <w:bCs/>
          <w:szCs w:val="28"/>
          <w:lang w:val="en-US"/>
        </w:rPr>
        <w:t>ctivities</w:t>
      </w:r>
      <w:r w:rsidR="003762EC">
        <w:rPr>
          <w:rFonts w:eastAsia="Calibri"/>
          <w:bCs/>
          <w:szCs w:val="28"/>
          <w:lang w:val="en-US"/>
        </w:rPr>
        <w:t>.</w:t>
      </w:r>
      <w:r w:rsidR="003762EC" w:rsidRPr="004135C2">
        <w:rPr>
          <w:rFonts w:eastAsia="Calibri"/>
          <w:bCs/>
          <w:szCs w:val="28"/>
          <w:lang w:val="en-US"/>
        </w:rPr>
        <w:t xml:space="preserve"> </w:t>
      </w:r>
      <w:r w:rsidR="003762EC">
        <w:rPr>
          <w:rFonts w:eastAsia="Calibri"/>
          <w:bCs/>
          <w:szCs w:val="28"/>
          <w:lang w:val="en-US"/>
        </w:rPr>
        <w:t xml:space="preserve">In: </w:t>
      </w:r>
      <w:r w:rsidR="003762EC" w:rsidRPr="004135C2">
        <w:rPr>
          <w:rFonts w:eastAsia="Calibri"/>
          <w:bCs/>
          <w:szCs w:val="28"/>
          <w:lang w:val="en-US"/>
        </w:rPr>
        <w:t>Proc</w:t>
      </w:r>
      <w:r w:rsidR="003762EC">
        <w:rPr>
          <w:rFonts w:eastAsia="Calibri"/>
          <w:bCs/>
          <w:szCs w:val="28"/>
          <w:lang w:val="en-US"/>
        </w:rPr>
        <w:t>.</w:t>
      </w:r>
      <w:r w:rsidR="003762EC" w:rsidRPr="004135C2">
        <w:rPr>
          <w:rFonts w:eastAsia="Calibri"/>
          <w:bCs/>
          <w:szCs w:val="28"/>
          <w:lang w:val="en-US"/>
        </w:rPr>
        <w:t xml:space="preserve"> 2018 11</w:t>
      </w:r>
      <w:r w:rsidR="003762EC" w:rsidRPr="00DF28D2">
        <w:rPr>
          <w:rFonts w:eastAsia="Calibri"/>
          <w:bCs/>
          <w:szCs w:val="28"/>
          <w:vertAlign w:val="superscript"/>
          <w:lang w:val="en-US"/>
        </w:rPr>
        <w:t>th</w:t>
      </w:r>
      <w:r w:rsidR="003762EC" w:rsidRPr="004135C2">
        <w:rPr>
          <w:rFonts w:eastAsia="Calibri"/>
          <w:bCs/>
          <w:szCs w:val="28"/>
          <w:lang w:val="en-US"/>
        </w:rPr>
        <w:t xml:space="preserve"> Int</w:t>
      </w:r>
      <w:r w:rsidR="003762EC">
        <w:rPr>
          <w:rFonts w:eastAsia="Calibri"/>
          <w:bCs/>
          <w:szCs w:val="28"/>
          <w:lang w:val="en-US"/>
        </w:rPr>
        <w:t>.</w:t>
      </w:r>
      <w:r w:rsidR="003762EC" w:rsidRPr="004135C2">
        <w:rPr>
          <w:rFonts w:eastAsia="Calibri"/>
          <w:bCs/>
          <w:szCs w:val="28"/>
          <w:lang w:val="en-US"/>
        </w:rPr>
        <w:t xml:space="preserve"> </w:t>
      </w:r>
      <w:r w:rsidR="003762EC">
        <w:rPr>
          <w:rFonts w:eastAsia="Calibri"/>
          <w:bCs/>
          <w:szCs w:val="28"/>
          <w:lang w:val="en-US"/>
        </w:rPr>
        <w:t>c</w:t>
      </w:r>
      <w:r w:rsidR="003762EC" w:rsidRPr="004135C2">
        <w:rPr>
          <w:rFonts w:eastAsia="Calibri"/>
          <w:bCs/>
          <w:szCs w:val="28"/>
          <w:lang w:val="en-US"/>
        </w:rPr>
        <w:t>onf</w:t>
      </w:r>
      <w:r w:rsidR="003762EC">
        <w:rPr>
          <w:rFonts w:eastAsia="Calibri"/>
          <w:bCs/>
          <w:szCs w:val="28"/>
          <w:lang w:val="en-US"/>
        </w:rPr>
        <w:t>.</w:t>
      </w:r>
      <w:r w:rsidR="003762EC" w:rsidRPr="004135C2">
        <w:rPr>
          <w:rFonts w:eastAsia="Calibri"/>
          <w:bCs/>
          <w:szCs w:val="28"/>
          <w:lang w:val="en-US"/>
        </w:rPr>
        <w:t xml:space="preserve"> “Management of </w:t>
      </w:r>
      <w:r w:rsidR="003762EC">
        <w:rPr>
          <w:rFonts w:eastAsia="Calibri"/>
          <w:bCs/>
          <w:szCs w:val="28"/>
          <w:lang w:val="en-US"/>
        </w:rPr>
        <w:t>l</w:t>
      </w:r>
      <w:r w:rsidR="003762EC" w:rsidRPr="004135C2">
        <w:rPr>
          <w:rFonts w:eastAsia="Calibri"/>
          <w:bCs/>
          <w:szCs w:val="28"/>
          <w:lang w:val="en-US"/>
        </w:rPr>
        <w:t>arge-</w:t>
      </w:r>
      <w:r w:rsidR="003762EC">
        <w:rPr>
          <w:rFonts w:eastAsia="Calibri"/>
          <w:bCs/>
          <w:szCs w:val="28"/>
          <w:lang w:val="en-US"/>
        </w:rPr>
        <w:t>s</w:t>
      </w:r>
      <w:r w:rsidR="003762EC" w:rsidRPr="004135C2">
        <w:rPr>
          <w:rFonts w:eastAsia="Calibri"/>
          <w:bCs/>
          <w:szCs w:val="28"/>
          <w:lang w:val="en-US"/>
        </w:rPr>
        <w:t xml:space="preserve">cale </w:t>
      </w:r>
      <w:r w:rsidR="003762EC">
        <w:rPr>
          <w:rFonts w:eastAsia="Calibri"/>
          <w:bCs/>
          <w:szCs w:val="28"/>
          <w:lang w:val="en-US"/>
        </w:rPr>
        <w:t>s</w:t>
      </w:r>
      <w:r w:rsidR="003762EC" w:rsidRPr="004135C2">
        <w:rPr>
          <w:rFonts w:eastAsia="Calibri"/>
          <w:bCs/>
          <w:szCs w:val="28"/>
          <w:lang w:val="en-US"/>
        </w:rPr>
        <w:t xml:space="preserve">ystem </w:t>
      </w:r>
      <w:r w:rsidR="003762EC">
        <w:rPr>
          <w:rFonts w:eastAsia="Calibri"/>
          <w:bCs/>
          <w:szCs w:val="28"/>
          <w:lang w:val="en-US"/>
        </w:rPr>
        <w:t>d</w:t>
      </w:r>
      <w:r w:rsidR="003762EC" w:rsidRPr="004135C2">
        <w:rPr>
          <w:rFonts w:eastAsia="Calibri"/>
          <w:bCs/>
          <w:szCs w:val="28"/>
          <w:lang w:val="en-US"/>
        </w:rPr>
        <w:t>evelopment”</w:t>
      </w:r>
      <w:r w:rsidR="003762EC">
        <w:rPr>
          <w:rFonts w:eastAsia="Calibri"/>
          <w:bCs/>
          <w:szCs w:val="28"/>
          <w:lang w:val="en-US"/>
        </w:rPr>
        <w:t xml:space="preserve"> (Moscow, Oct. 1</w:t>
      </w:r>
      <w:r w:rsidR="003762EC">
        <w:rPr>
          <w:szCs w:val="28"/>
        </w:rPr>
        <w:sym w:font="Symbol" w:char="F02D"/>
      </w:r>
      <w:r w:rsidR="003762EC">
        <w:rPr>
          <w:rFonts w:eastAsia="Calibri"/>
          <w:bCs/>
          <w:szCs w:val="28"/>
          <w:lang w:val="en-US"/>
        </w:rPr>
        <w:t>3, 2018).</w:t>
      </w:r>
      <w:r w:rsidR="003762EC" w:rsidRPr="004135C2">
        <w:rPr>
          <w:rFonts w:eastAsia="Calibri"/>
          <w:bCs/>
          <w:szCs w:val="28"/>
          <w:lang w:val="en-US"/>
        </w:rPr>
        <w:t xml:space="preserve"> </w:t>
      </w:r>
      <w:r w:rsidR="003762EC">
        <w:rPr>
          <w:rFonts w:eastAsia="Calibri"/>
          <w:bCs/>
          <w:szCs w:val="28"/>
          <w:lang w:val="en-US"/>
        </w:rPr>
        <w:t>New York: IEEE</w:t>
      </w:r>
      <w:r w:rsidR="003762EC" w:rsidRPr="004135C2">
        <w:rPr>
          <w:rFonts w:eastAsia="Calibri"/>
          <w:bCs/>
          <w:szCs w:val="28"/>
          <w:lang w:val="en-US"/>
        </w:rPr>
        <w:t>;</w:t>
      </w:r>
      <w:r w:rsidR="003762EC">
        <w:rPr>
          <w:rFonts w:eastAsia="Calibri"/>
          <w:bCs/>
          <w:szCs w:val="28"/>
          <w:lang w:val="en-US"/>
        </w:rPr>
        <w:t xml:space="preserve"> </w:t>
      </w:r>
      <w:r w:rsidR="003762EC" w:rsidRPr="004135C2">
        <w:rPr>
          <w:rFonts w:eastAsia="Calibri"/>
          <w:bCs/>
          <w:szCs w:val="28"/>
          <w:lang w:val="en-US"/>
        </w:rPr>
        <w:t>2018</w:t>
      </w:r>
      <w:r w:rsidR="003762EC">
        <w:rPr>
          <w:rFonts w:eastAsia="Calibri"/>
          <w:bCs/>
          <w:szCs w:val="28"/>
          <w:lang w:val="en-US"/>
        </w:rPr>
        <w:t>:</w:t>
      </w:r>
      <w:r w:rsidR="003762EC" w:rsidRPr="004135C2">
        <w:rPr>
          <w:rFonts w:eastAsia="Calibri"/>
          <w:bCs/>
          <w:szCs w:val="28"/>
          <w:lang w:val="en-US"/>
        </w:rPr>
        <w:t>1</w:t>
      </w:r>
      <w:r w:rsidR="003762EC">
        <w:rPr>
          <w:szCs w:val="28"/>
        </w:rPr>
        <w:sym w:font="Symbol" w:char="F02D"/>
      </w:r>
      <w:r w:rsidR="003762EC" w:rsidRPr="004135C2">
        <w:rPr>
          <w:rFonts w:eastAsia="Calibri"/>
          <w:bCs/>
          <w:szCs w:val="28"/>
          <w:lang w:val="en-US"/>
        </w:rPr>
        <w:t>4. DOI: 10.1109/MLSD.2018.8551885</w:t>
      </w:r>
    </w:p>
    <w:p w:rsidR="003762EC" w:rsidRDefault="00474EE9" w:rsidP="003762EC">
      <w:pPr>
        <w:pStyle w:val="af4"/>
        <w:numPr>
          <w:ilvl w:val="0"/>
          <w:numId w:val="27"/>
        </w:numPr>
        <w:tabs>
          <w:tab w:val="left" w:pos="426"/>
          <w:tab w:val="left" w:pos="1276"/>
        </w:tabs>
        <w:suppressAutoHyphens/>
        <w:spacing w:after="240" w:line="240" w:lineRule="auto"/>
        <w:ind w:left="714" w:hanging="357"/>
        <w:contextualSpacing w:val="0"/>
        <w:jc w:val="both"/>
        <w:rPr>
          <w:szCs w:val="28"/>
        </w:rPr>
      </w:pPr>
      <w:r w:rsidRPr="00474EE9">
        <w:rPr>
          <w:szCs w:val="28"/>
        </w:rPr>
        <w:lastRenderedPageBreak/>
        <w:t xml:space="preserve"> </w:t>
      </w:r>
      <w:r w:rsidR="003762EC" w:rsidRPr="004135C2">
        <w:rPr>
          <w:szCs w:val="28"/>
        </w:rPr>
        <w:t xml:space="preserve">Каширин А.И., Стреналюк В.В., Семенов А.С., Островская А.А., Кокуйцева Т.В. Повышение конкурентоспособности: развитие ключевых компетенций и корпоративный венчуринг. </w:t>
      </w:r>
      <w:r w:rsidR="003762EC" w:rsidRPr="004135C2">
        <w:rPr>
          <w:i/>
          <w:szCs w:val="28"/>
        </w:rPr>
        <w:t>Управленческие науки.</w:t>
      </w:r>
      <w:r w:rsidR="003762EC" w:rsidRPr="004135C2">
        <w:rPr>
          <w:szCs w:val="28"/>
        </w:rPr>
        <w:t xml:space="preserve"> 2016;6(4):53</w:t>
      </w:r>
      <w:r w:rsidR="003762EC">
        <w:rPr>
          <w:szCs w:val="28"/>
        </w:rPr>
        <w:sym w:font="Symbol" w:char="F02D"/>
      </w:r>
      <w:r w:rsidR="003762EC" w:rsidRPr="004135C2">
        <w:rPr>
          <w:szCs w:val="28"/>
        </w:rPr>
        <w:t>61.</w:t>
      </w:r>
    </w:p>
    <w:p w:rsidR="003762EC" w:rsidRDefault="00474EE9" w:rsidP="003762EC">
      <w:pPr>
        <w:pStyle w:val="af4"/>
        <w:numPr>
          <w:ilvl w:val="0"/>
          <w:numId w:val="27"/>
        </w:numPr>
        <w:tabs>
          <w:tab w:val="left" w:pos="426"/>
          <w:tab w:val="left" w:pos="567"/>
        </w:tabs>
        <w:suppressAutoHyphens/>
        <w:spacing w:after="240" w:line="240" w:lineRule="auto"/>
        <w:ind w:left="714" w:hanging="357"/>
        <w:contextualSpacing w:val="0"/>
        <w:jc w:val="both"/>
        <w:rPr>
          <w:szCs w:val="28"/>
          <w:lang w:val="en-US"/>
        </w:rPr>
      </w:pPr>
      <w:r w:rsidRPr="00304B9D">
        <w:rPr>
          <w:szCs w:val="28"/>
          <w:lang w:val="en-US"/>
        </w:rPr>
        <w:t xml:space="preserve"> </w:t>
      </w:r>
      <w:r w:rsidR="003762EC" w:rsidRPr="004135C2">
        <w:rPr>
          <w:szCs w:val="28"/>
          <w:lang w:val="en-US"/>
        </w:rPr>
        <w:t xml:space="preserve">Villalobos Gonzalez S.S., Moreva E.L. The enterprise’ IC management under the digitalization. </w:t>
      </w:r>
      <w:r w:rsidR="003762EC" w:rsidRPr="004135C2">
        <w:rPr>
          <w:i/>
          <w:szCs w:val="28"/>
        </w:rPr>
        <w:t>Управленческие</w:t>
      </w:r>
      <w:r w:rsidR="003762EC" w:rsidRPr="00E64EE7">
        <w:rPr>
          <w:i/>
          <w:szCs w:val="28"/>
          <w:lang w:val="en-US"/>
        </w:rPr>
        <w:t xml:space="preserve"> </w:t>
      </w:r>
      <w:r w:rsidR="003762EC" w:rsidRPr="004135C2">
        <w:rPr>
          <w:i/>
          <w:szCs w:val="28"/>
        </w:rPr>
        <w:t>науки</w:t>
      </w:r>
      <w:r w:rsidR="003762EC" w:rsidRPr="004135C2">
        <w:rPr>
          <w:szCs w:val="28"/>
          <w:lang w:val="en-US"/>
        </w:rPr>
        <w:t>. 2019;9(3):78</w:t>
      </w:r>
      <w:r w:rsidR="003762EC">
        <w:rPr>
          <w:szCs w:val="28"/>
        </w:rPr>
        <w:sym w:font="Symbol" w:char="F02D"/>
      </w:r>
      <w:r w:rsidR="003762EC" w:rsidRPr="004135C2">
        <w:rPr>
          <w:szCs w:val="28"/>
          <w:lang w:val="en-US"/>
        </w:rPr>
        <w:t>85. DOI: 10.26794/2404-022X</w:t>
      </w:r>
      <w:r w:rsidR="003762EC" w:rsidRPr="004135C2">
        <w:rPr>
          <w:szCs w:val="28"/>
          <w:lang w:val="en-US"/>
        </w:rPr>
        <w:noBreakHyphen/>
        <w:t>2019-9-3-78-85</w:t>
      </w:r>
    </w:p>
    <w:p w:rsidR="003762EC" w:rsidRDefault="00474EE9" w:rsidP="003762EC">
      <w:pPr>
        <w:pStyle w:val="af4"/>
        <w:numPr>
          <w:ilvl w:val="0"/>
          <w:numId w:val="27"/>
        </w:numPr>
        <w:tabs>
          <w:tab w:val="left" w:pos="426"/>
          <w:tab w:val="left" w:pos="1134"/>
        </w:tabs>
        <w:suppressAutoHyphens/>
        <w:spacing w:after="240" w:line="240" w:lineRule="auto"/>
        <w:ind w:left="714" w:hanging="357"/>
        <w:contextualSpacing w:val="0"/>
        <w:jc w:val="both"/>
        <w:rPr>
          <w:szCs w:val="28"/>
        </w:rPr>
      </w:pPr>
      <w:r w:rsidRPr="00304B9D">
        <w:rPr>
          <w:szCs w:val="28"/>
        </w:rPr>
        <w:t xml:space="preserve"> </w:t>
      </w:r>
      <w:r w:rsidR="003762EC" w:rsidRPr="004135C2">
        <w:rPr>
          <w:szCs w:val="28"/>
        </w:rPr>
        <w:t>Лосева О.В. Человеческий капитал как фактор инновационного развития социально-экономических систем: измерение и оценка. М.: Финансовый университет; 2012. 188 с.</w:t>
      </w:r>
    </w:p>
    <w:p w:rsidR="003762EC" w:rsidRPr="004135C2" w:rsidRDefault="003762EC" w:rsidP="003762EC">
      <w:pPr>
        <w:spacing w:line="360" w:lineRule="auto"/>
        <w:jc w:val="center"/>
        <w:rPr>
          <w:bCs/>
          <w:sz w:val="28"/>
          <w:szCs w:val="28"/>
        </w:rPr>
      </w:pPr>
    </w:p>
    <w:p w:rsidR="003762EC" w:rsidRPr="00C02A7E" w:rsidRDefault="003762EC" w:rsidP="003762EC">
      <w:pPr>
        <w:spacing w:line="360" w:lineRule="auto"/>
        <w:jc w:val="center"/>
        <w:rPr>
          <w:b/>
          <w:sz w:val="28"/>
          <w:szCs w:val="28"/>
          <w:lang w:val="en-US"/>
        </w:rPr>
      </w:pPr>
      <w:r w:rsidRPr="00E64EE7">
        <w:rPr>
          <w:b/>
          <w:sz w:val="28"/>
          <w:szCs w:val="28"/>
          <w:lang w:val="en-US"/>
        </w:rPr>
        <w:t>REFERENCES</w:t>
      </w:r>
    </w:p>
    <w:p w:rsidR="003762EC" w:rsidRDefault="00474EE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Pr>
          <w:szCs w:val="28"/>
          <w:lang w:val="en-US"/>
        </w:rPr>
        <w:t xml:space="preserve"> </w:t>
      </w:r>
      <w:r w:rsidR="003762EC" w:rsidRPr="004135C2">
        <w:rPr>
          <w:szCs w:val="28"/>
          <w:lang w:val="en-US"/>
        </w:rPr>
        <w:t xml:space="preserve">Asen R., Blechschmidt B. Making digital </w:t>
      </w:r>
      <w:r w:rsidR="003762EC">
        <w:rPr>
          <w:szCs w:val="28"/>
          <w:lang w:val="en-US"/>
        </w:rPr>
        <w:t>r</w:t>
      </w:r>
      <w:r w:rsidR="003762EC" w:rsidRPr="004135C2">
        <w:rPr>
          <w:szCs w:val="28"/>
          <w:lang w:val="en-US"/>
        </w:rPr>
        <w:t xml:space="preserve">eal and </w:t>
      </w:r>
      <w:r w:rsidR="003762EC">
        <w:rPr>
          <w:szCs w:val="28"/>
          <w:lang w:val="en-US"/>
        </w:rPr>
        <w:t>r</w:t>
      </w:r>
      <w:r w:rsidR="003762EC" w:rsidRPr="004135C2">
        <w:rPr>
          <w:szCs w:val="28"/>
          <w:lang w:val="en-US"/>
        </w:rPr>
        <w:t xml:space="preserve">ewarding. </w:t>
      </w:r>
      <w:r w:rsidR="003762EC" w:rsidRPr="004135C2">
        <w:rPr>
          <w:i/>
          <w:iCs/>
          <w:szCs w:val="28"/>
          <w:lang w:val="en-US"/>
        </w:rPr>
        <w:t>Cognizanti</w:t>
      </w:r>
      <w:r w:rsidR="003762EC" w:rsidRPr="00C02A7E">
        <w:rPr>
          <w:i/>
          <w:iCs/>
          <w:szCs w:val="28"/>
          <w:lang w:val="en-US"/>
        </w:rPr>
        <w:t>.</w:t>
      </w:r>
      <w:r w:rsidR="003762EC" w:rsidRPr="00C02A7E">
        <w:rPr>
          <w:szCs w:val="28"/>
          <w:lang w:val="en-US"/>
        </w:rPr>
        <w:t xml:space="preserve"> 2016;9(1):2</w:t>
      </w:r>
      <w:r w:rsidR="003762EC">
        <w:rPr>
          <w:szCs w:val="28"/>
        </w:rPr>
        <w:sym w:font="Symbol" w:char="F02D"/>
      </w:r>
      <w:r w:rsidR="003762EC" w:rsidRPr="00C02A7E">
        <w:rPr>
          <w:szCs w:val="28"/>
          <w:lang w:val="en-US"/>
        </w:rPr>
        <w:t xml:space="preserve">13. </w:t>
      </w:r>
      <w:r w:rsidR="003762EC" w:rsidRPr="004135C2">
        <w:rPr>
          <w:szCs w:val="28"/>
          <w:lang w:val="en-US"/>
        </w:rPr>
        <w:t>URL</w:t>
      </w:r>
      <w:r w:rsidR="003762EC" w:rsidRPr="00B546CF">
        <w:rPr>
          <w:szCs w:val="28"/>
          <w:lang w:val="en-US"/>
        </w:rPr>
        <w:t xml:space="preserve">: https://www.cognizant.com/whitepapers/being-digital-making-digital-real-and-rewarding-cognizanti12-codex2094.pdf </w:t>
      </w:r>
      <w:r w:rsidR="003762EC" w:rsidRPr="004135C2">
        <w:rPr>
          <w:szCs w:val="28"/>
          <w:lang w:val="en-US"/>
        </w:rPr>
        <w:t>(accessed on 05.06.2019).</w:t>
      </w:r>
    </w:p>
    <w:p w:rsidR="003762EC" w:rsidRDefault="00474EE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Pr>
          <w:szCs w:val="28"/>
          <w:lang w:val="en-US"/>
        </w:rPr>
        <w:t xml:space="preserve"> </w:t>
      </w:r>
      <w:r w:rsidR="003762EC" w:rsidRPr="004135C2">
        <w:rPr>
          <w:szCs w:val="28"/>
          <w:lang w:val="en-US"/>
        </w:rPr>
        <w:t>Bukh</w:t>
      </w:r>
      <w:r w:rsidR="003762EC">
        <w:rPr>
          <w:szCs w:val="28"/>
          <w:lang w:val="en-US"/>
        </w:rPr>
        <w:t>t</w:t>
      </w:r>
      <w:r w:rsidR="003762EC" w:rsidRPr="004135C2">
        <w:rPr>
          <w:szCs w:val="28"/>
          <w:lang w:val="en-US"/>
        </w:rPr>
        <w:t xml:space="preserve"> R., Heeks R. Defining, </w:t>
      </w:r>
      <w:r w:rsidR="003762EC">
        <w:rPr>
          <w:szCs w:val="28"/>
          <w:lang w:val="en-US"/>
        </w:rPr>
        <w:t>c</w:t>
      </w:r>
      <w:r w:rsidR="003762EC" w:rsidRPr="004135C2">
        <w:rPr>
          <w:szCs w:val="28"/>
          <w:lang w:val="en-US"/>
        </w:rPr>
        <w:t xml:space="preserve">onceptualising and </w:t>
      </w:r>
      <w:r w:rsidR="003762EC">
        <w:rPr>
          <w:szCs w:val="28"/>
          <w:lang w:val="en-US"/>
        </w:rPr>
        <w:t>m</w:t>
      </w:r>
      <w:r w:rsidR="003762EC" w:rsidRPr="004135C2">
        <w:rPr>
          <w:szCs w:val="28"/>
          <w:lang w:val="en-US"/>
        </w:rPr>
        <w:t xml:space="preserve">easuring the </w:t>
      </w:r>
      <w:r w:rsidR="003762EC">
        <w:rPr>
          <w:szCs w:val="28"/>
          <w:lang w:val="en-US"/>
        </w:rPr>
        <w:t>d</w:t>
      </w:r>
      <w:r w:rsidR="003762EC" w:rsidRPr="004135C2">
        <w:rPr>
          <w:szCs w:val="28"/>
          <w:lang w:val="en-US"/>
        </w:rPr>
        <w:t xml:space="preserve">igital </w:t>
      </w:r>
      <w:r w:rsidR="003762EC">
        <w:rPr>
          <w:szCs w:val="28"/>
          <w:lang w:val="en-US"/>
        </w:rPr>
        <w:t>e</w:t>
      </w:r>
      <w:r w:rsidR="003762EC" w:rsidRPr="004135C2">
        <w:rPr>
          <w:szCs w:val="28"/>
          <w:lang w:val="en-US"/>
        </w:rPr>
        <w:t xml:space="preserve">conomy. </w:t>
      </w:r>
      <w:r w:rsidR="003762EC" w:rsidRPr="004135C2">
        <w:rPr>
          <w:i/>
          <w:iCs/>
          <w:szCs w:val="28"/>
          <w:lang w:val="en-US"/>
        </w:rPr>
        <w:t>International Organisations Research Journal.</w:t>
      </w:r>
      <w:r w:rsidR="003762EC" w:rsidRPr="004135C2">
        <w:rPr>
          <w:szCs w:val="28"/>
          <w:lang w:val="en-US"/>
        </w:rPr>
        <w:t xml:space="preserve"> 201</w:t>
      </w:r>
      <w:r w:rsidR="003762EC" w:rsidRPr="00B546CF">
        <w:rPr>
          <w:szCs w:val="28"/>
          <w:lang w:val="en-US"/>
        </w:rPr>
        <w:t>8</w:t>
      </w:r>
      <w:r w:rsidR="003762EC" w:rsidRPr="004135C2">
        <w:rPr>
          <w:szCs w:val="28"/>
          <w:lang w:val="en-US"/>
        </w:rPr>
        <w:t>;</w:t>
      </w:r>
      <w:r w:rsidR="003762EC" w:rsidRPr="00B546CF">
        <w:rPr>
          <w:szCs w:val="28"/>
          <w:lang w:val="en-US"/>
        </w:rPr>
        <w:t>13</w:t>
      </w:r>
      <w:r w:rsidR="003762EC" w:rsidRPr="004135C2">
        <w:rPr>
          <w:szCs w:val="28"/>
          <w:lang w:val="en-US"/>
        </w:rPr>
        <w:t>(</w:t>
      </w:r>
      <w:r w:rsidR="003762EC" w:rsidRPr="00B546CF">
        <w:rPr>
          <w:szCs w:val="28"/>
          <w:lang w:val="en-US"/>
        </w:rPr>
        <w:t>2</w:t>
      </w:r>
      <w:r w:rsidR="003762EC" w:rsidRPr="004135C2">
        <w:rPr>
          <w:szCs w:val="28"/>
          <w:lang w:val="en-US"/>
        </w:rPr>
        <w:t>)</w:t>
      </w:r>
      <w:r w:rsidR="003762EC" w:rsidRPr="00B546CF">
        <w:rPr>
          <w:szCs w:val="28"/>
          <w:lang w:val="en-US"/>
        </w:rPr>
        <w:t>:143</w:t>
      </w:r>
      <w:r w:rsidR="003762EC">
        <w:rPr>
          <w:szCs w:val="28"/>
        </w:rPr>
        <w:sym w:font="Symbol" w:char="F02D"/>
      </w:r>
      <w:r w:rsidR="003762EC" w:rsidRPr="00B546CF">
        <w:rPr>
          <w:szCs w:val="28"/>
          <w:lang w:val="en-US"/>
        </w:rPr>
        <w:t>172</w:t>
      </w:r>
      <w:r w:rsidR="003762EC" w:rsidRPr="004135C2">
        <w:rPr>
          <w:szCs w:val="28"/>
          <w:lang w:val="en-US"/>
        </w:rPr>
        <w:t>. DOI: 10.17323/1996-7845-2018-02-07</w:t>
      </w:r>
    </w:p>
    <w:p w:rsidR="003762EC" w:rsidRDefault="00474EE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Pr>
          <w:szCs w:val="28"/>
          <w:lang w:val="en-US"/>
        </w:rPr>
        <w:t xml:space="preserve"> </w:t>
      </w:r>
      <w:r w:rsidR="003762EC" w:rsidRPr="007A244E">
        <w:rPr>
          <w:szCs w:val="28"/>
          <w:lang w:val="en-US"/>
        </w:rPr>
        <w:t xml:space="preserve">Dahlman C., Mealy S., Wermelinger M. Harnessing the digital economy for developing countries. OECD Development Centre. Working Paper. 2016;(334). URL: http://www.oecd-ilibrary.org/docserver/download/4adffb24-en.pdf </w:t>
      </w:r>
      <w:r w:rsidR="003762EC" w:rsidRPr="004135C2">
        <w:rPr>
          <w:szCs w:val="28"/>
          <w:lang w:val="en-US"/>
        </w:rPr>
        <w:t>(accessed o</w:t>
      </w:r>
      <w:r w:rsidR="00DF7A4D">
        <w:rPr>
          <w:szCs w:val="28"/>
          <w:lang w:val="en-US"/>
        </w:rPr>
        <w:t>n 01.06.</w:t>
      </w:r>
      <w:r w:rsidR="003762EC" w:rsidRPr="004135C2">
        <w:rPr>
          <w:szCs w:val="28"/>
          <w:lang w:val="en-US"/>
        </w:rPr>
        <w:t>2019).</w:t>
      </w:r>
    </w:p>
    <w:p w:rsidR="003762EC" w:rsidRPr="00BA29D1" w:rsidRDefault="00474EE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Pr>
          <w:szCs w:val="28"/>
          <w:lang w:val="en-US"/>
        </w:rPr>
        <w:t xml:space="preserve"> </w:t>
      </w:r>
      <w:r w:rsidR="003762EC" w:rsidRPr="00BA29D1">
        <w:rPr>
          <w:szCs w:val="28"/>
          <w:lang w:val="en-US"/>
        </w:rPr>
        <w:t xml:space="preserve">Zhulego V.G., Balyakin A.A., Nurbina M.V., Taranenko S.B. Digitalization of the society: New challenges in social sphere. </w:t>
      </w:r>
      <w:r w:rsidR="003762EC" w:rsidRPr="00BA29D1">
        <w:rPr>
          <w:i/>
          <w:szCs w:val="28"/>
          <w:lang w:val="en-US"/>
        </w:rPr>
        <w:t>Vestnik Altaiskoi akademii ekonomiki i prava</w:t>
      </w:r>
      <w:r w:rsidR="003762EC" w:rsidRPr="00BA29D1">
        <w:rPr>
          <w:szCs w:val="28"/>
          <w:lang w:val="en-US"/>
        </w:rPr>
        <w:t xml:space="preserve"> = </w:t>
      </w:r>
      <w:r w:rsidR="003762EC" w:rsidRPr="00BA29D1">
        <w:rPr>
          <w:i/>
          <w:szCs w:val="28"/>
          <w:lang w:val="en-US"/>
        </w:rPr>
        <w:t>Journal of Altai Academy of Economics and Law.</w:t>
      </w:r>
      <w:r w:rsidR="003762EC" w:rsidRPr="00BA29D1">
        <w:rPr>
          <w:szCs w:val="28"/>
          <w:lang w:val="en-US"/>
        </w:rPr>
        <w:t xml:space="preserve"> 2019;(9</w:t>
      </w:r>
      <w:r w:rsidR="003762EC">
        <w:rPr>
          <w:szCs w:val="28"/>
        </w:rPr>
        <w:sym w:font="Symbol" w:char="F02D"/>
      </w:r>
      <w:r w:rsidR="003762EC" w:rsidRPr="00BA29D1">
        <w:rPr>
          <w:szCs w:val="28"/>
          <w:lang w:val="en-US"/>
        </w:rPr>
        <w:t>2):36</w:t>
      </w:r>
      <w:r w:rsidR="003762EC">
        <w:rPr>
          <w:szCs w:val="28"/>
        </w:rPr>
        <w:sym w:font="Symbol" w:char="F02D"/>
      </w:r>
      <w:r w:rsidR="003762EC" w:rsidRPr="00BA29D1">
        <w:rPr>
          <w:szCs w:val="28"/>
          <w:lang w:val="en-US"/>
        </w:rPr>
        <w:t>43.</w:t>
      </w:r>
    </w:p>
    <w:p w:rsidR="003762EC" w:rsidRDefault="00474EE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Pr>
          <w:szCs w:val="28"/>
          <w:lang w:val="en-US"/>
        </w:rPr>
        <w:t xml:space="preserve"> </w:t>
      </w:r>
      <w:r w:rsidR="003762EC" w:rsidRPr="004135C2">
        <w:rPr>
          <w:szCs w:val="28"/>
          <w:lang w:val="en-US"/>
        </w:rPr>
        <w:t xml:space="preserve">Dontsova O.I., </w:t>
      </w:r>
      <w:r w:rsidR="003762EC" w:rsidRPr="004135C2">
        <w:rPr>
          <w:bCs/>
          <w:szCs w:val="28"/>
          <w:lang w:val="en-US"/>
        </w:rPr>
        <w:t>Abdikeev N.M., Bogachev Yu.S.</w:t>
      </w:r>
      <w:r w:rsidR="003762EC" w:rsidRPr="004135C2">
        <w:rPr>
          <w:b/>
          <w:bCs/>
          <w:szCs w:val="28"/>
          <w:lang w:val="en-US"/>
        </w:rPr>
        <w:t xml:space="preserve"> </w:t>
      </w:r>
      <w:r w:rsidR="003762EC" w:rsidRPr="004135C2">
        <w:rPr>
          <w:iCs/>
          <w:szCs w:val="28"/>
          <w:lang w:val="en-US"/>
        </w:rPr>
        <w:t xml:space="preserve">The development of managerial mechanisms to ensure a technological breakthrough in the Russian economy. </w:t>
      </w:r>
      <w:r w:rsidR="003762EC" w:rsidRPr="004135C2">
        <w:rPr>
          <w:i/>
          <w:szCs w:val="28"/>
          <w:lang w:val="en-US"/>
        </w:rPr>
        <w:t>Upravlencheskie nauki = Management Sciences in Russia.</w:t>
      </w:r>
      <w:r w:rsidR="003762EC" w:rsidRPr="004135C2">
        <w:rPr>
          <w:szCs w:val="28"/>
          <w:lang w:val="en-US"/>
        </w:rPr>
        <w:t xml:space="preserve"> 2019;9(4):15</w:t>
      </w:r>
      <w:r w:rsidR="003762EC">
        <w:rPr>
          <w:szCs w:val="28"/>
        </w:rPr>
        <w:sym w:font="Symbol" w:char="F02D"/>
      </w:r>
      <w:r w:rsidR="003762EC" w:rsidRPr="004135C2">
        <w:rPr>
          <w:szCs w:val="28"/>
          <w:lang w:val="en-US"/>
        </w:rPr>
        <w:t>31. (In Russ.). DOI: 10.26794/2404-022X-2019-9-4-15-31</w:t>
      </w:r>
    </w:p>
    <w:p w:rsidR="003762EC" w:rsidRDefault="00474EE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Pr>
          <w:szCs w:val="28"/>
          <w:lang w:val="en-US"/>
        </w:rPr>
        <w:t xml:space="preserve"> </w:t>
      </w:r>
      <w:r w:rsidR="003762EC" w:rsidRPr="004135C2">
        <w:rPr>
          <w:szCs w:val="28"/>
          <w:lang w:val="en-US"/>
        </w:rPr>
        <w:t>Laptev G.D., Shaytan D.K. Product management: Managing product development in the era of digital transformation.</w:t>
      </w:r>
      <w:r w:rsidR="003762EC">
        <w:rPr>
          <w:szCs w:val="28"/>
          <w:lang w:val="en-US"/>
        </w:rPr>
        <w:t xml:space="preserve"> </w:t>
      </w:r>
      <w:r w:rsidR="003762EC" w:rsidRPr="004135C2">
        <w:rPr>
          <w:i/>
          <w:szCs w:val="28"/>
          <w:lang w:val="en-US"/>
        </w:rPr>
        <w:t>Upravlencheskie nauki = Management Sciences in Russia.</w:t>
      </w:r>
      <w:r w:rsidR="003762EC" w:rsidRPr="004135C2">
        <w:rPr>
          <w:szCs w:val="28"/>
          <w:lang w:val="en-US"/>
        </w:rPr>
        <w:t xml:space="preserve"> 2018;8(4):67</w:t>
      </w:r>
      <w:r w:rsidR="003762EC">
        <w:rPr>
          <w:szCs w:val="28"/>
        </w:rPr>
        <w:sym w:font="Symbol" w:char="F02D"/>
      </w:r>
      <w:r w:rsidR="003762EC" w:rsidRPr="004135C2">
        <w:rPr>
          <w:szCs w:val="28"/>
          <w:lang w:val="en-US"/>
        </w:rPr>
        <w:t>76. (In Russ.).</w:t>
      </w:r>
      <w:r w:rsidR="003762EC">
        <w:rPr>
          <w:szCs w:val="28"/>
          <w:lang w:val="en-US"/>
        </w:rPr>
        <w:t xml:space="preserve"> </w:t>
      </w:r>
      <w:hyperlink r:id="rId17" w:tgtFrame="_blank" w:history="1">
        <w:r w:rsidR="003762EC" w:rsidRPr="004135C2">
          <w:rPr>
            <w:szCs w:val="28"/>
            <w:lang w:val="en-US"/>
          </w:rPr>
          <w:t>DOI: 10.26794/2304-022X-2018-8-4-67-76</w:t>
        </w:r>
      </w:hyperlink>
    </w:p>
    <w:p w:rsidR="003762EC" w:rsidRDefault="00474EE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Pr>
          <w:szCs w:val="28"/>
          <w:lang w:val="en-US"/>
        </w:rPr>
        <w:t xml:space="preserve"> </w:t>
      </w:r>
      <w:r w:rsidR="003762EC" w:rsidRPr="004135C2">
        <w:rPr>
          <w:szCs w:val="28"/>
          <w:lang w:val="en-US"/>
        </w:rPr>
        <w:t xml:space="preserve">Chang J.-H., Rynhart G., Huynh P. ASEAN in Transformation: How </w:t>
      </w:r>
      <w:r w:rsidR="003762EC">
        <w:rPr>
          <w:szCs w:val="28"/>
          <w:lang w:val="en-US"/>
        </w:rPr>
        <w:t>t</w:t>
      </w:r>
      <w:r w:rsidR="003762EC" w:rsidRPr="004135C2">
        <w:rPr>
          <w:szCs w:val="28"/>
          <w:lang w:val="en-US"/>
        </w:rPr>
        <w:t xml:space="preserve">echnology is </w:t>
      </w:r>
      <w:r w:rsidR="003762EC">
        <w:rPr>
          <w:szCs w:val="28"/>
          <w:lang w:val="en-US"/>
        </w:rPr>
        <w:t>c</w:t>
      </w:r>
      <w:r w:rsidR="003762EC" w:rsidRPr="004135C2">
        <w:rPr>
          <w:szCs w:val="28"/>
          <w:lang w:val="en-US"/>
        </w:rPr>
        <w:t xml:space="preserve">hanging </w:t>
      </w:r>
      <w:r w:rsidR="003762EC">
        <w:rPr>
          <w:szCs w:val="28"/>
          <w:lang w:val="en-US"/>
        </w:rPr>
        <w:t>j</w:t>
      </w:r>
      <w:r w:rsidR="003762EC" w:rsidRPr="004135C2">
        <w:rPr>
          <w:szCs w:val="28"/>
          <w:lang w:val="en-US"/>
        </w:rPr>
        <w:t xml:space="preserve">obs and </w:t>
      </w:r>
      <w:r w:rsidR="003762EC">
        <w:rPr>
          <w:szCs w:val="28"/>
          <w:lang w:val="en-US"/>
        </w:rPr>
        <w:t>e</w:t>
      </w:r>
      <w:r w:rsidR="003762EC" w:rsidRPr="004135C2">
        <w:rPr>
          <w:szCs w:val="28"/>
          <w:lang w:val="en-US"/>
        </w:rPr>
        <w:t xml:space="preserve">nterprises. </w:t>
      </w:r>
      <w:r w:rsidR="003762EC" w:rsidRPr="004135C2">
        <w:rPr>
          <w:iCs/>
          <w:szCs w:val="28"/>
          <w:lang w:val="en-US"/>
        </w:rPr>
        <w:t>International Labour Office</w:t>
      </w:r>
      <w:r w:rsidR="003762EC">
        <w:rPr>
          <w:iCs/>
          <w:szCs w:val="28"/>
          <w:lang w:val="en-US"/>
        </w:rPr>
        <w:t>. Bureau for Employers’ Activities. Working Paper. 2016;(10). URL</w:t>
      </w:r>
      <w:r w:rsidR="003762EC" w:rsidRPr="00DC6F5F">
        <w:rPr>
          <w:iCs/>
          <w:szCs w:val="28"/>
          <w:lang w:val="en-US"/>
        </w:rPr>
        <w:t xml:space="preserve">: https://ilo.userservices.exlibrisgroup.com/view/delivery/41ILO_INST/1243549910002676 </w:t>
      </w:r>
      <w:r w:rsidR="003762EC" w:rsidRPr="004135C2">
        <w:rPr>
          <w:szCs w:val="28"/>
          <w:lang w:val="en-US"/>
        </w:rPr>
        <w:t>(accessed on 01.06.2019).</w:t>
      </w:r>
    </w:p>
    <w:p w:rsidR="003762EC" w:rsidRDefault="003F7E7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sidRPr="003F7E79">
        <w:rPr>
          <w:szCs w:val="28"/>
          <w:lang w:val="en-US"/>
        </w:rPr>
        <w:lastRenderedPageBreak/>
        <w:t xml:space="preserve"> </w:t>
      </w:r>
      <w:r w:rsidR="003762EC" w:rsidRPr="004135C2">
        <w:rPr>
          <w:szCs w:val="28"/>
          <w:lang w:val="en-US"/>
        </w:rPr>
        <w:t xml:space="preserve">Srinivas K., Yasmeen S. A </w:t>
      </w:r>
      <w:r w:rsidR="003762EC">
        <w:rPr>
          <w:szCs w:val="28"/>
          <w:lang w:val="en-US"/>
        </w:rPr>
        <w:t>s</w:t>
      </w:r>
      <w:r w:rsidR="003762EC" w:rsidRPr="004135C2">
        <w:rPr>
          <w:szCs w:val="28"/>
          <w:lang w:val="en-US"/>
        </w:rPr>
        <w:t xml:space="preserve">tudy on </w:t>
      </w:r>
      <w:r w:rsidR="003762EC">
        <w:rPr>
          <w:szCs w:val="28"/>
          <w:lang w:val="en-US"/>
        </w:rPr>
        <w:t>e</w:t>
      </w:r>
      <w:r w:rsidR="003762EC" w:rsidRPr="004135C2">
        <w:rPr>
          <w:szCs w:val="28"/>
          <w:lang w:val="en-US"/>
        </w:rPr>
        <w:t xml:space="preserve">mployee </w:t>
      </w:r>
      <w:r w:rsidR="003762EC">
        <w:rPr>
          <w:szCs w:val="28"/>
          <w:lang w:val="en-US"/>
        </w:rPr>
        <w:t>e</w:t>
      </w:r>
      <w:r w:rsidR="003762EC" w:rsidRPr="004135C2">
        <w:rPr>
          <w:szCs w:val="28"/>
          <w:lang w:val="en-US"/>
        </w:rPr>
        <w:t xml:space="preserve">ngagement in </w:t>
      </w:r>
      <w:r w:rsidR="003762EC">
        <w:rPr>
          <w:szCs w:val="28"/>
          <w:lang w:val="en-US"/>
        </w:rPr>
        <w:t>s</w:t>
      </w:r>
      <w:r w:rsidR="003762EC" w:rsidRPr="004135C2">
        <w:rPr>
          <w:szCs w:val="28"/>
          <w:lang w:val="en-US"/>
        </w:rPr>
        <w:t xml:space="preserve">mall and </w:t>
      </w:r>
      <w:r w:rsidR="003762EC">
        <w:rPr>
          <w:szCs w:val="28"/>
          <w:lang w:val="en-US"/>
        </w:rPr>
        <w:t>m</w:t>
      </w:r>
      <w:r w:rsidR="003762EC" w:rsidRPr="004135C2">
        <w:rPr>
          <w:szCs w:val="28"/>
          <w:lang w:val="en-US"/>
        </w:rPr>
        <w:t xml:space="preserve">edium </w:t>
      </w:r>
      <w:r w:rsidR="003762EC">
        <w:rPr>
          <w:szCs w:val="28"/>
          <w:lang w:val="en-US"/>
        </w:rPr>
        <w:t>e</w:t>
      </w:r>
      <w:r w:rsidR="003762EC" w:rsidRPr="004135C2">
        <w:rPr>
          <w:szCs w:val="28"/>
          <w:lang w:val="en-US"/>
        </w:rPr>
        <w:t xml:space="preserve">nterprises in </w:t>
      </w:r>
      <w:r w:rsidR="003762EC">
        <w:rPr>
          <w:szCs w:val="28"/>
          <w:lang w:val="en-US"/>
        </w:rPr>
        <w:t>d</w:t>
      </w:r>
      <w:r w:rsidR="003762EC" w:rsidRPr="004135C2">
        <w:rPr>
          <w:szCs w:val="28"/>
          <w:lang w:val="en-US"/>
        </w:rPr>
        <w:t xml:space="preserve">igital </w:t>
      </w:r>
      <w:r w:rsidR="003762EC">
        <w:rPr>
          <w:szCs w:val="28"/>
          <w:lang w:val="en-US"/>
        </w:rPr>
        <w:t>e</w:t>
      </w:r>
      <w:r w:rsidR="003762EC" w:rsidRPr="004135C2">
        <w:rPr>
          <w:szCs w:val="28"/>
          <w:lang w:val="en-US"/>
        </w:rPr>
        <w:t xml:space="preserve">conomy. </w:t>
      </w:r>
      <w:r w:rsidR="003762EC">
        <w:rPr>
          <w:szCs w:val="28"/>
          <w:lang w:val="en-US"/>
        </w:rPr>
        <w:t xml:space="preserve">In: Aluvala R., ed. </w:t>
      </w:r>
      <w:r w:rsidR="003762EC" w:rsidRPr="00670FAA">
        <w:rPr>
          <w:iCs/>
          <w:szCs w:val="28"/>
          <w:lang w:val="en-US"/>
        </w:rPr>
        <w:t xml:space="preserve">Millennial </w:t>
      </w:r>
      <w:r w:rsidR="003762EC">
        <w:rPr>
          <w:iCs/>
          <w:szCs w:val="28"/>
          <w:lang w:val="en-US"/>
        </w:rPr>
        <w:t>w</w:t>
      </w:r>
      <w:r w:rsidR="003762EC" w:rsidRPr="00670FAA">
        <w:rPr>
          <w:iCs/>
          <w:szCs w:val="28"/>
          <w:lang w:val="en-US"/>
        </w:rPr>
        <w:t xml:space="preserve">orkforce </w:t>
      </w:r>
      <w:r w:rsidR="003762EC" w:rsidRPr="008867A4">
        <w:rPr>
          <w:szCs w:val="28"/>
          <w:lang w:val="en-US"/>
        </w:rPr>
        <w:t>—</w:t>
      </w:r>
      <w:r w:rsidR="003762EC" w:rsidRPr="00670FAA">
        <w:rPr>
          <w:iCs/>
          <w:szCs w:val="28"/>
          <w:lang w:val="en-US"/>
        </w:rPr>
        <w:t xml:space="preserve"> A </w:t>
      </w:r>
      <w:r w:rsidR="003762EC">
        <w:rPr>
          <w:iCs/>
          <w:szCs w:val="28"/>
          <w:lang w:val="en-US"/>
        </w:rPr>
        <w:t>c</w:t>
      </w:r>
      <w:r w:rsidR="003762EC" w:rsidRPr="00670FAA">
        <w:rPr>
          <w:iCs/>
          <w:szCs w:val="28"/>
          <w:lang w:val="en-US"/>
        </w:rPr>
        <w:t>ontemplation</w:t>
      </w:r>
      <w:r w:rsidR="003762EC" w:rsidRPr="004135C2">
        <w:rPr>
          <w:szCs w:val="28"/>
          <w:lang w:val="en-US"/>
        </w:rPr>
        <w:t>. Hyderabad: Zenon Academic Publishing; 2017</w:t>
      </w:r>
      <w:r w:rsidR="003762EC" w:rsidRPr="00DC6F5F">
        <w:rPr>
          <w:szCs w:val="28"/>
          <w:lang w:val="en-US"/>
        </w:rPr>
        <w:t>:</w:t>
      </w:r>
      <w:r w:rsidR="003762EC" w:rsidRPr="004135C2">
        <w:rPr>
          <w:szCs w:val="28"/>
          <w:lang w:val="en-US"/>
        </w:rPr>
        <w:t>57</w:t>
      </w:r>
      <w:r w:rsidR="003762EC">
        <w:rPr>
          <w:szCs w:val="28"/>
        </w:rPr>
        <w:sym w:font="Symbol" w:char="F02D"/>
      </w:r>
      <w:r w:rsidR="003762EC" w:rsidRPr="004135C2">
        <w:rPr>
          <w:szCs w:val="28"/>
          <w:lang w:val="en-US"/>
        </w:rPr>
        <w:t>64.</w:t>
      </w:r>
    </w:p>
    <w:p w:rsidR="003762EC" w:rsidRDefault="003F7E79" w:rsidP="003762EC">
      <w:pPr>
        <w:pStyle w:val="af4"/>
        <w:numPr>
          <w:ilvl w:val="0"/>
          <w:numId w:val="28"/>
        </w:numPr>
        <w:tabs>
          <w:tab w:val="left" w:pos="426"/>
          <w:tab w:val="left" w:pos="567"/>
        </w:tabs>
        <w:suppressAutoHyphens/>
        <w:spacing w:after="240" w:line="240" w:lineRule="auto"/>
        <w:ind w:left="714" w:hanging="357"/>
        <w:contextualSpacing w:val="0"/>
        <w:jc w:val="both"/>
        <w:rPr>
          <w:szCs w:val="28"/>
          <w:lang w:val="en-US"/>
        </w:rPr>
      </w:pPr>
      <w:r w:rsidRPr="003F7E79">
        <w:rPr>
          <w:szCs w:val="28"/>
          <w:lang w:val="en-US"/>
        </w:rPr>
        <w:t xml:space="preserve"> </w:t>
      </w:r>
      <w:r w:rsidR="003762EC" w:rsidRPr="004135C2">
        <w:rPr>
          <w:szCs w:val="28"/>
          <w:lang w:val="en-US"/>
        </w:rPr>
        <w:t xml:space="preserve">Hodgson </w:t>
      </w:r>
      <w:r w:rsidR="003762EC">
        <w:rPr>
          <w:szCs w:val="28"/>
          <w:lang w:val="en-US"/>
        </w:rPr>
        <w:t xml:space="preserve">J.M. </w:t>
      </w:r>
      <w:r w:rsidR="003762EC" w:rsidRPr="004135C2">
        <w:rPr>
          <w:szCs w:val="28"/>
          <w:lang w:val="en-US"/>
        </w:rPr>
        <w:t xml:space="preserve">Much of the ‘economics of property rights’ devalues property and legal rights. </w:t>
      </w:r>
      <w:r w:rsidR="003762EC" w:rsidRPr="004135C2">
        <w:rPr>
          <w:i/>
          <w:iCs/>
          <w:szCs w:val="28"/>
          <w:lang w:val="en-US"/>
        </w:rPr>
        <w:t>Journal of Institutional Economics.</w:t>
      </w:r>
      <w:r w:rsidR="003762EC" w:rsidRPr="004135C2">
        <w:rPr>
          <w:szCs w:val="28"/>
          <w:lang w:val="en-US"/>
        </w:rPr>
        <w:t xml:space="preserve"> 2015;11(4):683</w:t>
      </w:r>
      <w:r w:rsidR="003762EC">
        <w:rPr>
          <w:szCs w:val="28"/>
        </w:rPr>
        <w:sym w:font="Symbol" w:char="F02D"/>
      </w:r>
      <w:r w:rsidR="003762EC" w:rsidRPr="004135C2">
        <w:rPr>
          <w:szCs w:val="28"/>
          <w:lang w:val="en-US"/>
        </w:rPr>
        <w:t>709.</w:t>
      </w:r>
      <w:r w:rsidR="003762EC">
        <w:rPr>
          <w:szCs w:val="28"/>
          <w:lang w:val="en-US"/>
        </w:rPr>
        <w:t xml:space="preserve"> </w:t>
      </w:r>
      <w:r w:rsidR="003762EC" w:rsidRPr="00B71CC0">
        <w:rPr>
          <w:szCs w:val="28"/>
          <w:lang w:val="en-US"/>
        </w:rPr>
        <w:t>DOI:</w:t>
      </w:r>
      <w:r w:rsidR="003762EC">
        <w:rPr>
          <w:szCs w:val="28"/>
          <w:lang w:val="en-US"/>
        </w:rPr>
        <w:t xml:space="preserve"> </w:t>
      </w:r>
      <w:r w:rsidR="003762EC" w:rsidRPr="00B71CC0">
        <w:rPr>
          <w:szCs w:val="28"/>
          <w:lang w:val="en-US"/>
        </w:rPr>
        <w:t>10.1017/S1744137414000630</w:t>
      </w:r>
    </w:p>
    <w:p w:rsidR="003762EC" w:rsidRDefault="00474EE9" w:rsidP="003762EC">
      <w:pPr>
        <w:pStyle w:val="af4"/>
        <w:numPr>
          <w:ilvl w:val="0"/>
          <w:numId w:val="28"/>
        </w:numPr>
        <w:tabs>
          <w:tab w:val="left" w:pos="426"/>
          <w:tab w:val="left" w:pos="567"/>
          <w:tab w:val="left" w:pos="1134"/>
        </w:tabs>
        <w:suppressAutoHyphens/>
        <w:spacing w:after="240" w:line="240" w:lineRule="auto"/>
        <w:ind w:left="714" w:hanging="357"/>
        <w:contextualSpacing w:val="0"/>
        <w:jc w:val="both"/>
        <w:rPr>
          <w:szCs w:val="28"/>
          <w:lang w:val="en-US"/>
        </w:rPr>
      </w:pPr>
      <w:r>
        <w:rPr>
          <w:rFonts w:eastAsia="Calibri"/>
          <w:bCs/>
          <w:szCs w:val="28"/>
          <w:lang w:val="en-US"/>
        </w:rPr>
        <w:t xml:space="preserve"> </w:t>
      </w:r>
      <w:r w:rsidR="003762EC" w:rsidRPr="004135C2">
        <w:rPr>
          <w:rFonts w:eastAsia="Calibri"/>
          <w:bCs/>
          <w:szCs w:val="28"/>
          <w:lang w:val="en-US"/>
        </w:rPr>
        <w:t>P</w:t>
      </w:r>
      <w:hyperlink r:id="rId18" w:history="1">
        <w:r w:rsidR="003762EC" w:rsidRPr="004135C2">
          <w:rPr>
            <w:szCs w:val="28"/>
            <w:lang w:val="en-US"/>
          </w:rPr>
          <w:t>ejovich</w:t>
        </w:r>
      </w:hyperlink>
      <w:r w:rsidR="003762EC" w:rsidRPr="004135C2">
        <w:rPr>
          <w:szCs w:val="28"/>
          <w:lang w:val="en-US"/>
        </w:rPr>
        <w:t xml:space="preserve"> S. The </w:t>
      </w:r>
      <w:r w:rsidR="003762EC">
        <w:rPr>
          <w:szCs w:val="28"/>
          <w:lang w:val="en-US"/>
        </w:rPr>
        <w:t>e</w:t>
      </w:r>
      <w:r w:rsidR="003762EC" w:rsidRPr="004135C2">
        <w:rPr>
          <w:szCs w:val="28"/>
          <w:lang w:val="en-US"/>
        </w:rPr>
        <w:t xml:space="preserve">conomics of </w:t>
      </w:r>
      <w:r w:rsidR="003762EC">
        <w:rPr>
          <w:szCs w:val="28"/>
          <w:lang w:val="en-US"/>
        </w:rPr>
        <w:t>p</w:t>
      </w:r>
      <w:r w:rsidR="003762EC" w:rsidRPr="004135C2">
        <w:rPr>
          <w:szCs w:val="28"/>
          <w:lang w:val="en-US"/>
        </w:rPr>
        <w:t xml:space="preserve">roperty </w:t>
      </w:r>
      <w:r w:rsidR="003762EC">
        <w:rPr>
          <w:szCs w:val="28"/>
          <w:lang w:val="en-US"/>
        </w:rPr>
        <w:t>r</w:t>
      </w:r>
      <w:r w:rsidR="003762EC" w:rsidRPr="004135C2">
        <w:rPr>
          <w:szCs w:val="28"/>
          <w:lang w:val="en-US"/>
        </w:rPr>
        <w:t xml:space="preserve">ights: Towards a </w:t>
      </w:r>
      <w:r w:rsidR="003762EC">
        <w:rPr>
          <w:szCs w:val="28"/>
          <w:lang w:val="en-US"/>
        </w:rPr>
        <w:t>t</w:t>
      </w:r>
      <w:r w:rsidR="003762EC" w:rsidRPr="004135C2">
        <w:rPr>
          <w:szCs w:val="28"/>
          <w:lang w:val="en-US"/>
        </w:rPr>
        <w:t xml:space="preserve">heory of </w:t>
      </w:r>
      <w:r w:rsidR="003762EC">
        <w:rPr>
          <w:szCs w:val="28"/>
          <w:lang w:val="en-US"/>
        </w:rPr>
        <w:t>c</w:t>
      </w:r>
      <w:r w:rsidR="003762EC" w:rsidRPr="004135C2">
        <w:rPr>
          <w:szCs w:val="28"/>
          <w:lang w:val="en-US"/>
        </w:rPr>
        <w:t xml:space="preserve">omparative </w:t>
      </w:r>
      <w:r w:rsidR="003762EC">
        <w:rPr>
          <w:szCs w:val="28"/>
          <w:lang w:val="en-US"/>
        </w:rPr>
        <w:t>s</w:t>
      </w:r>
      <w:r w:rsidR="003762EC" w:rsidRPr="004135C2">
        <w:rPr>
          <w:szCs w:val="28"/>
          <w:lang w:val="en-US"/>
        </w:rPr>
        <w:t xml:space="preserve">ystems. </w:t>
      </w:r>
      <w:r w:rsidR="003762EC" w:rsidRPr="00B71CC0">
        <w:rPr>
          <w:szCs w:val="28"/>
          <w:lang w:val="en-US"/>
        </w:rPr>
        <w:t>Dordrecht</w:t>
      </w:r>
      <w:r w:rsidR="003762EC" w:rsidRPr="004135C2">
        <w:rPr>
          <w:szCs w:val="28"/>
          <w:lang w:val="en-US"/>
        </w:rPr>
        <w:t xml:space="preserve">: Kluwer </w:t>
      </w:r>
      <w:r w:rsidR="003762EC">
        <w:rPr>
          <w:szCs w:val="28"/>
          <w:lang w:val="en-US"/>
        </w:rPr>
        <w:t>A</w:t>
      </w:r>
      <w:r w:rsidR="003762EC" w:rsidRPr="004135C2">
        <w:rPr>
          <w:szCs w:val="28"/>
          <w:lang w:val="en-US"/>
        </w:rPr>
        <w:t xml:space="preserve">cademic </w:t>
      </w:r>
      <w:r w:rsidR="003762EC">
        <w:rPr>
          <w:szCs w:val="28"/>
          <w:lang w:val="en-US"/>
        </w:rPr>
        <w:t>P</w:t>
      </w:r>
      <w:r w:rsidR="003762EC" w:rsidRPr="004135C2">
        <w:rPr>
          <w:szCs w:val="28"/>
          <w:lang w:val="en-US"/>
        </w:rPr>
        <w:t>ublishers; 1990. 224 p.</w:t>
      </w:r>
    </w:p>
    <w:p w:rsidR="003762EC" w:rsidRDefault="003F7E7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sidRPr="003F7E79">
        <w:rPr>
          <w:szCs w:val="28"/>
          <w:lang w:val="en-US"/>
        </w:rPr>
        <w:t xml:space="preserve"> </w:t>
      </w:r>
      <w:r>
        <w:rPr>
          <w:szCs w:val="28"/>
          <w:lang w:val="en-US"/>
        </w:rPr>
        <w:t>Bakulina A.A., Loseva O.</w:t>
      </w:r>
      <w:r w:rsidR="003762EC" w:rsidRPr="004135C2">
        <w:rPr>
          <w:szCs w:val="28"/>
          <w:lang w:val="en-US"/>
        </w:rPr>
        <w:t xml:space="preserve">V., Raeva I.V., Kalinkina K.E. Analysis of </w:t>
      </w:r>
      <w:r w:rsidR="003762EC">
        <w:rPr>
          <w:szCs w:val="28"/>
          <w:lang w:val="en-US"/>
        </w:rPr>
        <w:t>international</w:t>
      </w:r>
      <w:r w:rsidR="003762EC" w:rsidRPr="004135C2">
        <w:rPr>
          <w:szCs w:val="28"/>
          <w:lang w:val="en-US"/>
        </w:rPr>
        <w:t xml:space="preserve"> experience in the commercialization of scientific research results</w:t>
      </w:r>
      <w:r w:rsidR="003762EC">
        <w:rPr>
          <w:szCs w:val="28"/>
          <w:lang w:val="en-US"/>
        </w:rPr>
        <w:t>.</w:t>
      </w:r>
      <w:r w:rsidR="003762EC" w:rsidRPr="004135C2">
        <w:rPr>
          <w:szCs w:val="28"/>
          <w:lang w:val="en-US"/>
        </w:rPr>
        <w:t xml:space="preserve"> </w:t>
      </w:r>
      <w:r w:rsidR="003762EC">
        <w:rPr>
          <w:szCs w:val="28"/>
          <w:lang w:val="en-US"/>
        </w:rPr>
        <w:t xml:space="preserve">In: </w:t>
      </w:r>
      <w:r w:rsidR="003762EC" w:rsidRPr="004135C2">
        <w:rPr>
          <w:szCs w:val="28"/>
          <w:lang w:val="en-US"/>
        </w:rPr>
        <w:t>GCPMED 2018</w:t>
      </w:r>
      <w:r w:rsidR="003762EC">
        <w:rPr>
          <w:szCs w:val="28"/>
          <w:lang w:val="en-US"/>
        </w:rPr>
        <w:t xml:space="preserve">: </w:t>
      </w:r>
      <w:r w:rsidR="003762EC" w:rsidRPr="004135C2">
        <w:rPr>
          <w:szCs w:val="28"/>
          <w:lang w:val="en-US"/>
        </w:rPr>
        <w:t>Int</w:t>
      </w:r>
      <w:r w:rsidR="003762EC">
        <w:rPr>
          <w:szCs w:val="28"/>
          <w:lang w:val="en-US"/>
        </w:rPr>
        <w:t>.</w:t>
      </w:r>
      <w:r w:rsidR="003762EC" w:rsidRPr="004135C2">
        <w:rPr>
          <w:szCs w:val="28"/>
          <w:lang w:val="en-US"/>
        </w:rPr>
        <w:t xml:space="preserve"> </w:t>
      </w:r>
      <w:r w:rsidR="003762EC">
        <w:rPr>
          <w:szCs w:val="28"/>
          <w:lang w:val="en-US"/>
        </w:rPr>
        <w:t>s</w:t>
      </w:r>
      <w:r w:rsidR="003762EC" w:rsidRPr="004135C2">
        <w:rPr>
          <w:szCs w:val="28"/>
          <w:lang w:val="en-US"/>
        </w:rPr>
        <w:t>ci</w:t>
      </w:r>
      <w:r w:rsidR="003762EC">
        <w:rPr>
          <w:szCs w:val="28"/>
          <w:lang w:val="en-US"/>
        </w:rPr>
        <w:t>. c</w:t>
      </w:r>
      <w:r w:rsidR="003762EC" w:rsidRPr="004135C2">
        <w:rPr>
          <w:szCs w:val="28"/>
          <w:lang w:val="en-US"/>
        </w:rPr>
        <w:t>onf</w:t>
      </w:r>
      <w:r w:rsidR="003762EC">
        <w:rPr>
          <w:szCs w:val="28"/>
          <w:lang w:val="en-US"/>
        </w:rPr>
        <w:t>.</w:t>
      </w:r>
      <w:r w:rsidR="003762EC" w:rsidRPr="004135C2">
        <w:rPr>
          <w:szCs w:val="28"/>
          <w:lang w:val="en-US"/>
        </w:rPr>
        <w:t xml:space="preserve"> “Global </w:t>
      </w:r>
      <w:r w:rsidR="003762EC">
        <w:rPr>
          <w:szCs w:val="28"/>
          <w:lang w:val="en-US"/>
        </w:rPr>
        <w:t>c</w:t>
      </w:r>
      <w:r w:rsidR="003762EC" w:rsidRPr="004135C2">
        <w:rPr>
          <w:szCs w:val="28"/>
          <w:lang w:val="en-US"/>
        </w:rPr>
        <w:t xml:space="preserve">hallenges and </w:t>
      </w:r>
      <w:r w:rsidR="003762EC">
        <w:rPr>
          <w:szCs w:val="28"/>
          <w:lang w:val="en-US"/>
        </w:rPr>
        <w:t>p</w:t>
      </w:r>
      <w:r w:rsidR="003762EC" w:rsidRPr="004135C2">
        <w:rPr>
          <w:szCs w:val="28"/>
          <w:lang w:val="en-US"/>
        </w:rPr>
        <w:t xml:space="preserve">rospects of the </w:t>
      </w:r>
      <w:r w:rsidR="003762EC">
        <w:rPr>
          <w:szCs w:val="28"/>
          <w:lang w:val="en-US"/>
        </w:rPr>
        <w:t>m</w:t>
      </w:r>
      <w:r w:rsidR="003762EC" w:rsidRPr="004135C2">
        <w:rPr>
          <w:szCs w:val="28"/>
          <w:lang w:val="en-US"/>
        </w:rPr>
        <w:t xml:space="preserve">odern </w:t>
      </w:r>
      <w:r w:rsidR="003762EC">
        <w:rPr>
          <w:szCs w:val="28"/>
          <w:lang w:val="en-US"/>
        </w:rPr>
        <w:t>e</w:t>
      </w:r>
      <w:r w:rsidR="003762EC" w:rsidRPr="004135C2">
        <w:rPr>
          <w:szCs w:val="28"/>
          <w:lang w:val="en-US"/>
        </w:rPr>
        <w:t xml:space="preserve">conomic </w:t>
      </w:r>
      <w:r w:rsidR="003762EC">
        <w:rPr>
          <w:szCs w:val="28"/>
          <w:lang w:val="en-US"/>
        </w:rPr>
        <w:t>d</w:t>
      </w:r>
      <w:r w:rsidR="003762EC" w:rsidRPr="004135C2">
        <w:rPr>
          <w:szCs w:val="28"/>
          <w:lang w:val="en-US"/>
        </w:rPr>
        <w:t>evelopment”.</w:t>
      </w:r>
      <w:r w:rsidR="003762EC">
        <w:rPr>
          <w:szCs w:val="28"/>
          <w:lang w:val="en-US"/>
        </w:rPr>
        <w:t xml:space="preserve"> </w:t>
      </w:r>
      <w:r w:rsidR="003762EC" w:rsidRPr="004135C2">
        <w:rPr>
          <w:szCs w:val="28"/>
          <w:lang w:val="en-US"/>
        </w:rPr>
        <w:t>The European Proceedings of Social &amp; Behavioural Sciences</w:t>
      </w:r>
      <w:r w:rsidR="003762EC">
        <w:rPr>
          <w:szCs w:val="28"/>
          <w:lang w:val="en-US"/>
        </w:rPr>
        <w:t>.</w:t>
      </w:r>
      <w:r w:rsidR="003762EC" w:rsidRPr="004135C2">
        <w:rPr>
          <w:szCs w:val="28"/>
          <w:lang w:val="en-US"/>
        </w:rPr>
        <w:t xml:space="preserve"> </w:t>
      </w:r>
      <w:r w:rsidR="003762EC">
        <w:rPr>
          <w:szCs w:val="28"/>
          <w:lang w:val="en-US"/>
        </w:rPr>
        <w:t>2019;</w:t>
      </w:r>
      <w:r w:rsidR="003762EC" w:rsidRPr="00E34668">
        <w:rPr>
          <w:szCs w:val="28"/>
          <w:lang w:val="en-US"/>
        </w:rPr>
        <w:t xml:space="preserve"> </w:t>
      </w:r>
      <w:r w:rsidR="003762EC" w:rsidRPr="004135C2">
        <w:rPr>
          <w:szCs w:val="28"/>
          <w:lang w:val="en-US"/>
        </w:rPr>
        <w:t>LVII</w:t>
      </w:r>
      <w:r w:rsidR="003762EC">
        <w:rPr>
          <w:szCs w:val="28"/>
          <w:lang w:val="en-US"/>
        </w:rPr>
        <w:t>:</w:t>
      </w:r>
      <w:r w:rsidR="003762EC" w:rsidRPr="004135C2">
        <w:rPr>
          <w:szCs w:val="28"/>
          <w:lang w:val="en-US"/>
        </w:rPr>
        <w:t>426</w:t>
      </w:r>
      <w:r w:rsidR="003762EC">
        <w:rPr>
          <w:szCs w:val="28"/>
        </w:rPr>
        <w:sym w:font="Symbol" w:char="F02D"/>
      </w:r>
      <w:r w:rsidR="003762EC" w:rsidRPr="004135C2">
        <w:rPr>
          <w:szCs w:val="28"/>
          <w:lang w:val="en-US"/>
        </w:rPr>
        <w:t>441.</w:t>
      </w:r>
      <w:r w:rsidR="003762EC">
        <w:rPr>
          <w:szCs w:val="28"/>
          <w:lang w:val="en-US"/>
        </w:rPr>
        <w:t xml:space="preserve"> </w:t>
      </w:r>
      <w:r w:rsidR="003762EC" w:rsidRPr="004135C2">
        <w:rPr>
          <w:szCs w:val="28"/>
          <w:lang w:val="en-US"/>
        </w:rPr>
        <w:t>DOI: 10.15405/epsbs.2019.03.43</w:t>
      </w:r>
    </w:p>
    <w:p w:rsidR="003762EC" w:rsidRDefault="00474EE9" w:rsidP="003762EC">
      <w:pPr>
        <w:pStyle w:val="af4"/>
        <w:numPr>
          <w:ilvl w:val="0"/>
          <w:numId w:val="28"/>
        </w:numPr>
        <w:tabs>
          <w:tab w:val="left" w:pos="567"/>
        </w:tabs>
        <w:suppressAutoHyphens/>
        <w:spacing w:after="240" w:line="240" w:lineRule="auto"/>
        <w:ind w:left="714" w:hanging="357"/>
        <w:contextualSpacing w:val="0"/>
        <w:jc w:val="both"/>
        <w:rPr>
          <w:szCs w:val="28"/>
          <w:lang w:val="en-US"/>
        </w:rPr>
      </w:pPr>
      <w:r>
        <w:rPr>
          <w:rFonts w:eastAsia="Calibri"/>
          <w:bCs/>
          <w:szCs w:val="28"/>
          <w:lang w:val="en-US"/>
        </w:rPr>
        <w:t xml:space="preserve"> </w:t>
      </w:r>
      <w:r w:rsidR="00DF7A4D">
        <w:rPr>
          <w:rFonts w:eastAsia="Calibri"/>
          <w:bCs/>
          <w:szCs w:val="28"/>
          <w:lang w:val="en-US"/>
        </w:rPr>
        <w:t>Didenko A.S., Abdikeev</w:t>
      </w:r>
      <w:r w:rsidR="00DF7A4D" w:rsidRPr="00DF7A4D">
        <w:rPr>
          <w:rFonts w:eastAsia="Calibri"/>
          <w:bCs/>
          <w:szCs w:val="28"/>
          <w:lang w:val="en-US"/>
        </w:rPr>
        <w:t xml:space="preserve"> </w:t>
      </w:r>
      <w:r w:rsidR="003762EC" w:rsidRPr="004135C2">
        <w:rPr>
          <w:rFonts w:eastAsia="Calibri"/>
          <w:bCs/>
          <w:szCs w:val="28"/>
          <w:lang w:val="en-US"/>
        </w:rPr>
        <w:t xml:space="preserve">N.M., Loseva O.V. Approaches to the </w:t>
      </w:r>
      <w:r w:rsidR="003762EC">
        <w:rPr>
          <w:rFonts w:eastAsia="Calibri"/>
          <w:bCs/>
          <w:szCs w:val="28"/>
          <w:lang w:val="en-US"/>
        </w:rPr>
        <w:t>r</w:t>
      </w:r>
      <w:r w:rsidR="003762EC" w:rsidRPr="004135C2">
        <w:rPr>
          <w:rFonts w:eastAsia="Calibri"/>
          <w:bCs/>
          <w:szCs w:val="28"/>
          <w:lang w:val="en-US"/>
        </w:rPr>
        <w:t xml:space="preserve">anking of </w:t>
      </w:r>
      <w:r w:rsidR="003762EC">
        <w:rPr>
          <w:rFonts w:eastAsia="Calibri"/>
          <w:bCs/>
          <w:szCs w:val="28"/>
          <w:lang w:val="en-US"/>
        </w:rPr>
        <w:t>r</w:t>
      </w:r>
      <w:r w:rsidR="003762EC" w:rsidRPr="004135C2">
        <w:rPr>
          <w:rFonts w:eastAsia="Calibri"/>
          <w:bCs/>
          <w:szCs w:val="28"/>
          <w:lang w:val="en-US"/>
        </w:rPr>
        <w:t xml:space="preserve">egions </w:t>
      </w:r>
      <w:r w:rsidR="003762EC">
        <w:rPr>
          <w:rFonts w:eastAsia="Calibri"/>
          <w:bCs/>
          <w:szCs w:val="28"/>
          <w:lang w:val="en-US"/>
        </w:rPr>
        <w:t>a</w:t>
      </w:r>
      <w:r w:rsidR="003762EC" w:rsidRPr="004135C2">
        <w:rPr>
          <w:rFonts w:eastAsia="Calibri"/>
          <w:bCs/>
          <w:szCs w:val="28"/>
          <w:lang w:val="en-US"/>
        </w:rPr>
        <w:t xml:space="preserve">ccording to the </w:t>
      </w:r>
      <w:r w:rsidR="003762EC">
        <w:rPr>
          <w:rFonts w:eastAsia="Calibri"/>
          <w:bCs/>
          <w:szCs w:val="28"/>
          <w:lang w:val="en-US"/>
        </w:rPr>
        <w:t>e</w:t>
      </w:r>
      <w:r w:rsidR="003762EC" w:rsidRPr="004135C2">
        <w:rPr>
          <w:rFonts w:eastAsia="Calibri"/>
          <w:bCs/>
          <w:szCs w:val="28"/>
          <w:lang w:val="en-US"/>
        </w:rPr>
        <w:t xml:space="preserve">fficiency and </w:t>
      </w:r>
      <w:r w:rsidR="003762EC">
        <w:rPr>
          <w:rFonts w:eastAsia="Calibri"/>
          <w:bCs/>
          <w:szCs w:val="28"/>
          <w:lang w:val="en-US"/>
        </w:rPr>
        <w:t>s</w:t>
      </w:r>
      <w:r w:rsidR="003762EC" w:rsidRPr="004135C2">
        <w:rPr>
          <w:rFonts w:eastAsia="Calibri"/>
          <w:bCs/>
          <w:szCs w:val="28"/>
          <w:lang w:val="en-US"/>
        </w:rPr>
        <w:t xml:space="preserve">cientific and </w:t>
      </w:r>
      <w:r w:rsidR="003762EC">
        <w:rPr>
          <w:rFonts w:eastAsia="Calibri"/>
          <w:bCs/>
          <w:szCs w:val="28"/>
          <w:lang w:val="en-US"/>
        </w:rPr>
        <w:t>i</w:t>
      </w:r>
      <w:r w:rsidR="003762EC" w:rsidRPr="004135C2">
        <w:rPr>
          <w:rFonts w:eastAsia="Calibri"/>
          <w:bCs/>
          <w:szCs w:val="28"/>
          <w:lang w:val="en-US"/>
        </w:rPr>
        <w:t xml:space="preserve">nnovative </w:t>
      </w:r>
      <w:r w:rsidR="003762EC">
        <w:rPr>
          <w:rFonts w:eastAsia="Calibri"/>
          <w:bCs/>
          <w:szCs w:val="28"/>
          <w:lang w:val="en-US"/>
        </w:rPr>
        <w:t>a</w:t>
      </w:r>
      <w:r w:rsidR="003762EC" w:rsidRPr="004135C2">
        <w:rPr>
          <w:rFonts w:eastAsia="Calibri"/>
          <w:bCs/>
          <w:szCs w:val="28"/>
          <w:lang w:val="en-US"/>
        </w:rPr>
        <w:t>ctivities</w:t>
      </w:r>
      <w:r w:rsidR="003762EC">
        <w:rPr>
          <w:rFonts w:eastAsia="Calibri"/>
          <w:bCs/>
          <w:szCs w:val="28"/>
          <w:lang w:val="en-US"/>
        </w:rPr>
        <w:t>.</w:t>
      </w:r>
      <w:r w:rsidR="003762EC" w:rsidRPr="004135C2">
        <w:rPr>
          <w:rFonts w:eastAsia="Calibri"/>
          <w:bCs/>
          <w:szCs w:val="28"/>
          <w:lang w:val="en-US"/>
        </w:rPr>
        <w:t xml:space="preserve"> </w:t>
      </w:r>
      <w:r w:rsidR="003762EC">
        <w:rPr>
          <w:rFonts w:eastAsia="Calibri"/>
          <w:bCs/>
          <w:szCs w:val="28"/>
          <w:lang w:val="en-US"/>
        </w:rPr>
        <w:t xml:space="preserve">In: </w:t>
      </w:r>
      <w:r w:rsidR="003762EC" w:rsidRPr="004135C2">
        <w:rPr>
          <w:rFonts w:eastAsia="Calibri"/>
          <w:bCs/>
          <w:szCs w:val="28"/>
          <w:lang w:val="en-US"/>
        </w:rPr>
        <w:t>Proc</w:t>
      </w:r>
      <w:r w:rsidR="003762EC">
        <w:rPr>
          <w:rFonts w:eastAsia="Calibri"/>
          <w:bCs/>
          <w:szCs w:val="28"/>
          <w:lang w:val="en-US"/>
        </w:rPr>
        <w:t>.</w:t>
      </w:r>
      <w:r w:rsidR="003762EC" w:rsidRPr="004135C2">
        <w:rPr>
          <w:rFonts w:eastAsia="Calibri"/>
          <w:bCs/>
          <w:szCs w:val="28"/>
          <w:lang w:val="en-US"/>
        </w:rPr>
        <w:t xml:space="preserve"> 2018 11</w:t>
      </w:r>
      <w:r w:rsidR="003762EC" w:rsidRPr="00DF28D2">
        <w:rPr>
          <w:rFonts w:eastAsia="Calibri"/>
          <w:bCs/>
          <w:szCs w:val="28"/>
          <w:vertAlign w:val="superscript"/>
          <w:lang w:val="en-US"/>
        </w:rPr>
        <w:t>th</w:t>
      </w:r>
      <w:r w:rsidR="003762EC" w:rsidRPr="004135C2">
        <w:rPr>
          <w:rFonts w:eastAsia="Calibri"/>
          <w:bCs/>
          <w:szCs w:val="28"/>
          <w:lang w:val="en-US"/>
        </w:rPr>
        <w:t xml:space="preserve"> Int</w:t>
      </w:r>
      <w:r w:rsidR="003762EC">
        <w:rPr>
          <w:rFonts w:eastAsia="Calibri"/>
          <w:bCs/>
          <w:szCs w:val="28"/>
          <w:lang w:val="en-US"/>
        </w:rPr>
        <w:t>.</w:t>
      </w:r>
      <w:r w:rsidR="003762EC" w:rsidRPr="004135C2">
        <w:rPr>
          <w:rFonts w:eastAsia="Calibri"/>
          <w:bCs/>
          <w:szCs w:val="28"/>
          <w:lang w:val="en-US"/>
        </w:rPr>
        <w:t xml:space="preserve"> </w:t>
      </w:r>
      <w:r w:rsidR="003762EC">
        <w:rPr>
          <w:rFonts w:eastAsia="Calibri"/>
          <w:bCs/>
          <w:szCs w:val="28"/>
          <w:lang w:val="en-US"/>
        </w:rPr>
        <w:t>c</w:t>
      </w:r>
      <w:r w:rsidR="003762EC" w:rsidRPr="004135C2">
        <w:rPr>
          <w:rFonts w:eastAsia="Calibri"/>
          <w:bCs/>
          <w:szCs w:val="28"/>
          <w:lang w:val="en-US"/>
        </w:rPr>
        <w:t>onf</w:t>
      </w:r>
      <w:r w:rsidR="003762EC">
        <w:rPr>
          <w:rFonts w:eastAsia="Calibri"/>
          <w:bCs/>
          <w:szCs w:val="28"/>
          <w:lang w:val="en-US"/>
        </w:rPr>
        <w:t>.</w:t>
      </w:r>
      <w:r w:rsidR="003762EC" w:rsidRPr="004135C2">
        <w:rPr>
          <w:rFonts w:eastAsia="Calibri"/>
          <w:bCs/>
          <w:szCs w:val="28"/>
          <w:lang w:val="en-US"/>
        </w:rPr>
        <w:t xml:space="preserve"> “Management of </w:t>
      </w:r>
      <w:r w:rsidR="003762EC">
        <w:rPr>
          <w:rFonts w:eastAsia="Calibri"/>
          <w:bCs/>
          <w:szCs w:val="28"/>
          <w:lang w:val="en-US"/>
        </w:rPr>
        <w:t>l</w:t>
      </w:r>
      <w:r w:rsidR="003762EC" w:rsidRPr="004135C2">
        <w:rPr>
          <w:rFonts w:eastAsia="Calibri"/>
          <w:bCs/>
          <w:szCs w:val="28"/>
          <w:lang w:val="en-US"/>
        </w:rPr>
        <w:t>arge-</w:t>
      </w:r>
      <w:r w:rsidR="003762EC">
        <w:rPr>
          <w:rFonts w:eastAsia="Calibri"/>
          <w:bCs/>
          <w:szCs w:val="28"/>
          <w:lang w:val="en-US"/>
        </w:rPr>
        <w:t>s</w:t>
      </w:r>
      <w:r w:rsidR="003762EC" w:rsidRPr="004135C2">
        <w:rPr>
          <w:rFonts w:eastAsia="Calibri"/>
          <w:bCs/>
          <w:szCs w:val="28"/>
          <w:lang w:val="en-US"/>
        </w:rPr>
        <w:t xml:space="preserve">cale </w:t>
      </w:r>
      <w:r w:rsidR="003762EC">
        <w:rPr>
          <w:rFonts w:eastAsia="Calibri"/>
          <w:bCs/>
          <w:szCs w:val="28"/>
          <w:lang w:val="en-US"/>
        </w:rPr>
        <w:t>s</w:t>
      </w:r>
      <w:r w:rsidR="003762EC" w:rsidRPr="004135C2">
        <w:rPr>
          <w:rFonts w:eastAsia="Calibri"/>
          <w:bCs/>
          <w:szCs w:val="28"/>
          <w:lang w:val="en-US"/>
        </w:rPr>
        <w:t xml:space="preserve">ystem </w:t>
      </w:r>
      <w:r w:rsidR="003762EC">
        <w:rPr>
          <w:rFonts w:eastAsia="Calibri"/>
          <w:bCs/>
          <w:szCs w:val="28"/>
          <w:lang w:val="en-US"/>
        </w:rPr>
        <w:t>d</w:t>
      </w:r>
      <w:r w:rsidR="003762EC" w:rsidRPr="004135C2">
        <w:rPr>
          <w:rFonts w:eastAsia="Calibri"/>
          <w:bCs/>
          <w:szCs w:val="28"/>
          <w:lang w:val="en-US"/>
        </w:rPr>
        <w:t>evelopment”</w:t>
      </w:r>
      <w:r w:rsidR="003762EC">
        <w:rPr>
          <w:rFonts w:eastAsia="Calibri"/>
          <w:bCs/>
          <w:szCs w:val="28"/>
          <w:lang w:val="en-US"/>
        </w:rPr>
        <w:t xml:space="preserve"> (Moscow, Oct. 1</w:t>
      </w:r>
      <w:r w:rsidR="003762EC">
        <w:rPr>
          <w:szCs w:val="28"/>
        </w:rPr>
        <w:sym w:font="Symbol" w:char="F02D"/>
      </w:r>
      <w:r w:rsidR="003762EC">
        <w:rPr>
          <w:rFonts w:eastAsia="Calibri"/>
          <w:bCs/>
          <w:szCs w:val="28"/>
          <w:lang w:val="en-US"/>
        </w:rPr>
        <w:t>3, 2018).</w:t>
      </w:r>
      <w:r w:rsidR="003762EC" w:rsidRPr="004135C2">
        <w:rPr>
          <w:rFonts w:eastAsia="Calibri"/>
          <w:bCs/>
          <w:szCs w:val="28"/>
          <w:lang w:val="en-US"/>
        </w:rPr>
        <w:t xml:space="preserve"> </w:t>
      </w:r>
      <w:r w:rsidR="003762EC">
        <w:rPr>
          <w:rFonts w:eastAsia="Calibri"/>
          <w:bCs/>
          <w:szCs w:val="28"/>
          <w:lang w:val="en-US"/>
        </w:rPr>
        <w:t>New York: IEEE</w:t>
      </w:r>
      <w:r w:rsidR="003762EC" w:rsidRPr="004135C2">
        <w:rPr>
          <w:rFonts w:eastAsia="Calibri"/>
          <w:bCs/>
          <w:szCs w:val="28"/>
          <w:lang w:val="en-US"/>
        </w:rPr>
        <w:t>;</w:t>
      </w:r>
      <w:r w:rsidR="003762EC">
        <w:rPr>
          <w:rFonts w:eastAsia="Calibri"/>
          <w:bCs/>
          <w:szCs w:val="28"/>
          <w:lang w:val="en-US"/>
        </w:rPr>
        <w:t xml:space="preserve"> </w:t>
      </w:r>
      <w:r w:rsidR="003762EC" w:rsidRPr="004135C2">
        <w:rPr>
          <w:rFonts w:eastAsia="Calibri"/>
          <w:bCs/>
          <w:szCs w:val="28"/>
          <w:lang w:val="en-US"/>
        </w:rPr>
        <w:t>2018</w:t>
      </w:r>
      <w:r w:rsidR="003762EC">
        <w:rPr>
          <w:rFonts w:eastAsia="Calibri"/>
          <w:bCs/>
          <w:szCs w:val="28"/>
          <w:lang w:val="en-US"/>
        </w:rPr>
        <w:t>:</w:t>
      </w:r>
      <w:r w:rsidR="003762EC" w:rsidRPr="004135C2">
        <w:rPr>
          <w:rFonts w:eastAsia="Calibri"/>
          <w:bCs/>
          <w:szCs w:val="28"/>
          <w:lang w:val="en-US"/>
        </w:rPr>
        <w:t>1</w:t>
      </w:r>
      <w:r w:rsidR="003762EC">
        <w:rPr>
          <w:szCs w:val="28"/>
        </w:rPr>
        <w:sym w:font="Symbol" w:char="F02D"/>
      </w:r>
      <w:r w:rsidR="003762EC" w:rsidRPr="004135C2">
        <w:rPr>
          <w:rFonts w:eastAsia="Calibri"/>
          <w:bCs/>
          <w:szCs w:val="28"/>
          <w:lang w:val="en-US"/>
        </w:rPr>
        <w:t>4. DOI: 10.1109/MLSD.2018.8551885</w:t>
      </w:r>
    </w:p>
    <w:p w:rsidR="003762EC" w:rsidRDefault="00474EE9" w:rsidP="003762EC">
      <w:pPr>
        <w:pStyle w:val="af4"/>
        <w:numPr>
          <w:ilvl w:val="0"/>
          <w:numId w:val="28"/>
        </w:numPr>
        <w:tabs>
          <w:tab w:val="left" w:pos="567"/>
          <w:tab w:val="left" w:pos="710"/>
        </w:tabs>
        <w:suppressAutoHyphens/>
        <w:spacing w:after="240" w:line="240" w:lineRule="auto"/>
        <w:ind w:left="714" w:hanging="357"/>
        <w:contextualSpacing w:val="0"/>
        <w:jc w:val="both"/>
        <w:rPr>
          <w:szCs w:val="28"/>
          <w:lang w:val="en-US"/>
        </w:rPr>
      </w:pPr>
      <w:r>
        <w:rPr>
          <w:rFonts w:eastAsia="Calibri"/>
          <w:szCs w:val="28"/>
          <w:lang w:val="en-US"/>
        </w:rPr>
        <w:t xml:space="preserve"> </w:t>
      </w:r>
      <w:r w:rsidR="003762EC" w:rsidRPr="004135C2">
        <w:rPr>
          <w:rFonts w:eastAsia="Calibri"/>
          <w:szCs w:val="28"/>
          <w:lang w:val="en-US"/>
        </w:rPr>
        <w:t>K</w:t>
      </w:r>
      <w:r w:rsidR="003762EC" w:rsidRPr="004135C2">
        <w:rPr>
          <w:szCs w:val="28"/>
          <w:lang w:val="en-US"/>
        </w:rPr>
        <w:t xml:space="preserve">ashirin A.I., Strenalyuk V.V., Semenov A.S., Ostrovskaya A.A., Kokuitseva T.V. </w:t>
      </w:r>
      <w:r w:rsidR="003762EC" w:rsidRPr="00DA38A3">
        <w:rPr>
          <w:szCs w:val="28"/>
          <w:lang w:val="en-US"/>
        </w:rPr>
        <w:t xml:space="preserve">Improving competitiveness: </w:t>
      </w:r>
      <w:r w:rsidR="003762EC">
        <w:rPr>
          <w:szCs w:val="28"/>
          <w:lang w:val="en-US"/>
        </w:rPr>
        <w:t>D</w:t>
      </w:r>
      <w:r w:rsidR="003762EC" w:rsidRPr="00DA38A3">
        <w:rPr>
          <w:szCs w:val="28"/>
          <w:lang w:val="en-US"/>
        </w:rPr>
        <w:t xml:space="preserve">eveloping core competencies and corporate </w:t>
      </w:r>
      <w:r w:rsidR="003762EC" w:rsidRPr="004135C2">
        <w:rPr>
          <w:szCs w:val="28"/>
          <w:lang w:val="en-US"/>
        </w:rPr>
        <w:t xml:space="preserve">venturing. </w:t>
      </w:r>
      <w:r w:rsidR="003762EC" w:rsidRPr="004135C2">
        <w:rPr>
          <w:i/>
          <w:szCs w:val="28"/>
          <w:lang w:val="en-US"/>
        </w:rPr>
        <w:t>Upravlencheskie nauki = Management Sciences in Russia.</w:t>
      </w:r>
      <w:r w:rsidR="003762EC" w:rsidRPr="004135C2">
        <w:rPr>
          <w:szCs w:val="28"/>
          <w:lang w:val="en-US"/>
        </w:rPr>
        <w:t xml:space="preserve"> 2016;6(4):53</w:t>
      </w:r>
      <w:r w:rsidR="003762EC">
        <w:rPr>
          <w:szCs w:val="28"/>
        </w:rPr>
        <w:sym w:font="Symbol" w:char="F02D"/>
      </w:r>
      <w:r w:rsidR="003762EC" w:rsidRPr="004135C2">
        <w:rPr>
          <w:szCs w:val="28"/>
          <w:lang w:val="en-US"/>
        </w:rPr>
        <w:t xml:space="preserve">61. (In Russ.). </w:t>
      </w:r>
    </w:p>
    <w:p w:rsidR="003762EC" w:rsidRDefault="00474EE9" w:rsidP="003762EC">
      <w:pPr>
        <w:pStyle w:val="af4"/>
        <w:numPr>
          <w:ilvl w:val="0"/>
          <w:numId w:val="28"/>
        </w:numPr>
        <w:tabs>
          <w:tab w:val="left" w:pos="567"/>
          <w:tab w:val="left" w:pos="710"/>
        </w:tabs>
        <w:suppressAutoHyphens/>
        <w:spacing w:after="240" w:line="240" w:lineRule="auto"/>
        <w:ind w:left="714" w:hanging="357"/>
        <w:contextualSpacing w:val="0"/>
        <w:jc w:val="both"/>
        <w:rPr>
          <w:szCs w:val="28"/>
          <w:lang w:val="en-US"/>
        </w:rPr>
      </w:pPr>
      <w:r>
        <w:rPr>
          <w:szCs w:val="28"/>
          <w:lang w:val="en-US"/>
        </w:rPr>
        <w:t xml:space="preserve"> </w:t>
      </w:r>
      <w:r w:rsidR="003762EC" w:rsidRPr="004135C2">
        <w:rPr>
          <w:szCs w:val="28"/>
          <w:lang w:val="en-US"/>
        </w:rPr>
        <w:t xml:space="preserve">Villalobos Gonzalez S.S., Moreva E.L. The enterprise’ IC management under the digitalization. </w:t>
      </w:r>
      <w:r w:rsidR="003762EC" w:rsidRPr="004135C2">
        <w:rPr>
          <w:i/>
          <w:iCs/>
          <w:szCs w:val="28"/>
          <w:lang w:val="en-US"/>
        </w:rPr>
        <w:t xml:space="preserve">Upravlencheskie nauki = Management Sciences in Russia. </w:t>
      </w:r>
      <w:r w:rsidR="003762EC" w:rsidRPr="004135C2">
        <w:rPr>
          <w:szCs w:val="28"/>
          <w:lang w:val="en-US"/>
        </w:rPr>
        <w:t>2019;9(3):78</w:t>
      </w:r>
      <w:r w:rsidR="003762EC">
        <w:rPr>
          <w:szCs w:val="28"/>
        </w:rPr>
        <w:sym w:font="Symbol" w:char="F02D"/>
      </w:r>
      <w:r w:rsidR="003762EC" w:rsidRPr="004135C2">
        <w:rPr>
          <w:szCs w:val="28"/>
          <w:lang w:val="en-US"/>
        </w:rPr>
        <w:t>85. DOI: 10.26794/2404-022X</w:t>
      </w:r>
      <w:r w:rsidR="003762EC" w:rsidRPr="004135C2">
        <w:rPr>
          <w:szCs w:val="28"/>
          <w:lang w:val="en-US"/>
        </w:rPr>
        <w:noBreakHyphen/>
        <w:t>2019-9-3-78-85</w:t>
      </w:r>
    </w:p>
    <w:p w:rsidR="003762EC" w:rsidRPr="003F7E79" w:rsidRDefault="00474EE9" w:rsidP="003F7E79">
      <w:pPr>
        <w:pStyle w:val="af4"/>
        <w:numPr>
          <w:ilvl w:val="0"/>
          <w:numId w:val="28"/>
        </w:numPr>
        <w:suppressAutoHyphens/>
        <w:spacing w:after="240" w:line="240" w:lineRule="auto"/>
        <w:ind w:left="714" w:hanging="357"/>
        <w:contextualSpacing w:val="0"/>
        <w:jc w:val="both"/>
        <w:rPr>
          <w:szCs w:val="28"/>
          <w:lang w:val="en-US"/>
        </w:rPr>
      </w:pPr>
      <w:r>
        <w:rPr>
          <w:szCs w:val="28"/>
          <w:lang w:val="en-US"/>
        </w:rPr>
        <w:t xml:space="preserve"> </w:t>
      </w:r>
      <w:r w:rsidR="003762EC" w:rsidRPr="004135C2">
        <w:rPr>
          <w:szCs w:val="28"/>
          <w:lang w:val="en-US"/>
        </w:rPr>
        <w:t xml:space="preserve">Loseva O.V. Human capital as a factor of innovative development of socio-economic systems: </w:t>
      </w:r>
      <w:r w:rsidR="003762EC">
        <w:rPr>
          <w:szCs w:val="28"/>
          <w:lang w:val="en-US"/>
        </w:rPr>
        <w:t>M</w:t>
      </w:r>
      <w:r w:rsidR="003762EC" w:rsidRPr="004135C2">
        <w:rPr>
          <w:szCs w:val="28"/>
          <w:lang w:val="en-US"/>
        </w:rPr>
        <w:t>easurement and evaluatio</w:t>
      </w:r>
      <w:r w:rsidR="003F7E79">
        <w:rPr>
          <w:szCs w:val="28"/>
          <w:lang w:val="en-US"/>
        </w:rPr>
        <w:t>n. Moscow: Financial University</w:t>
      </w:r>
      <w:r w:rsidR="003762EC" w:rsidRPr="003F7E79">
        <w:rPr>
          <w:szCs w:val="28"/>
          <w:lang w:val="en-US"/>
        </w:rPr>
        <w:t>; 2012. 188 p. (In Russ.).</w:t>
      </w:r>
    </w:p>
    <w:p w:rsidR="00AB1CEA" w:rsidRPr="00AB1CEA" w:rsidRDefault="00AB1CEA" w:rsidP="00AB1CEA">
      <w:pPr>
        <w:pStyle w:val="af4"/>
        <w:tabs>
          <w:tab w:val="left" w:pos="567"/>
        </w:tabs>
        <w:ind w:left="0"/>
        <w:jc w:val="both"/>
        <w:rPr>
          <w:szCs w:val="28"/>
          <w:lang w:val="en-US"/>
        </w:rPr>
      </w:pPr>
    </w:p>
    <w:p w:rsidR="00C94245" w:rsidRPr="0049635C" w:rsidRDefault="00C94245" w:rsidP="00C94245">
      <w:pPr>
        <w:spacing w:line="259" w:lineRule="auto"/>
        <w:jc w:val="center"/>
        <w:rPr>
          <w:rFonts w:eastAsiaTheme="minorHAnsi"/>
          <w:b/>
          <w:sz w:val="28"/>
          <w:szCs w:val="28"/>
          <w:lang w:eastAsia="en-US"/>
        </w:rPr>
      </w:pPr>
      <w:r w:rsidRPr="0049635C">
        <w:rPr>
          <w:rFonts w:eastAsiaTheme="minorHAnsi"/>
          <w:b/>
          <w:sz w:val="28"/>
          <w:szCs w:val="28"/>
          <w:lang w:eastAsia="en-US"/>
        </w:rPr>
        <w:t>ИНФОРМАЦИЯ ОБ АВТОРАХ</w:t>
      </w:r>
    </w:p>
    <w:p w:rsidR="00300DD3" w:rsidRPr="00662DFF" w:rsidRDefault="00AD6BFB" w:rsidP="00300DD3">
      <w:pPr>
        <w:autoSpaceDE w:val="0"/>
        <w:autoSpaceDN w:val="0"/>
        <w:adjustRightInd w:val="0"/>
        <w:jc w:val="both"/>
        <w:rPr>
          <w:sz w:val="28"/>
          <w:szCs w:val="28"/>
        </w:rPr>
      </w:pPr>
      <w:r w:rsidRPr="00662DFF">
        <w:rPr>
          <w:b/>
          <w:i/>
          <w:sz w:val="28"/>
          <w:szCs w:val="28"/>
          <w:lang w:eastAsia="en-US"/>
        </w:rPr>
        <w:t xml:space="preserve">Ольга Владиславовна Лосева </w:t>
      </w:r>
      <w:r w:rsidR="0050502E" w:rsidRPr="00662DFF">
        <w:rPr>
          <w:sz w:val="28"/>
          <w:szCs w:val="28"/>
        </w:rPr>
        <w:t>—</w:t>
      </w:r>
      <w:r w:rsidR="00300DD3" w:rsidRPr="00662DFF">
        <w:rPr>
          <w:b/>
          <w:i/>
          <w:sz w:val="28"/>
          <w:szCs w:val="28"/>
          <w:lang w:eastAsia="en-US"/>
        </w:rPr>
        <w:t xml:space="preserve"> </w:t>
      </w:r>
      <w:r w:rsidR="00300DD3" w:rsidRPr="00662DFF">
        <w:rPr>
          <w:sz w:val="28"/>
          <w:szCs w:val="28"/>
        </w:rPr>
        <w:t>доктор экономических наук, доцент, профессор Департамента корпоративных финансов и корпоративного управления, Финансовый университет, Москва, Россия</w:t>
      </w:r>
    </w:p>
    <w:p w:rsidR="00300DD3" w:rsidRPr="00662DFF" w:rsidRDefault="00300DD3" w:rsidP="0049635C">
      <w:pPr>
        <w:pStyle w:val="12"/>
        <w:autoSpaceDE w:val="0"/>
        <w:autoSpaceDN w:val="0"/>
        <w:adjustRightInd w:val="0"/>
        <w:spacing w:after="0" w:line="240" w:lineRule="auto"/>
        <w:ind w:left="0"/>
        <w:jc w:val="both"/>
        <w:rPr>
          <w:rFonts w:ascii="Times New Roman" w:hAnsi="Times New Roman"/>
          <w:b/>
          <w:sz w:val="28"/>
          <w:szCs w:val="28"/>
          <w:lang w:val="ru-RU"/>
        </w:rPr>
      </w:pPr>
      <w:r w:rsidRPr="00662DFF">
        <w:rPr>
          <w:rFonts w:ascii="Times New Roman" w:hAnsi="Times New Roman"/>
          <w:sz w:val="28"/>
          <w:szCs w:val="28"/>
          <w:lang w:val="en-US"/>
        </w:rPr>
        <w:t>ovloseva</w:t>
      </w:r>
      <w:r w:rsidRPr="00662DFF">
        <w:rPr>
          <w:rFonts w:ascii="Times New Roman" w:hAnsi="Times New Roman"/>
          <w:sz w:val="28"/>
          <w:szCs w:val="28"/>
          <w:lang w:val="ru-RU"/>
        </w:rPr>
        <w:t>@</w:t>
      </w:r>
      <w:r w:rsidRPr="00662DFF">
        <w:rPr>
          <w:rFonts w:ascii="Times New Roman" w:hAnsi="Times New Roman"/>
          <w:sz w:val="28"/>
          <w:szCs w:val="28"/>
          <w:lang w:val="en-US"/>
        </w:rPr>
        <w:t>fa</w:t>
      </w:r>
      <w:r w:rsidRPr="00662DFF">
        <w:rPr>
          <w:rFonts w:ascii="Times New Roman" w:hAnsi="Times New Roman"/>
          <w:sz w:val="28"/>
          <w:szCs w:val="28"/>
          <w:lang w:val="ru-RU"/>
        </w:rPr>
        <w:t>.</w:t>
      </w:r>
      <w:r w:rsidRPr="00662DFF">
        <w:rPr>
          <w:rFonts w:ascii="Times New Roman" w:hAnsi="Times New Roman"/>
          <w:sz w:val="28"/>
          <w:szCs w:val="28"/>
        </w:rPr>
        <w:t>ru</w:t>
      </w:r>
      <w:r w:rsidRPr="00662DFF">
        <w:rPr>
          <w:rFonts w:ascii="Times New Roman" w:hAnsi="Times New Roman"/>
          <w:sz w:val="28"/>
          <w:szCs w:val="28"/>
          <w:lang w:val="ru-RU"/>
        </w:rPr>
        <w:t xml:space="preserve"> </w:t>
      </w:r>
    </w:p>
    <w:p w:rsidR="00300DD3" w:rsidRPr="00662DFF" w:rsidRDefault="00AD6BFB" w:rsidP="00300DD3">
      <w:pPr>
        <w:autoSpaceDE w:val="0"/>
        <w:autoSpaceDN w:val="0"/>
        <w:adjustRightInd w:val="0"/>
        <w:jc w:val="both"/>
        <w:rPr>
          <w:sz w:val="28"/>
          <w:szCs w:val="28"/>
        </w:rPr>
      </w:pPr>
      <w:r w:rsidRPr="00662DFF">
        <w:rPr>
          <w:b/>
          <w:i/>
          <w:sz w:val="28"/>
          <w:szCs w:val="28"/>
          <w:lang w:eastAsia="en-US"/>
        </w:rPr>
        <w:t xml:space="preserve">Татьяна Викторовна </w:t>
      </w:r>
      <w:r w:rsidR="00462A2A" w:rsidRPr="00662DFF">
        <w:rPr>
          <w:b/>
          <w:i/>
          <w:sz w:val="28"/>
          <w:szCs w:val="28"/>
          <w:lang w:eastAsia="en-US"/>
        </w:rPr>
        <w:t xml:space="preserve">Тазихина </w:t>
      </w:r>
      <w:r w:rsidR="0050502E" w:rsidRPr="00662DFF">
        <w:rPr>
          <w:sz w:val="28"/>
          <w:szCs w:val="28"/>
        </w:rPr>
        <w:t>—</w:t>
      </w:r>
      <w:r w:rsidRPr="00662DFF">
        <w:rPr>
          <w:b/>
          <w:i/>
          <w:sz w:val="28"/>
          <w:szCs w:val="28"/>
          <w:lang w:eastAsia="en-US"/>
        </w:rPr>
        <w:t xml:space="preserve"> </w:t>
      </w:r>
      <w:r w:rsidR="00300DD3" w:rsidRPr="00662DFF">
        <w:rPr>
          <w:sz w:val="28"/>
          <w:szCs w:val="28"/>
        </w:rPr>
        <w:t>кандидат экономических наук, доцент, профессор Департамента корпоративных финансов и корпоративного управления, Финансовый университет, Москва, Россия</w:t>
      </w:r>
    </w:p>
    <w:p w:rsidR="00300DD3" w:rsidRPr="00662DFF" w:rsidRDefault="00300DD3" w:rsidP="0049635C">
      <w:pPr>
        <w:pStyle w:val="12"/>
        <w:autoSpaceDE w:val="0"/>
        <w:autoSpaceDN w:val="0"/>
        <w:adjustRightInd w:val="0"/>
        <w:spacing w:after="0" w:line="240" w:lineRule="auto"/>
        <w:ind w:left="0"/>
        <w:jc w:val="both"/>
        <w:rPr>
          <w:rFonts w:ascii="Times New Roman" w:hAnsi="Times New Roman"/>
          <w:b/>
          <w:sz w:val="28"/>
          <w:szCs w:val="28"/>
          <w:lang w:val="ru-RU"/>
        </w:rPr>
      </w:pPr>
      <w:r w:rsidRPr="00662DFF">
        <w:rPr>
          <w:rFonts w:ascii="Times New Roman" w:hAnsi="Times New Roman"/>
          <w:sz w:val="28"/>
          <w:szCs w:val="28"/>
          <w:lang w:val="en-US"/>
        </w:rPr>
        <w:t>tvtazikhina</w:t>
      </w:r>
      <w:r w:rsidRPr="00662DFF">
        <w:rPr>
          <w:rFonts w:ascii="Times New Roman" w:hAnsi="Times New Roman"/>
          <w:sz w:val="28"/>
          <w:szCs w:val="28"/>
          <w:lang w:val="ru-RU"/>
        </w:rPr>
        <w:t>@</w:t>
      </w:r>
      <w:r w:rsidRPr="00662DFF">
        <w:rPr>
          <w:rFonts w:ascii="Times New Roman" w:hAnsi="Times New Roman"/>
          <w:sz w:val="28"/>
          <w:szCs w:val="28"/>
          <w:lang w:val="en-US"/>
        </w:rPr>
        <w:t>fa</w:t>
      </w:r>
      <w:r w:rsidRPr="00662DFF">
        <w:rPr>
          <w:rFonts w:ascii="Times New Roman" w:hAnsi="Times New Roman"/>
          <w:sz w:val="28"/>
          <w:szCs w:val="28"/>
          <w:lang w:val="ru-RU"/>
        </w:rPr>
        <w:t>.</w:t>
      </w:r>
      <w:r w:rsidRPr="00662DFF">
        <w:rPr>
          <w:rFonts w:ascii="Times New Roman" w:hAnsi="Times New Roman"/>
          <w:sz w:val="28"/>
          <w:szCs w:val="28"/>
        </w:rPr>
        <w:t>ru</w:t>
      </w:r>
      <w:r w:rsidRPr="00662DFF">
        <w:rPr>
          <w:rFonts w:ascii="Times New Roman" w:hAnsi="Times New Roman"/>
          <w:sz w:val="28"/>
          <w:szCs w:val="28"/>
          <w:lang w:val="ru-RU"/>
        </w:rPr>
        <w:t xml:space="preserve"> </w:t>
      </w:r>
    </w:p>
    <w:p w:rsidR="00300DD3" w:rsidRPr="0049635C" w:rsidRDefault="00AD6BFB" w:rsidP="00300DD3">
      <w:pPr>
        <w:pStyle w:val="12"/>
        <w:autoSpaceDE w:val="0"/>
        <w:autoSpaceDN w:val="0"/>
        <w:adjustRightInd w:val="0"/>
        <w:spacing w:after="0" w:line="240" w:lineRule="auto"/>
        <w:ind w:left="0"/>
        <w:jc w:val="both"/>
        <w:rPr>
          <w:rFonts w:ascii="Times New Roman" w:eastAsia="Times New Roman" w:hAnsi="Times New Roman"/>
          <w:sz w:val="28"/>
          <w:szCs w:val="28"/>
          <w:lang w:val="ru-RU" w:eastAsia="ru-RU"/>
        </w:rPr>
      </w:pPr>
      <w:r w:rsidRPr="00662DFF">
        <w:rPr>
          <w:rFonts w:ascii="Times New Roman" w:hAnsi="Times New Roman"/>
          <w:b/>
          <w:i/>
          <w:sz w:val="28"/>
          <w:szCs w:val="28"/>
          <w:lang w:val="ru-RU"/>
        </w:rPr>
        <w:t xml:space="preserve">Марина Алексеевна </w:t>
      </w:r>
      <w:r w:rsidR="00462A2A" w:rsidRPr="00662DFF">
        <w:rPr>
          <w:rFonts w:ascii="Times New Roman" w:hAnsi="Times New Roman"/>
          <w:b/>
          <w:i/>
          <w:sz w:val="28"/>
          <w:szCs w:val="28"/>
          <w:lang w:val="ru-RU"/>
        </w:rPr>
        <w:t xml:space="preserve">Федотова </w:t>
      </w:r>
      <w:r w:rsidR="0050502E" w:rsidRPr="00662DFF">
        <w:rPr>
          <w:rFonts w:ascii="Times New Roman" w:hAnsi="Times New Roman"/>
          <w:sz w:val="28"/>
          <w:szCs w:val="28"/>
          <w:lang w:val="ru-RU"/>
        </w:rPr>
        <w:t>—</w:t>
      </w:r>
      <w:r w:rsidR="00300DD3" w:rsidRPr="00662DFF">
        <w:rPr>
          <w:rFonts w:ascii="Times New Roman" w:hAnsi="Times New Roman"/>
          <w:b/>
          <w:i/>
          <w:sz w:val="28"/>
          <w:szCs w:val="28"/>
          <w:lang w:val="ru-RU"/>
        </w:rPr>
        <w:t xml:space="preserve"> </w:t>
      </w:r>
      <w:r w:rsidR="00300DD3" w:rsidRPr="00662DFF">
        <w:rPr>
          <w:rFonts w:ascii="Times New Roman" w:eastAsia="Times New Roman" w:hAnsi="Times New Roman"/>
          <w:sz w:val="28"/>
          <w:szCs w:val="28"/>
          <w:lang w:val="ru-RU" w:eastAsia="ru-RU"/>
        </w:rPr>
        <w:t>доктор экономических наук, профессор, руководитель Департамента корпоративных финансов и корпоративного управления, Финансовый университет, Москва, Россия</w:t>
      </w:r>
    </w:p>
    <w:p w:rsidR="00300DD3" w:rsidRPr="0049635C" w:rsidRDefault="00300DD3" w:rsidP="00300DD3">
      <w:pPr>
        <w:pStyle w:val="12"/>
        <w:autoSpaceDE w:val="0"/>
        <w:autoSpaceDN w:val="0"/>
        <w:adjustRightInd w:val="0"/>
        <w:spacing w:after="0" w:line="240" w:lineRule="auto"/>
        <w:ind w:left="0"/>
        <w:jc w:val="both"/>
        <w:rPr>
          <w:rFonts w:ascii="Times New Roman" w:hAnsi="Times New Roman"/>
          <w:sz w:val="28"/>
          <w:szCs w:val="28"/>
          <w:lang w:val="en-US"/>
        </w:rPr>
      </w:pPr>
      <w:r w:rsidRPr="0049635C">
        <w:rPr>
          <w:rFonts w:ascii="Times New Roman" w:hAnsi="Times New Roman"/>
          <w:sz w:val="28"/>
          <w:szCs w:val="28"/>
          <w:lang w:val="en-US"/>
        </w:rPr>
        <w:lastRenderedPageBreak/>
        <w:t>MFedotova@fa.ru</w:t>
      </w:r>
    </w:p>
    <w:p w:rsidR="00300DD3" w:rsidRPr="0049635C" w:rsidRDefault="00300DD3" w:rsidP="00C94245">
      <w:pPr>
        <w:spacing w:line="259" w:lineRule="auto"/>
        <w:rPr>
          <w:rFonts w:eastAsiaTheme="minorHAnsi"/>
          <w:b/>
          <w:i/>
          <w:sz w:val="28"/>
          <w:szCs w:val="28"/>
          <w:lang w:val="en-US" w:eastAsia="en-US"/>
        </w:rPr>
      </w:pPr>
    </w:p>
    <w:p w:rsidR="00C94245" w:rsidRPr="0049635C" w:rsidRDefault="00C94245" w:rsidP="00C94245">
      <w:pPr>
        <w:spacing w:line="259" w:lineRule="auto"/>
        <w:jc w:val="center"/>
        <w:rPr>
          <w:rFonts w:eastAsiaTheme="minorHAnsi"/>
          <w:b/>
          <w:sz w:val="28"/>
          <w:szCs w:val="28"/>
          <w:lang w:val="en-US" w:eastAsia="en-US"/>
        </w:rPr>
      </w:pPr>
      <w:r w:rsidRPr="0049635C">
        <w:rPr>
          <w:rFonts w:eastAsiaTheme="minorHAnsi"/>
          <w:b/>
          <w:sz w:val="28"/>
          <w:szCs w:val="28"/>
          <w:lang w:val="en-US" w:eastAsia="en-US"/>
        </w:rPr>
        <w:t>ABOUT THE AUTHORS</w:t>
      </w:r>
    </w:p>
    <w:p w:rsidR="00EB7448" w:rsidRPr="008867A4" w:rsidRDefault="00EB7448" w:rsidP="00EB7448">
      <w:pPr>
        <w:jc w:val="both"/>
        <w:rPr>
          <w:b/>
          <w:color w:val="333333"/>
          <w:sz w:val="28"/>
          <w:szCs w:val="28"/>
          <w:lang w:val="en-US"/>
        </w:rPr>
      </w:pPr>
      <w:r w:rsidRPr="00662DFF">
        <w:rPr>
          <w:rStyle w:val="hps"/>
          <w:b/>
          <w:i/>
          <w:iCs/>
          <w:color w:val="333333"/>
          <w:sz w:val="28"/>
          <w:szCs w:val="28"/>
          <w:lang w:val="en-US"/>
        </w:rPr>
        <w:t>Ol</w:t>
      </w:r>
      <w:r w:rsidRPr="00662DFF">
        <w:rPr>
          <w:b/>
          <w:i/>
          <w:iCs/>
          <w:color w:val="666666"/>
          <w:sz w:val="28"/>
          <w:szCs w:val="28"/>
          <w:shd w:val="clear" w:color="auto" w:fill="FFFFFF"/>
          <w:lang w:val="en-US"/>
        </w:rPr>
        <w:t>'</w:t>
      </w:r>
      <w:r w:rsidRPr="00662DFF">
        <w:rPr>
          <w:rStyle w:val="hps"/>
          <w:b/>
          <w:i/>
          <w:iCs/>
          <w:color w:val="333333"/>
          <w:sz w:val="28"/>
          <w:szCs w:val="28"/>
          <w:lang w:val="en-US"/>
        </w:rPr>
        <w:t xml:space="preserve">ga </w:t>
      </w:r>
      <w:r w:rsidRPr="008867A4">
        <w:rPr>
          <w:rStyle w:val="hps"/>
          <w:b/>
          <w:i/>
          <w:iCs/>
          <w:color w:val="333333"/>
          <w:sz w:val="28"/>
          <w:szCs w:val="28"/>
          <w:lang w:val="en-US"/>
        </w:rPr>
        <w:t>V. Loseva</w:t>
      </w:r>
      <w:r w:rsidRPr="008867A4">
        <w:rPr>
          <w:rStyle w:val="hps"/>
          <w:b/>
          <w:color w:val="333333"/>
          <w:sz w:val="28"/>
          <w:szCs w:val="28"/>
          <w:lang w:val="en-US"/>
        </w:rPr>
        <w:t xml:space="preserve"> </w:t>
      </w:r>
      <w:r w:rsidRPr="00662DFF">
        <w:rPr>
          <w:sz w:val="28"/>
          <w:szCs w:val="28"/>
          <w:lang w:val="en-US"/>
        </w:rPr>
        <w:t>—</w:t>
      </w:r>
      <w:r w:rsidRPr="008867A4">
        <w:rPr>
          <w:rStyle w:val="hps"/>
          <w:b/>
          <w:color w:val="333333"/>
          <w:sz w:val="28"/>
          <w:szCs w:val="28"/>
          <w:lang w:val="en-US"/>
        </w:rPr>
        <w:t xml:space="preserve"> </w:t>
      </w:r>
      <w:r w:rsidRPr="008867A4">
        <w:rPr>
          <w:rStyle w:val="hps"/>
          <w:color w:val="333333"/>
          <w:sz w:val="28"/>
          <w:szCs w:val="28"/>
          <w:lang w:val="en-US"/>
        </w:rPr>
        <w:t>Dr. Sci. (Econ.),</w:t>
      </w:r>
      <w:r w:rsidRPr="008867A4">
        <w:rPr>
          <w:color w:val="333333"/>
          <w:sz w:val="28"/>
          <w:szCs w:val="28"/>
          <w:lang w:val="en-US"/>
        </w:rPr>
        <w:t xml:space="preserve"> </w:t>
      </w:r>
      <w:r w:rsidRPr="008867A4">
        <w:rPr>
          <w:rStyle w:val="hps"/>
          <w:color w:val="333333"/>
          <w:sz w:val="28"/>
          <w:szCs w:val="28"/>
          <w:lang w:val="en-US"/>
        </w:rPr>
        <w:t>Associate Professor,</w:t>
      </w:r>
      <w:r w:rsidRPr="008867A4">
        <w:rPr>
          <w:color w:val="333333"/>
          <w:sz w:val="28"/>
          <w:szCs w:val="28"/>
          <w:lang w:val="en-US"/>
        </w:rPr>
        <w:t xml:space="preserve"> </w:t>
      </w:r>
      <w:r w:rsidRPr="008867A4">
        <w:rPr>
          <w:rStyle w:val="hps"/>
          <w:color w:val="333333"/>
          <w:sz w:val="28"/>
          <w:szCs w:val="28"/>
          <w:lang w:val="en-US"/>
        </w:rPr>
        <w:t xml:space="preserve">Professor of the </w:t>
      </w:r>
      <w:r w:rsidRPr="00662DFF">
        <w:rPr>
          <w:bCs/>
          <w:sz w:val="28"/>
          <w:szCs w:val="28"/>
          <w:lang w:val="en-US"/>
        </w:rPr>
        <w:t>Department of Corporate Finance and Corporate Governance</w:t>
      </w:r>
      <w:r w:rsidRPr="008867A4">
        <w:rPr>
          <w:rStyle w:val="hps"/>
          <w:color w:val="333333"/>
          <w:sz w:val="28"/>
          <w:szCs w:val="28"/>
          <w:lang w:val="en-US"/>
        </w:rPr>
        <w:t>, Financial University</w:t>
      </w:r>
      <w:r w:rsidRPr="00662DFF">
        <w:rPr>
          <w:rStyle w:val="af1"/>
          <w:b w:val="0"/>
          <w:color w:val="000000"/>
          <w:sz w:val="28"/>
          <w:szCs w:val="28"/>
          <w:lang w:val="en-US"/>
        </w:rPr>
        <w:t>,</w:t>
      </w:r>
      <w:r w:rsidRPr="00662DFF">
        <w:rPr>
          <w:sz w:val="28"/>
          <w:szCs w:val="28"/>
          <w:lang w:val="en-US"/>
        </w:rPr>
        <w:t xml:space="preserve"> Moscow, Russia</w:t>
      </w:r>
    </w:p>
    <w:p w:rsidR="00EB7448" w:rsidRPr="00662DFF" w:rsidRDefault="00EB7448" w:rsidP="00EB7448">
      <w:pPr>
        <w:pStyle w:val="12"/>
        <w:autoSpaceDE w:val="0"/>
        <w:autoSpaceDN w:val="0"/>
        <w:adjustRightInd w:val="0"/>
        <w:spacing w:after="0" w:line="240" w:lineRule="auto"/>
        <w:ind w:left="0"/>
        <w:jc w:val="both"/>
        <w:rPr>
          <w:rFonts w:ascii="Times New Roman" w:hAnsi="Times New Roman"/>
          <w:sz w:val="28"/>
          <w:szCs w:val="28"/>
          <w:lang w:val="fr-FR"/>
        </w:rPr>
      </w:pPr>
      <w:r w:rsidRPr="00662DFF">
        <w:rPr>
          <w:rFonts w:ascii="Times New Roman" w:hAnsi="Times New Roman"/>
          <w:sz w:val="28"/>
          <w:szCs w:val="28"/>
          <w:lang w:val="fr-FR"/>
        </w:rPr>
        <w:t>ovloseva@fa.ru</w:t>
      </w:r>
    </w:p>
    <w:p w:rsidR="00EB7448" w:rsidRPr="00662DFF" w:rsidRDefault="00EB7448" w:rsidP="00EB7448">
      <w:pPr>
        <w:jc w:val="both"/>
        <w:rPr>
          <w:bCs/>
          <w:sz w:val="28"/>
          <w:szCs w:val="28"/>
          <w:lang w:val="en-US"/>
        </w:rPr>
      </w:pPr>
      <w:r w:rsidRPr="00662DFF">
        <w:rPr>
          <w:b/>
          <w:bCs/>
          <w:i/>
          <w:iCs/>
          <w:sz w:val="28"/>
          <w:szCs w:val="28"/>
          <w:lang w:val="en-US"/>
        </w:rPr>
        <w:t>Tat</w:t>
      </w:r>
      <w:r w:rsidRPr="00662DFF">
        <w:rPr>
          <w:i/>
          <w:iCs/>
          <w:color w:val="666666"/>
          <w:sz w:val="28"/>
          <w:szCs w:val="28"/>
          <w:shd w:val="clear" w:color="auto" w:fill="FFFFFF"/>
          <w:lang w:val="en-US"/>
        </w:rPr>
        <w:t>'</w:t>
      </w:r>
      <w:r w:rsidRPr="00662DFF">
        <w:rPr>
          <w:b/>
          <w:bCs/>
          <w:i/>
          <w:iCs/>
          <w:sz w:val="28"/>
          <w:szCs w:val="28"/>
          <w:lang w:val="en-US"/>
        </w:rPr>
        <w:t>yana</w:t>
      </w:r>
      <w:r w:rsidRPr="008867A4">
        <w:rPr>
          <w:b/>
          <w:bCs/>
          <w:i/>
          <w:iCs/>
          <w:sz w:val="28"/>
          <w:szCs w:val="28"/>
          <w:lang w:val="en-US"/>
        </w:rPr>
        <w:t xml:space="preserve"> V. Tazikhina</w:t>
      </w:r>
      <w:r w:rsidRPr="008867A4">
        <w:rPr>
          <w:b/>
          <w:bCs/>
          <w:sz w:val="28"/>
          <w:szCs w:val="28"/>
          <w:lang w:val="en-US"/>
        </w:rPr>
        <w:t xml:space="preserve"> </w:t>
      </w:r>
      <w:r w:rsidRPr="00662DFF">
        <w:rPr>
          <w:sz w:val="28"/>
          <w:szCs w:val="28"/>
          <w:lang w:val="en-US"/>
        </w:rPr>
        <w:t>—</w:t>
      </w:r>
      <w:r w:rsidRPr="008867A4">
        <w:rPr>
          <w:b/>
          <w:bCs/>
          <w:sz w:val="28"/>
          <w:szCs w:val="28"/>
          <w:lang w:val="en-US"/>
        </w:rPr>
        <w:t xml:space="preserve"> </w:t>
      </w:r>
      <w:r w:rsidRPr="008867A4">
        <w:rPr>
          <w:bCs/>
          <w:sz w:val="28"/>
          <w:szCs w:val="28"/>
          <w:lang w:val="en-US"/>
        </w:rPr>
        <w:t xml:space="preserve">Dr. Sci. (Econ.), Associate Professor, Professor of the </w:t>
      </w:r>
      <w:r w:rsidRPr="00662DFF">
        <w:rPr>
          <w:bCs/>
          <w:sz w:val="28"/>
          <w:szCs w:val="28"/>
          <w:lang w:val="en-US"/>
        </w:rPr>
        <w:t>Department of Corporate Finance and Corporate Governance</w:t>
      </w:r>
      <w:r w:rsidRPr="008867A4">
        <w:rPr>
          <w:bCs/>
          <w:sz w:val="28"/>
          <w:szCs w:val="28"/>
          <w:lang w:val="en-US"/>
        </w:rPr>
        <w:t>, Financial University</w:t>
      </w:r>
      <w:r w:rsidRPr="00662DFF">
        <w:rPr>
          <w:bCs/>
          <w:sz w:val="28"/>
          <w:szCs w:val="28"/>
          <w:lang w:val="en-US"/>
        </w:rPr>
        <w:t>, Moscow, Russia</w:t>
      </w:r>
    </w:p>
    <w:p w:rsidR="00EB7448" w:rsidRPr="00662DFF" w:rsidRDefault="00EB7448" w:rsidP="00EB7448">
      <w:pPr>
        <w:jc w:val="both"/>
        <w:rPr>
          <w:bCs/>
          <w:sz w:val="28"/>
          <w:szCs w:val="28"/>
          <w:lang w:val="en-US"/>
        </w:rPr>
      </w:pPr>
      <w:r w:rsidRPr="00662DFF">
        <w:rPr>
          <w:sz w:val="28"/>
          <w:szCs w:val="28"/>
          <w:lang w:val="en-US"/>
        </w:rPr>
        <w:t>tvtazikhina@fa.ru</w:t>
      </w:r>
    </w:p>
    <w:p w:rsidR="00EB7448" w:rsidRPr="0049635C" w:rsidRDefault="00EB7448" w:rsidP="00EB7448">
      <w:pPr>
        <w:jc w:val="both"/>
        <w:rPr>
          <w:b/>
          <w:bCs/>
          <w:sz w:val="28"/>
          <w:szCs w:val="28"/>
          <w:lang w:val="en-US"/>
        </w:rPr>
      </w:pPr>
      <w:r w:rsidRPr="00662DFF">
        <w:rPr>
          <w:b/>
          <w:bCs/>
          <w:i/>
          <w:iCs/>
          <w:sz w:val="28"/>
          <w:szCs w:val="28"/>
          <w:lang w:val="en-US"/>
        </w:rPr>
        <w:t>Marina A. Fedotova</w:t>
      </w:r>
      <w:r w:rsidRPr="00662DFF">
        <w:rPr>
          <w:b/>
          <w:bCs/>
          <w:sz w:val="28"/>
          <w:szCs w:val="28"/>
          <w:lang w:val="en-US"/>
        </w:rPr>
        <w:t xml:space="preserve"> </w:t>
      </w:r>
      <w:bookmarkStart w:id="5" w:name="_Hlk32397871"/>
      <w:r w:rsidRPr="00662DFF">
        <w:rPr>
          <w:sz w:val="28"/>
          <w:szCs w:val="28"/>
          <w:lang w:val="en-US"/>
        </w:rPr>
        <w:t>—</w:t>
      </w:r>
      <w:bookmarkEnd w:id="5"/>
      <w:r w:rsidRPr="00662DFF">
        <w:rPr>
          <w:b/>
          <w:bCs/>
          <w:sz w:val="28"/>
          <w:szCs w:val="28"/>
          <w:lang w:val="en-US"/>
        </w:rPr>
        <w:t xml:space="preserve"> </w:t>
      </w:r>
      <w:r w:rsidRPr="00662DFF">
        <w:rPr>
          <w:bCs/>
          <w:sz w:val="28"/>
          <w:szCs w:val="28"/>
          <w:lang w:val="en-US"/>
        </w:rPr>
        <w:t>Dr. Sci. (Econ.)</w:t>
      </w:r>
      <w:r w:rsidRPr="008867A4">
        <w:rPr>
          <w:rStyle w:val="hps"/>
          <w:color w:val="333333"/>
          <w:sz w:val="28"/>
          <w:szCs w:val="28"/>
          <w:lang w:val="en-US"/>
        </w:rPr>
        <w:t>,</w:t>
      </w:r>
      <w:r w:rsidRPr="008867A4">
        <w:rPr>
          <w:color w:val="333333"/>
          <w:sz w:val="28"/>
          <w:szCs w:val="28"/>
          <w:lang w:val="en-US"/>
        </w:rPr>
        <w:t xml:space="preserve"> </w:t>
      </w:r>
      <w:r w:rsidRPr="008867A4">
        <w:rPr>
          <w:rStyle w:val="hps"/>
          <w:color w:val="333333"/>
          <w:sz w:val="28"/>
          <w:szCs w:val="28"/>
          <w:lang w:val="en-US"/>
        </w:rPr>
        <w:t>Professor,</w:t>
      </w:r>
      <w:r w:rsidRPr="008867A4">
        <w:rPr>
          <w:color w:val="333333"/>
          <w:sz w:val="28"/>
          <w:szCs w:val="28"/>
          <w:lang w:val="en-US"/>
        </w:rPr>
        <w:t xml:space="preserve"> Head </w:t>
      </w:r>
      <w:r w:rsidRPr="008867A4">
        <w:rPr>
          <w:rStyle w:val="hps"/>
          <w:color w:val="333333"/>
          <w:sz w:val="28"/>
          <w:szCs w:val="28"/>
          <w:lang w:val="en-US"/>
        </w:rPr>
        <w:t xml:space="preserve">of the </w:t>
      </w:r>
      <w:r w:rsidRPr="00662DFF">
        <w:rPr>
          <w:bCs/>
          <w:sz w:val="28"/>
          <w:szCs w:val="28"/>
          <w:lang w:val="en-US"/>
        </w:rPr>
        <w:t>Department of Corporate Finance and Corporate Governance</w:t>
      </w:r>
      <w:r w:rsidRPr="008867A4">
        <w:rPr>
          <w:rStyle w:val="hps"/>
          <w:color w:val="333333"/>
          <w:sz w:val="28"/>
          <w:szCs w:val="28"/>
          <w:lang w:val="en-US"/>
        </w:rPr>
        <w:t>, Financial University</w:t>
      </w:r>
      <w:r w:rsidRPr="0049635C">
        <w:rPr>
          <w:rStyle w:val="af1"/>
          <w:b w:val="0"/>
          <w:color w:val="000000"/>
          <w:sz w:val="28"/>
          <w:szCs w:val="28"/>
          <w:lang w:val="en-US"/>
        </w:rPr>
        <w:t>,</w:t>
      </w:r>
      <w:r w:rsidRPr="0049635C">
        <w:rPr>
          <w:sz w:val="28"/>
          <w:szCs w:val="28"/>
          <w:lang w:val="en-US"/>
        </w:rPr>
        <w:t xml:space="preserve"> Moscow, Russia</w:t>
      </w:r>
    </w:p>
    <w:p w:rsidR="00EB7448" w:rsidRPr="0049635C" w:rsidRDefault="00EB7448" w:rsidP="00EB7448">
      <w:pPr>
        <w:jc w:val="both"/>
        <w:rPr>
          <w:sz w:val="28"/>
          <w:szCs w:val="28"/>
        </w:rPr>
      </w:pPr>
      <w:r w:rsidRPr="0049635C">
        <w:rPr>
          <w:sz w:val="28"/>
          <w:szCs w:val="28"/>
          <w:lang w:val="en-US"/>
        </w:rPr>
        <w:t>MFedotova</w:t>
      </w:r>
      <w:r w:rsidRPr="0049635C">
        <w:rPr>
          <w:sz w:val="28"/>
          <w:szCs w:val="28"/>
        </w:rPr>
        <w:t>@</w:t>
      </w:r>
      <w:r w:rsidRPr="0049635C">
        <w:rPr>
          <w:sz w:val="28"/>
          <w:szCs w:val="28"/>
          <w:lang w:val="en-US"/>
        </w:rPr>
        <w:t>fa</w:t>
      </w:r>
      <w:r w:rsidRPr="0049635C">
        <w:rPr>
          <w:sz w:val="28"/>
          <w:szCs w:val="28"/>
        </w:rPr>
        <w:t>.</w:t>
      </w:r>
      <w:r w:rsidRPr="0049635C">
        <w:rPr>
          <w:sz w:val="28"/>
          <w:szCs w:val="28"/>
          <w:lang w:val="en-US"/>
        </w:rPr>
        <w:t>ru</w:t>
      </w:r>
    </w:p>
    <w:p w:rsidR="0049635C" w:rsidRPr="0049635C" w:rsidRDefault="0049635C" w:rsidP="00300DD3">
      <w:pPr>
        <w:jc w:val="both"/>
        <w:rPr>
          <w:sz w:val="28"/>
          <w:szCs w:val="28"/>
        </w:rPr>
      </w:pPr>
    </w:p>
    <w:p w:rsidR="0050502E" w:rsidRPr="00662DFF" w:rsidRDefault="0050502E" w:rsidP="0050502E">
      <w:pPr>
        <w:widowControl w:val="0"/>
        <w:jc w:val="both"/>
        <w:rPr>
          <w:b/>
          <w:i/>
          <w:color w:val="000000"/>
          <w:sz w:val="28"/>
          <w:szCs w:val="28"/>
          <w:shd w:val="clear" w:color="auto" w:fill="FFFFFF"/>
        </w:rPr>
      </w:pPr>
      <w:r w:rsidRPr="00662DFF">
        <w:rPr>
          <w:b/>
          <w:i/>
          <w:color w:val="000000"/>
          <w:sz w:val="28"/>
          <w:szCs w:val="28"/>
          <w:shd w:val="clear" w:color="auto" w:fill="FFFFFF"/>
        </w:rPr>
        <w:t>Заявленный вклад авторов:</w:t>
      </w:r>
    </w:p>
    <w:p w:rsidR="0050502E" w:rsidRPr="00662DFF" w:rsidRDefault="00662DFF" w:rsidP="0050502E">
      <w:pPr>
        <w:widowControl w:val="0"/>
        <w:jc w:val="both"/>
        <w:rPr>
          <w:color w:val="000000"/>
          <w:sz w:val="28"/>
          <w:szCs w:val="28"/>
        </w:rPr>
      </w:pPr>
      <w:r w:rsidRPr="00662DFF">
        <w:rPr>
          <w:color w:val="000000"/>
          <w:sz w:val="28"/>
          <w:szCs w:val="28"/>
          <w:shd w:val="clear" w:color="auto" w:fill="FFFFFF"/>
        </w:rPr>
        <w:t>Лосева О.В.</w:t>
      </w:r>
      <w:r w:rsidR="0050502E" w:rsidRPr="00662DFF">
        <w:rPr>
          <w:color w:val="000000"/>
          <w:sz w:val="28"/>
          <w:szCs w:val="28"/>
          <w:shd w:val="clear" w:color="auto" w:fill="FFFFFF"/>
        </w:rPr>
        <w:t> </w:t>
      </w:r>
      <w:r w:rsidR="00D87DCF" w:rsidRPr="00662DFF">
        <w:rPr>
          <w:sz w:val="28"/>
          <w:szCs w:val="28"/>
        </w:rPr>
        <w:t>—</w:t>
      </w:r>
      <w:r w:rsidR="0050502E" w:rsidRPr="00662DFF">
        <w:rPr>
          <w:color w:val="000000"/>
          <w:sz w:val="28"/>
          <w:szCs w:val="28"/>
          <w:shd w:val="clear" w:color="auto" w:fill="FFFFFF"/>
        </w:rPr>
        <w:t xml:space="preserve"> подготовка обзора литературы, </w:t>
      </w:r>
      <w:r w:rsidRPr="00662DFF">
        <w:rPr>
          <w:color w:val="000000"/>
          <w:sz w:val="28"/>
          <w:szCs w:val="28"/>
          <w:shd w:val="clear" w:color="auto" w:fill="FFFFFF"/>
        </w:rPr>
        <w:t xml:space="preserve">анализ статистических данных, </w:t>
      </w:r>
      <w:r w:rsidR="0050502E" w:rsidRPr="00662DFF">
        <w:rPr>
          <w:color w:val="000000"/>
          <w:sz w:val="28"/>
          <w:szCs w:val="28"/>
          <w:shd w:val="clear" w:color="auto" w:fill="FFFFFF"/>
        </w:rPr>
        <w:t>подготовка</w:t>
      </w:r>
      <w:r w:rsidRPr="00662DFF">
        <w:rPr>
          <w:color w:val="000000"/>
          <w:sz w:val="28"/>
          <w:szCs w:val="28"/>
          <w:shd w:val="clear" w:color="auto" w:fill="FFFFFF"/>
        </w:rPr>
        <w:t xml:space="preserve"> аннотации,</w:t>
      </w:r>
      <w:r w:rsidR="0050502E" w:rsidRPr="00662DFF">
        <w:rPr>
          <w:color w:val="000000"/>
          <w:sz w:val="28"/>
          <w:szCs w:val="28"/>
          <w:shd w:val="clear" w:color="auto" w:fill="FFFFFF"/>
        </w:rPr>
        <w:t xml:space="preserve"> текста статьи</w:t>
      </w:r>
      <w:r w:rsidRPr="00662DFF">
        <w:rPr>
          <w:color w:val="000000"/>
          <w:sz w:val="28"/>
          <w:szCs w:val="28"/>
          <w:shd w:val="clear" w:color="auto" w:fill="FFFFFF"/>
        </w:rPr>
        <w:t xml:space="preserve"> (введение, раздел 1 полученных результатов)</w:t>
      </w:r>
      <w:r w:rsidR="0050502E" w:rsidRPr="00662DFF">
        <w:rPr>
          <w:color w:val="000000"/>
          <w:sz w:val="28"/>
          <w:szCs w:val="28"/>
          <w:shd w:val="clear" w:color="auto" w:fill="FFFFFF"/>
        </w:rPr>
        <w:t>.</w:t>
      </w:r>
    </w:p>
    <w:p w:rsidR="0050502E" w:rsidRPr="00662DFF" w:rsidRDefault="00662DFF" w:rsidP="0050502E">
      <w:pPr>
        <w:widowControl w:val="0"/>
        <w:jc w:val="both"/>
        <w:rPr>
          <w:color w:val="000000"/>
          <w:sz w:val="28"/>
          <w:szCs w:val="28"/>
        </w:rPr>
      </w:pPr>
      <w:r w:rsidRPr="00662DFF">
        <w:rPr>
          <w:color w:val="000000"/>
          <w:sz w:val="28"/>
          <w:szCs w:val="28"/>
          <w:shd w:val="clear" w:color="auto" w:fill="FFFFFF"/>
        </w:rPr>
        <w:t>Тазихина Т.В.</w:t>
      </w:r>
      <w:r w:rsidR="0050502E" w:rsidRPr="00662DFF">
        <w:rPr>
          <w:color w:val="000000"/>
          <w:sz w:val="28"/>
          <w:szCs w:val="28"/>
          <w:shd w:val="clear" w:color="auto" w:fill="FFFFFF"/>
        </w:rPr>
        <w:t xml:space="preserve"> </w:t>
      </w:r>
      <w:r w:rsidR="00D87DCF" w:rsidRPr="00662DFF">
        <w:rPr>
          <w:sz w:val="28"/>
          <w:szCs w:val="28"/>
        </w:rPr>
        <w:t>—</w:t>
      </w:r>
      <w:r w:rsidR="0050502E" w:rsidRPr="00662DFF">
        <w:rPr>
          <w:color w:val="000000"/>
          <w:sz w:val="28"/>
          <w:szCs w:val="28"/>
          <w:shd w:val="clear" w:color="auto" w:fill="FFFFFF"/>
        </w:rPr>
        <w:t xml:space="preserve"> </w:t>
      </w:r>
      <w:r w:rsidRPr="00662DFF">
        <w:rPr>
          <w:color w:val="000000"/>
          <w:sz w:val="28"/>
          <w:szCs w:val="28"/>
          <w:shd w:val="clear" w:color="auto" w:fill="FFFFFF"/>
        </w:rPr>
        <w:t>подготовка текста статьи (раздел 2 полученных результатов)</w:t>
      </w:r>
      <w:r w:rsidR="0050502E" w:rsidRPr="00662DFF">
        <w:rPr>
          <w:color w:val="000000"/>
          <w:sz w:val="28"/>
          <w:szCs w:val="28"/>
          <w:shd w:val="clear" w:color="auto" w:fill="FFFFFF"/>
        </w:rPr>
        <w:t>.</w:t>
      </w:r>
    </w:p>
    <w:p w:rsidR="0050502E" w:rsidRPr="00662DFF" w:rsidRDefault="00662DFF" w:rsidP="0050502E">
      <w:pPr>
        <w:widowControl w:val="0"/>
        <w:jc w:val="both"/>
        <w:rPr>
          <w:color w:val="000000"/>
          <w:sz w:val="28"/>
          <w:szCs w:val="28"/>
          <w:shd w:val="clear" w:color="auto" w:fill="FFFFFF"/>
        </w:rPr>
      </w:pPr>
      <w:r w:rsidRPr="00662DFF">
        <w:rPr>
          <w:color w:val="000000"/>
          <w:sz w:val="28"/>
          <w:szCs w:val="28"/>
          <w:shd w:val="clear" w:color="auto" w:fill="FFFFFF"/>
        </w:rPr>
        <w:t>Федотова М.А.</w:t>
      </w:r>
      <w:r w:rsidR="0050502E" w:rsidRPr="00662DFF">
        <w:rPr>
          <w:color w:val="000000"/>
          <w:sz w:val="28"/>
          <w:szCs w:val="28"/>
          <w:shd w:val="clear" w:color="auto" w:fill="FFFFFF"/>
        </w:rPr>
        <w:t xml:space="preserve"> </w:t>
      </w:r>
      <w:r w:rsidR="00D87DCF" w:rsidRPr="00662DFF">
        <w:rPr>
          <w:sz w:val="28"/>
          <w:szCs w:val="28"/>
        </w:rPr>
        <w:t>—</w:t>
      </w:r>
      <w:r w:rsidR="0050502E" w:rsidRPr="00662DFF">
        <w:rPr>
          <w:color w:val="000000"/>
          <w:sz w:val="28"/>
          <w:szCs w:val="28"/>
          <w:shd w:val="clear" w:color="auto" w:fill="FFFFFF"/>
        </w:rPr>
        <w:t xml:space="preserve"> </w:t>
      </w:r>
      <w:r w:rsidRPr="00662DFF">
        <w:rPr>
          <w:color w:val="000000"/>
          <w:sz w:val="28"/>
          <w:szCs w:val="28"/>
          <w:shd w:val="clear" w:color="auto" w:fill="FFFFFF"/>
        </w:rPr>
        <w:t xml:space="preserve">подготовка </w:t>
      </w:r>
      <w:r w:rsidR="0050502E" w:rsidRPr="00662DFF">
        <w:rPr>
          <w:color w:val="000000"/>
          <w:sz w:val="28"/>
          <w:szCs w:val="28"/>
          <w:shd w:val="clear" w:color="auto" w:fill="FFFFFF"/>
        </w:rPr>
        <w:t>текста статьи</w:t>
      </w:r>
      <w:r w:rsidRPr="00662DFF">
        <w:rPr>
          <w:color w:val="000000"/>
          <w:sz w:val="28"/>
          <w:szCs w:val="28"/>
          <w:shd w:val="clear" w:color="auto" w:fill="FFFFFF"/>
        </w:rPr>
        <w:t xml:space="preserve"> (методы, заключение)</w:t>
      </w:r>
      <w:r w:rsidR="0050502E" w:rsidRPr="00662DFF">
        <w:rPr>
          <w:color w:val="000000"/>
          <w:sz w:val="28"/>
          <w:szCs w:val="28"/>
          <w:shd w:val="clear" w:color="auto" w:fill="FFFFFF"/>
        </w:rPr>
        <w:t>.</w:t>
      </w:r>
    </w:p>
    <w:p w:rsidR="0050502E" w:rsidRPr="00662DFF" w:rsidRDefault="0050502E" w:rsidP="0050502E">
      <w:pPr>
        <w:widowControl w:val="0"/>
        <w:rPr>
          <w:color w:val="000000"/>
          <w:sz w:val="28"/>
          <w:szCs w:val="28"/>
          <w:shd w:val="clear" w:color="auto" w:fill="FFFFFF"/>
        </w:rPr>
      </w:pPr>
    </w:p>
    <w:p w:rsidR="0050502E" w:rsidRPr="00662DFF" w:rsidRDefault="0050502E" w:rsidP="0050502E">
      <w:pPr>
        <w:widowControl w:val="0"/>
        <w:rPr>
          <w:b/>
          <w:i/>
          <w:color w:val="000000"/>
          <w:sz w:val="28"/>
          <w:szCs w:val="28"/>
          <w:shd w:val="clear" w:color="auto" w:fill="FFFFFF"/>
          <w:lang w:val="en-US"/>
        </w:rPr>
      </w:pPr>
      <w:r w:rsidRPr="00662DFF">
        <w:rPr>
          <w:b/>
          <w:i/>
          <w:color w:val="000000"/>
          <w:sz w:val="28"/>
          <w:szCs w:val="28"/>
          <w:shd w:val="clear" w:color="auto" w:fill="FFFFFF"/>
          <w:lang w:val="en-US"/>
        </w:rPr>
        <w:t>The declared contribution of the authors:</w:t>
      </w:r>
    </w:p>
    <w:p w:rsidR="00EB7448" w:rsidRPr="00662DFF" w:rsidRDefault="00EB7448" w:rsidP="00EB7448">
      <w:pPr>
        <w:widowControl w:val="0"/>
        <w:jc w:val="both"/>
        <w:rPr>
          <w:sz w:val="28"/>
          <w:szCs w:val="28"/>
          <w:lang w:val="en-US"/>
        </w:rPr>
      </w:pPr>
      <w:r w:rsidRPr="00662DFF">
        <w:rPr>
          <w:sz w:val="28"/>
          <w:szCs w:val="28"/>
          <w:lang w:val="en-US"/>
        </w:rPr>
        <w:t>Loseva O.V. — preparation of a literature review, analysis of statistical data, preparation of an abstract, the text of the article (introduction, section 1 of the results obtained).</w:t>
      </w:r>
    </w:p>
    <w:p w:rsidR="00EB7448" w:rsidRPr="00662DFF" w:rsidRDefault="00EB7448" w:rsidP="00EB7448">
      <w:pPr>
        <w:widowControl w:val="0"/>
        <w:jc w:val="both"/>
        <w:rPr>
          <w:sz w:val="28"/>
          <w:szCs w:val="28"/>
          <w:lang w:val="en-US"/>
        </w:rPr>
      </w:pPr>
      <w:r w:rsidRPr="00662DFF">
        <w:rPr>
          <w:sz w:val="28"/>
          <w:szCs w:val="28"/>
          <w:lang w:val="en-US"/>
        </w:rPr>
        <w:t>Tazikhina T.V.</w:t>
      </w:r>
      <w:r w:rsidRPr="00662DFF">
        <w:rPr>
          <w:lang w:val="en-US"/>
        </w:rPr>
        <w:t xml:space="preserve"> </w:t>
      </w:r>
      <w:r w:rsidRPr="00662DFF">
        <w:rPr>
          <w:sz w:val="28"/>
          <w:szCs w:val="28"/>
          <w:lang w:val="en-US"/>
        </w:rPr>
        <w:t>— preparation of the text of the article (section 2 of the results obtained).</w:t>
      </w:r>
    </w:p>
    <w:p w:rsidR="00EB7448" w:rsidRPr="00662DFF" w:rsidRDefault="00EB7448" w:rsidP="00EB7448">
      <w:pPr>
        <w:widowControl w:val="0"/>
        <w:jc w:val="both"/>
        <w:rPr>
          <w:sz w:val="28"/>
          <w:szCs w:val="28"/>
          <w:lang w:val="en-US"/>
        </w:rPr>
      </w:pPr>
      <w:r w:rsidRPr="00662DFF">
        <w:rPr>
          <w:sz w:val="28"/>
          <w:szCs w:val="28"/>
          <w:lang w:val="en-US"/>
        </w:rPr>
        <w:t>Fedotova M.A.</w:t>
      </w:r>
      <w:r w:rsidRPr="00662DFF">
        <w:rPr>
          <w:lang w:val="en-US"/>
        </w:rPr>
        <w:t xml:space="preserve"> </w:t>
      </w:r>
      <w:r w:rsidRPr="00662DFF">
        <w:rPr>
          <w:sz w:val="28"/>
          <w:szCs w:val="28"/>
          <w:lang w:val="en-US"/>
        </w:rPr>
        <w:t>— preparation of the article text (methods, conclusion).</w:t>
      </w:r>
    </w:p>
    <w:p w:rsidR="0050502E" w:rsidRPr="0050502E" w:rsidRDefault="0050502E" w:rsidP="00300DD3">
      <w:pPr>
        <w:jc w:val="both"/>
        <w:rPr>
          <w:bCs/>
          <w:sz w:val="28"/>
          <w:szCs w:val="28"/>
          <w:lang w:val="en-US"/>
        </w:rPr>
      </w:pPr>
    </w:p>
    <w:p w:rsidR="0049635C" w:rsidRPr="00662DFF" w:rsidRDefault="0049635C" w:rsidP="0094643E">
      <w:pPr>
        <w:widowControl w:val="0"/>
        <w:tabs>
          <w:tab w:val="left" w:pos="2280"/>
        </w:tabs>
        <w:spacing w:line="276" w:lineRule="auto"/>
        <w:jc w:val="both"/>
        <w:rPr>
          <w:i/>
          <w:color w:val="000000"/>
          <w:sz w:val="28"/>
          <w:szCs w:val="28"/>
          <w:shd w:val="clear" w:color="auto" w:fill="FFFFFF"/>
        </w:rPr>
      </w:pPr>
      <w:bookmarkStart w:id="6" w:name="_Hlk32397777"/>
      <w:r w:rsidRPr="00662DFF">
        <w:rPr>
          <w:i/>
          <w:color w:val="000000"/>
          <w:sz w:val="28"/>
          <w:szCs w:val="28"/>
          <w:shd w:val="clear" w:color="auto" w:fill="FFFFFF"/>
        </w:rPr>
        <w:t>Статья поступила в</w:t>
      </w:r>
      <w:r w:rsidRPr="00662DFF">
        <w:rPr>
          <w:i/>
          <w:sz w:val="28"/>
          <w:szCs w:val="28"/>
          <w:shd w:val="clear" w:color="auto" w:fill="FFFFFF"/>
        </w:rPr>
        <w:t xml:space="preserve"> </w:t>
      </w:r>
      <w:r w:rsidRPr="00662DFF">
        <w:rPr>
          <w:i/>
          <w:color w:val="000000"/>
          <w:sz w:val="28"/>
          <w:szCs w:val="28"/>
          <w:shd w:val="clear" w:color="auto" w:fill="FFFFFF"/>
        </w:rPr>
        <w:t xml:space="preserve">редакцию </w:t>
      </w:r>
      <w:r w:rsidRPr="00662DFF">
        <w:rPr>
          <w:i/>
          <w:sz w:val="28"/>
          <w:szCs w:val="28"/>
          <w:shd w:val="clear" w:color="auto" w:fill="FFFFFF"/>
        </w:rPr>
        <w:t>09</w:t>
      </w:r>
      <w:r w:rsidRPr="00662DFF">
        <w:rPr>
          <w:i/>
          <w:color w:val="000000"/>
          <w:sz w:val="28"/>
          <w:szCs w:val="28"/>
          <w:shd w:val="clear" w:color="auto" w:fill="FFFFFF"/>
        </w:rPr>
        <w:t>.12.20</w:t>
      </w:r>
      <w:r w:rsidR="0050502E" w:rsidRPr="00662DFF">
        <w:rPr>
          <w:i/>
          <w:color w:val="000000"/>
          <w:sz w:val="28"/>
          <w:szCs w:val="28"/>
          <w:shd w:val="clear" w:color="auto" w:fill="FFFFFF"/>
        </w:rPr>
        <w:t>19</w:t>
      </w:r>
      <w:r w:rsidRPr="00662DFF">
        <w:rPr>
          <w:i/>
          <w:color w:val="000000"/>
          <w:sz w:val="28"/>
          <w:szCs w:val="28"/>
          <w:shd w:val="clear" w:color="auto" w:fill="FFFFFF"/>
        </w:rPr>
        <w:t xml:space="preserve">; после рецензирования </w:t>
      </w:r>
      <w:r w:rsidR="0050502E" w:rsidRPr="00662DFF">
        <w:rPr>
          <w:i/>
          <w:sz w:val="28"/>
          <w:szCs w:val="28"/>
          <w:shd w:val="clear" w:color="auto" w:fill="FFFFFF"/>
        </w:rPr>
        <w:t>27</w:t>
      </w:r>
      <w:r w:rsidRPr="00662DFF">
        <w:rPr>
          <w:i/>
          <w:color w:val="000000"/>
          <w:sz w:val="28"/>
          <w:szCs w:val="28"/>
          <w:shd w:val="clear" w:color="auto" w:fill="FFFFFF"/>
        </w:rPr>
        <w:t>.</w:t>
      </w:r>
      <w:r w:rsidR="0050502E" w:rsidRPr="00662DFF">
        <w:rPr>
          <w:i/>
          <w:color w:val="000000"/>
          <w:sz w:val="28"/>
          <w:szCs w:val="28"/>
          <w:shd w:val="clear" w:color="auto" w:fill="FFFFFF"/>
        </w:rPr>
        <w:t>12</w:t>
      </w:r>
      <w:r w:rsidRPr="00662DFF">
        <w:rPr>
          <w:i/>
          <w:color w:val="000000"/>
          <w:sz w:val="28"/>
          <w:szCs w:val="28"/>
          <w:shd w:val="clear" w:color="auto" w:fill="FFFFFF"/>
        </w:rPr>
        <w:t>.2019; принята к</w:t>
      </w:r>
      <w:r w:rsidRPr="00662DFF">
        <w:rPr>
          <w:i/>
          <w:color w:val="000000"/>
          <w:sz w:val="28"/>
          <w:szCs w:val="28"/>
          <w:shd w:val="clear" w:color="auto" w:fill="FFFFFF"/>
          <w:lang w:val="en-US"/>
        </w:rPr>
        <w:t> </w:t>
      </w:r>
      <w:r w:rsidRPr="00662DFF">
        <w:rPr>
          <w:i/>
          <w:color w:val="000000"/>
          <w:sz w:val="28"/>
          <w:szCs w:val="28"/>
          <w:shd w:val="clear" w:color="auto" w:fill="FFFFFF"/>
        </w:rPr>
        <w:t xml:space="preserve">публикации </w:t>
      </w:r>
      <w:r w:rsidRPr="00662DFF">
        <w:rPr>
          <w:i/>
          <w:sz w:val="28"/>
          <w:szCs w:val="28"/>
          <w:shd w:val="clear" w:color="auto" w:fill="FFFFFF"/>
        </w:rPr>
        <w:t>2</w:t>
      </w:r>
      <w:r w:rsidR="0050502E" w:rsidRPr="00662DFF">
        <w:rPr>
          <w:i/>
          <w:sz w:val="28"/>
          <w:szCs w:val="28"/>
          <w:shd w:val="clear" w:color="auto" w:fill="FFFFFF"/>
        </w:rPr>
        <w:t>1</w:t>
      </w:r>
      <w:r w:rsidRPr="00662DFF">
        <w:rPr>
          <w:i/>
          <w:color w:val="000000"/>
          <w:sz w:val="28"/>
          <w:szCs w:val="28"/>
          <w:shd w:val="clear" w:color="auto" w:fill="FFFFFF"/>
        </w:rPr>
        <w:t>.</w:t>
      </w:r>
      <w:r w:rsidR="0050502E" w:rsidRPr="00662DFF">
        <w:rPr>
          <w:i/>
          <w:color w:val="000000"/>
          <w:sz w:val="28"/>
          <w:szCs w:val="28"/>
          <w:shd w:val="clear" w:color="auto" w:fill="FFFFFF"/>
        </w:rPr>
        <w:t>01</w:t>
      </w:r>
      <w:r w:rsidRPr="00662DFF">
        <w:rPr>
          <w:i/>
          <w:color w:val="000000"/>
          <w:sz w:val="28"/>
          <w:szCs w:val="28"/>
          <w:shd w:val="clear" w:color="auto" w:fill="FFFFFF"/>
        </w:rPr>
        <w:t>.20</w:t>
      </w:r>
      <w:r w:rsidR="0050502E" w:rsidRPr="00662DFF">
        <w:rPr>
          <w:i/>
          <w:color w:val="000000"/>
          <w:sz w:val="28"/>
          <w:szCs w:val="28"/>
          <w:shd w:val="clear" w:color="auto" w:fill="FFFFFF"/>
        </w:rPr>
        <w:t>20</w:t>
      </w:r>
      <w:r w:rsidRPr="00662DFF">
        <w:rPr>
          <w:i/>
          <w:color w:val="000000"/>
          <w:sz w:val="28"/>
          <w:szCs w:val="28"/>
          <w:shd w:val="clear" w:color="auto" w:fill="FFFFFF"/>
        </w:rPr>
        <w:t xml:space="preserve">. </w:t>
      </w:r>
    </w:p>
    <w:p w:rsidR="0049635C" w:rsidRPr="00662DFF" w:rsidRDefault="0049635C" w:rsidP="0094643E">
      <w:pPr>
        <w:widowControl w:val="0"/>
        <w:tabs>
          <w:tab w:val="left" w:pos="2280"/>
        </w:tabs>
        <w:spacing w:line="276" w:lineRule="auto"/>
        <w:jc w:val="both"/>
        <w:rPr>
          <w:i/>
          <w:color w:val="000000"/>
          <w:sz w:val="28"/>
          <w:szCs w:val="28"/>
          <w:shd w:val="clear" w:color="auto" w:fill="FFFFFF"/>
        </w:rPr>
      </w:pPr>
      <w:r w:rsidRPr="00662DFF">
        <w:rPr>
          <w:i/>
          <w:color w:val="000000"/>
          <w:sz w:val="28"/>
          <w:szCs w:val="28"/>
          <w:shd w:val="clear" w:color="auto" w:fill="FFFFFF"/>
        </w:rPr>
        <w:t>Автор</w:t>
      </w:r>
      <w:r w:rsidR="00CB276E">
        <w:rPr>
          <w:i/>
          <w:color w:val="000000"/>
          <w:sz w:val="28"/>
          <w:szCs w:val="28"/>
          <w:shd w:val="clear" w:color="auto" w:fill="FFFFFF"/>
        </w:rPr>
        <w:t>ы</w:t>
      </w:r>
      <w:r w:rsidRPr="00662DFF">
        <w:rPr>
          <w:i/>
          <w:color w:val="000000"/>
          <w:sz w:val="28"/>
          <w:szCs w:val="28"/>
          <w:shd w:val="clear" w:color="auto" w:fill="FFFFFF"/>
        </w:rPr>
        <w:t xml:space="preserve"> прочитал</w:t>
      </w:r>
      <w:r w:rsidR="00CB276E">
        <w:rPr>
          <w:i/>
          <w:color w:val="000000"/>
          <w:sz w:val="28"/>
          <w:szCs w:val="28"/>
          <w:shd w:val="clear" w:color="auto" w:fill="FFFFFF"/>
        </w:rPr>
        <w:t>и</w:t>
      </w:r>
      <w:r w:rsidRPr="00662DFF">
        <w:rPr>
          <w:i/>
          <w:color w:val="000000"/>
          <w:sz w:val="28"/>
          <w:szCs w:val="28"/>
          <w:shd w:val="clear" w:color="auto" w:fill="FFFFFF"/>
        </w:rPr>
        <w:t xml:space="preserve"> и</w:t>
      </w:r>
      <w:r w:rsidRPr="00662DFF">
        <w:rPr>
          <w:i/>
          <w:color w:val="000000"/>
          <w:sz w:val="28"/>
          <w:szCs w:val="28"/>
          <w:shd w:val="clear" w:color="auto" w:fill="FFFFFF"/>
          <w:lang w:val="en-US"/>
        </w:rPr>
        <w:t> </w:t>
      </w:r>
      <w:r w:rsidRPr="00662DFF">
        <w:rPr>
          <w:i/>
          <w:color w:val="000000"/>
          <w:sz w:val="28"/>
          <w:szCs w:val="28"/>
          <w:shd w:val="clear" w:color="auto" w:fill="FFFFFF"/>
        </w:rPr>
        <w:t>одобрил</w:t>
      </w:r>
      <w:r w:rsidR="00CB276E">
        <w:rPr>
          <w:i/>
          <w:color w:val="000000"/>
          <w:sz w:val="28"/>
          <w:szCs w:val="28"/>
          <w:shd w:val="clear" w:color="auto" w:fill="FFFFFF"/>
        </w:rPr>
        <w:t>и</w:t>
      </w:r>
      <w:r w:rsidRPr="00662DFF">
        <w:rPr>
          <w:i/>
          <w:color w:val="000000"/>
          <w:sz w:val="28"/>
          <w:szCs w:val="28"/>
          <w:shd w:val="clear" w:color="auto" w:fill="FFFFFF"/>
        </w:rPr>
        <w:t xml:space="preserve"> окончательный вариант рукописи. </w:t>
      </w:r>
    </w:p>
    <w:p w:rsidR="0049635C" w:rsidRPr="00662DFF" w:rsidRDefault="0049635C" w:rsidP="0094643E">
      <w:pPr>
        <w:widowControl w:val="0"/>
        <w:tabs>
          <w:tab w:val="left" w:pos="2280"/>
        </w:tabs>
        <w:spacing w:line="276" w:lineRule="auto"/>
        <w:jc w:val="both"/>
        <w:rPr>
          <w:i/>
          <w:color w:val="000000"/>
          <w:sz w:val="28"/>
          <w:szCs w:val="28"/>
          <w:shd w:val="clear" w:color="auto" w:fill="FFFFFF"/>
          <w:lang w:val="en-US"/>
        </w:rPr>
      </w:pPr>
      <w:r w:rsidRPr="00662DFF">
        <w:rPr>
          <w:i/>
          <w:color w:val="000000"/>
          <w:sz w:val="28"/>
          <w:szCs w:val="28"/>
          <w:shd w:val="clear" w:color="auto" w:fill="FFFFFF"/>
          <w:lang w:val="en-US"/>
        </w:rPr>
        <w:t xml:space="preserve">The article was submitted on </w:t>
      </w:r>
      <w:r w:rsidRPr="00662DFF">
        <w:rPr>
          <w:i/>
          <w:sz w:val="28"/>
          <w:szCs w:val="28"/>
          <w:shd w:val="clear" w:color="auto" w:fill="FFFFFF"/>
          <w:lang w:val="en-US"/>
        </w:rPr>
        <w:t>09.12</w:t>
      </w:r>
      <w:r w:rsidRPr="00662DFF">
        <w:rPr>
          <w:i/>
          <w:color w:val="000000"/>
          <w:sz w:val="28"/>
          <w:szCs w:val="28"/>
          <w:shd w:val="clear" w:color="auto" w:fill="FFFFFF"/>
          <w:lang w:val="en-US"/>
        </w:rPr>
        <w:t xml:space="preserve">.2019; revised on </w:t>
      </w:r>
      <w:r w:rsidR="0050502E" w:rsidRPr="00662DFF">
        <w:rPr>
          <w:i/>
          <w:color w:val="000000"/>
          <w:sz w:val="28"/>
          <w:szCs w:val="28"/>
          <w:shd w:val="clear" w:color="auto" w:fill="FFFFFF"/>
          <w:lang w:val="en-US"/>
        </w:rPr>
        <w:t>27</w:t>
      </w:r>
      <w:r w:rsidRPr="00662DFF">
        <w:rPr>
          <w:i/>
          <w:sz w:val="28"/>
          <w:szCs w:val="28"/>
          <w:shd w:val="clear" w:color="auto" w:fill="FFFFFF"/>
          <w:lang w:val="en-US"/>
        </w:rPr>
        <w:t>.</w:t>
      </w:r>
      <w:r w:rsidR="0050502E" w:rsidRPr="00662DFF">
        <w:rPr>
          <w:i/>
          <w:sz w:val="28"/>
          <w:szCs w:val="28"/>
          <w:shd w:val="clear" w:color="auto" w:fill="FFFFFF"/>
          <w:lang w:val="en-US"/>
        </w:rPr>
        <w:t>12</w:t>
      </w:r>
      <w:r w:rsidRPr="00662DFF">
        <w:rPr>
          <w:i/>
          <w:color w:val="000000"/>
          <w:sz w:val="28"/>
          <w:szCs w:val="28"/>
          <w:shd w:val="clear" w:color="auto" w:fill="FFFFFF"/>
          <w:lang w:val="en-US"/>
        </w:rPr>
        <w:t xml:space="preserve">.2019 and accepted for publication on </w:t>
      </w:r>
      <w:r w:rsidRPr="00662DFF">
        <w:rPr>
          <w:i/>
          <w:sz w:val="28"/>
          <w:szCs w:val="28"/>
          <w:shd w:val="clear" w:color="auto" w:fill="FFFFFF"/>
          <w:lang w:val="en-US"/>
        </w:rPr>
        <w:t>2</w:t>
      </w:r>
      <w:r w:rsidR="0050502E" w:rsidRPr="00662DFF">
        <w:rPr>
          <w:i/>
          <w:sz w:val="28"/>
          <w:szCs w:val="28"/>
          <w:shd w:val="clear" w:color="auto" w:fill="FFFFFF"/>
          <w:lang w:val="en-US"/>
        </w:rPr>
        <w:t>1</w:t>
      </w:r>
      <w:r w:rsidRPr="00662DFF">
        <w:rPr>
          <w:i/>
          <w:color w:val="000000"/>
          <w:sz w:val="28"/>
          <w:szCs w:val="28"/>
          <w:shd w:val="clear" w:color="auto" w:fill="FFFFFF"/>
          <w:lang w:val="en-US"/>
        </w:rPr>
        <w:t>.0</w:t>
      </w:r>
      <w:r w:rsidR="0050502E" w:rsidRPr="00662DFF">
        <w:rPr>
          <w:i/>
          <w:color w:val="000000"/>
          <w:sz w:val="28"/>
          <w:szCs w:val="28"/>
          <w:shd w:val="clear" w:color="auto" w:fill="FFFFFF"/>
          <w:lang w:val="en-US"/>
        </w:rPr>
        <w:t>1</w:t>
      </w:r>
      <w:r w:rsidRPr="00662DFF">
        <w:rPr>
          <w:i/>
          <w:color w:val="000000"/>
          <w:sz w:val="28"/>
          <w:szCs w:val="28"/>
          <w:shd w:val="clear" w:color="auto" w:fill="FFFFFF"/>
          <w:lang w:val="en-US"/>
        </w:rPr>
        <w:t>.20</w:t>
      </w:r>
      <w:r w:rsidR="0050502E" w:rsidRPr="00662DFF">
        <w:rPr>
          <w:i/>
          <w:color w:val="000000"/>
          <w:sz w:val="28"/>
          <w:szCs w:val="28"/>
          <w:shd w:val="clear" w:color="auto" w:fill="FFFFFF"/>
          <w:lang w:val="en-US"/>
        </w:rPr>
        <w:t>20</w:t>
      </w:r>
      <w:r w:rsidRPr="00662DFF">
        <w:rPr>
          <w:i/>
          <w:color w:val="000000"/>
          <w:sz w:val="28"/>
          <w:szCs w:val="28"/>
          <w:shd w:val="clear" w:color="auto" w:fill="FFFFFF"/>
          <w:lang w:val="en-US"/>
        </w:rPr>
        <w:t xml:space="preserve">. </w:t>
      </w:r>
    </w:p>
    <w:p w:rsidR="0049635C" w:rsidRPr="001300E2" w:rsidRDefault="0049635C" w:rsidP="0094643E">
      <w:pPr>
        <w:widowControl w:val="0"/>
        <w:tabs>
          <w:tab w:val="left" w:pos="2280"/>
        </w:tabs>
        <w:spacing w:line="276" w:lineRule="auto"/>
        <w:jc w:val="both"/>
        <w:rPr>
          <w:i/>
          <w:color w:val="000000"/>
          <w:sz w:val="28"/>
          <w:szCs w:val="28"/>
          <w:shd w:val="clear" w:color="auto" w:fill="FFFFFF"/>
          <w:lang w:val="en-US"/>
        </w:rPr>
      </w:pPr>
      <w:r w:rsidRPr="00662DFF">
        <w:rPr>
          <w:i/>
          <w:color w:val="000000"/>
          <w:sz w:val="28"/>
          <w:szCs w:val="28"/>
          <w:shd w:val="clear" w:color="auto" w:fill="FFFFFF"/>
          <w:lang w:val="en-US"/>
        </w:rPr>
        <w:t>The author</w:t>
      </w:r>
      <w:r w:rsidR="00CB276E">
        <w:rPr>
          <w:i/>
          <w:color w:val="000000"/>
          <w:sz w:val="28"/>
          <w:szCs w:val="28"/>
          <w:shd w:val="clear" w:color="auto" w:fill="FFFFFF"/>
          <w:lang w:val="en-US"/>
        </w:rPr>
        <w:t>s</w:t>
      </w:r>
      <w:r w:rsidRPr="00662DFF">
        <w:rPr>
          <w:i/>
          <w:color w:val="000000"/>
          <w:sz w:val="28"/>
          <w:szCs w:val="28"/>
          <w:shd w:val="clear" w:color="auto" w:fill="FFFFFF"/>
          <w:lang w:val="en-US"/>
        </w:rPr>
        <w:t xml:space="preserve"> read and approved the final version of the manuscript.</w:t>
      </w:r>
    </w:p>
    <w:bookmarkEnd w:id="6"/>
    <w:p w:rsidR="00C94245" w:rsidRPr="0049635C" w:rsidRDefault="00C94245" w:rsidP="00300DD3">
      <w:pPr>
        <w:spacing w:line="259" w:lineRule="auto"/>
        <w:jc w:val="both"/>
        <w:rPr>
          <w:rFonts w:eastAsiaTheme="minorHAnsi"/>
          <w:sz w:val="28"/>
          <w:szCs w:val="28"/>
          <w:lang w:val="en-US" w:eastAsia="en-US"/>
        </w:rPr>
      </w:pPr>
    </w:p>
    <w:p w:rsidR="00C94245" w:rsidRPr="0049635C" w:rsidRDefault="00C94245" w:rsidP="00C312D2">
      <w:pPr>
        <w:spacing w:line="360" w:lineRule="auto"/>
        <w:jc w:val="both"/>
        <w:rPr>
          <w:sz w:val="28"/>
          <w:szCs w:val="28"/>
          <w:lang w:val="en-US"/>
        </w:rPr>
      </w:pPr>
    </w:p>
    <w:sectPr w:rsidR="00C94245" w:rsidRPr="0049635C" w:rsidSect="005431D5">
      <w:pgSz w:w="11907" w:h="1683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0D" w:rsidRDefault="00A7460D">
      <w:r>
        <w:separator/>
      </w:r>
    </w:p>
  </w:endnote>
  <w:endnote w:type="continuationSeparator" w:id="0">
    <w:p w:rsidR="00A7460D" w:rsidRDefault="00A7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0D" w:rsidRDefault="00A7460D">
      <w:r>
        <w:separator/>
      </w:r>
    </w:p>
  </w:footnote>
  <w:footnote w:type="continuationSeparator" w:id="0">
    <w:p w:rsidR="00A7460D" w:rsidRDefault="00A7460D">
      <w:r>
        <w:continuationSeparator/>
      </w:r>
    </w:p>
  </w:footnote>
  <w:footnote w:id="1">
    <w:p w:rsidR="00EB29AD" w:rsidRPr="0019191D" w:rsidRDefault="00EB29AD" w:rsidP="0019191D">
      <w:pPr>
        <w:pStyle w:val="1"/>
        <w:shd w:val="clear" w:color="auto" w:fill="FFFFFF"/>
        <w:spacing w:before="0" w:beforeAutospacing="0" w:after="0" w:afterAutospacing="0"/>
        <w:jc w:val="both"/>
        <w:rPr>
          <w:rFonts w:ascii="Arial" w:hAnsi="Arial" w:cs="Arial"/>
          <w:color w:val="333333"/>
          <w:sz w:val="24"/>
          <w:szCs w:val="24"/>
        </w:rPr>
      </w:pPr>
      <w:r w:rsidRPr="002422CC">
        <w:rPr>
          <w:rStyle w:val="af"/>
          <w:b w:val="0"/>
          <w:bCs w:val="0"/>
          <w:kern w:val="0"/>
          <w:sz w:val="20"/>
          <w:szCs w:val="20"/>
        </w:rPr>
        <w:footnoteRef/>
      </w:r>
      <w:r w:rsidRPr="002422CC">
        <w:rPr>
          <w:rStyle w:val="af"/>
          <w:b w:val="0"/>
          <w:bCs w:val="0"/>
          <w:kern w:val="0"/>
          <w:sz w:val="20"/>
          <w:szCs w:val="20"/>
        </w:rPr>
        <w:t xml:space="preserve"> </w:t>
      </w:r>
      <w:r w:rsidR="0019191D" w:rsidRPr="002422CC">
        <w:rPr>
          <w:b w:val="0"/>
          <w:bCs w:val="0"/>
          <w:kern w:val="0"/>
          <w:sz w:val="20"/>
          <w:szCs w:val="20"/>
        </w:rPr>
        <w:t xml:space="preserve">Послание Президента РФ Федеральному Собранию от 01.12.2016. </w:t>
      </w:r>
      <w:r w:rsidRPr="002422CC">
        <w:rPr>
          <w:b w:val="0"/>
          <w:bCs w:val="0"/>
          <w:kern w:val="0"/>
          <w:sz w:val="20"/>
          <w:szCs w:val="20"/>
        </w:rPr>
        <w:t>URL: http://www.consultant.ru/document/cons_doc_LAW_207978 (</w:t>
      </w:r>
      <w:r w:rsidR="0019191D" w:rsidRPr="002422CC">
        <w:rPr>
          <w:b w:val="0"/>
          <w:bCs w:val="0"/>
          <w:kern w:val="0"/>
          <w:sz w:val="20"/>
          <w:szCs w:val="20"/>
        </w:rPr>
        <w:t>д</w:t>
      </w:r>
      <w:r w:rsidRPr="002422CC">
        <w:rPr>
          <w:b w:val="0"/>
          <w:bCs w:val="0"/>
          <w:kern w:val="0"/>
          <w:sz w:val="20"/>
          <w:szCs w:val="20"/>
        </w:rPr>
        <w:t>ата обращения: 10.12.2019)</w:t>
      </w:r>
      <w:r w:rsidR="0019191D" w:rsidRPr="002422CC">
        <w:rPr>
          <w:b w:val="0"/>
          <w:bCs w:val="0"/>
          <w:kern w:val="0"/>
          <w:sz w:val="20"/>
          <w:szCs w:val="20"/>
        </w:rPr>
        <w:t>.</w:t>
      </w:r>
    </w:p>
  </w:footnote>
  <w:footnote w:id="2">
    <w:p w:rsidR="00EB29AD" w:rsidRPr="00834A10" w:rsidRDefault="00EB29AD" w:rsidP="0019191D">
      <w:pPr>
        <w:pStyle w:val="ad"/>
        <w:jc w:val="both"/>
      </w:pPr>
      <w:r w:rsidRPr="00834A10">
        <w:rPr>
          <w:rStyle w:val="af"/>
        </w:rPr>
        <w:footnoteRef/>
      </w:r>
      <w:r w:rsidR="00834A10" w:rsidRPr="00834A10">
        <w:rPr>
          <w:lang w:val="en-US"/>
        </w:rPr>
        <w:t xml:space="preserve"> World economic forum h</w:t>
      </w:r>
      <w:r w:rsidRPr="00834A10">
        <w:rPr>
          <w:lang w:val="en-US"/>
        </w:rPr>
        <w:t xml:space="preserve">andbook on the </w:t>
      </w:r>
      <w:r w:rsidR="00834A10" w:rsidRPr="00834A10">
        <w:rPr>
          <w:lang w:val="en-US"/>
        </w:rPr>
        <w:t>f</w:t>
      </w:r>
      <w:r w:rsidRPr="00834A10">
        <w:rPr>
          <w:lang w:val="en-US"/>
        </w:rPr>
        <w:t xml:space="preserve">ourth </w:t>
      </w:r>
      <w:r w:rsidR="00834A10" w:rsidRPr="00834A10">
        <w:rPr>
          <w:lang w:val="en-US"/>
        </w:rPr>
        <w:t>i</w:t>
      </w:r>
      <w:r w:rsidRPr="00834A10">
        <w:rPr>
          <w:lang w:val="en-US"/>
        </w:rPr>
        <w:t xml:space="preserve">ndustrial </w:t>
      </w:r>
      <w:r w:rsidR="00834A10" w:rsidRPr="00834A10">
        <w:rPr>
          <w:lang w:val="en-US"/>
        </w:rPr>
        <w:t>r</w:t>
      </w:r>
      <w:r w:rsidRPr="00834A10">
        <w:rPr>
          <w:lang w:val="en-US"/>
        </w:rPr>
        <w:t>evolution. URL</w:t>
      </w:r>
      <w:r w:rsidRPr="00834A10">
        <w:t xml:space="preserve">: </w:t>
      </w:r>
      <w:r w:rsidRPr="00834A10">
        <w:rPr>
          <w:lang w:val="en-US"/>
        </w:rPr>
        <w:t>https</w:t>
      </w:r>
      <w:r w:rsidRPr="00834A10">
        <w:t>://</w:t>
      </w:r>
      <w:r w:rsidRPr="00834A10">
        <w:rPr>
          <w:lang w:val="en-US"/>
        </w:rPr>
        <w:t>www</w:t>
      </w:r>
      <w:r w:rsidRPr="00834A10">
        <w:t>.</w:t>
      </w:r>
      <w:r w:rsidRPr="00834A10">
        <w:rPr>
          <w:lang w:val="en-US"/>
        </w:rPr>
        <w:t>weforum</w:t>
      </w:r>
      <w:r w:rsidRPr="00834A10">
        <w:t>.</w:t>
      </w:r>
      <w:r w:rsidRPr="00834A10">
        <w:rPr>
          <w:lang w:val="en-US"/>
        </w:rPr>
        <w:t>org</w:t>
      </w:r>
      <w:r w:rsidRPr="00834A10">
        <w:t>/</w:t>
      </w:r>
      <w:r w:rsidRPr="00834A10">
        <w:rPr>
          <w:lang w:val="en-US"/>
        </w:rPr>
        <w:t>agenda</w:t>
      </w:r>
      <w:r w:rsidRPr="00834A10">
        <w:t>/2016/01/</w:t>
      </w:r>
      <w:r w:rsidRPr="00834A10">
        <w:rPr>
          <w:lang w:val="en-US"/>
        </w:rPr>
        <w:t>the</w:t>
      </w:r>
      <w:r w:rsidRPr="00834A10">
        <w:t>-</w:t>
      </w:r>
      <w:r w:rsidRPr="00834A10">
        <w:rPr>
          <w:lang w:val="en-US"/>
        </w:rPr>
        <w:t>fourth</w:t>
      </w:r>
      <w:r w:rsidRPr="00834A10">
        <w:t>-</w:t>
      </w:r>
      <w:r w:rsidRPr="00834A10">
        <w:rPr>
          <w:lang w:val="en-US"/>
        </w:rPr>
        <w:t>industrial</w:t>
      </w:r>
      <w:r w:rsidRPr="00834A10">
        <w:t>-</w:t>
      </w:r>
      <w:r w:rsidRPr="00834A10">
        <w:rPr>
          <w:lang w:val="en-US"/>
        </w:rPr>
        <w:t>revolution</w:t>
      </w:r>
      <w:r w:rsidRPr="00834A10">
        <w:t>-</w:t>
      </w:r>
      <w:r w:rsidRPr="00834A10">
        <w:rPr>
          <w:lang w:val="en-US"/>
        </w:rPr>
        <w:t>what</w:t>
      </w:r>
      <w:r w:rsidRPr="00834A10">
        <w:t>-</w:t>
      </w:r>
      <w:r w:rsidRPr="00834A10">
        <w:rPr>
          <w:lang w:val="en-US"/>
        </w:rPr>
        <w:t>it</w:t>
      </w:r>
      <w:r w:rsidRPr="00834A10">
        <w:t>-</w:t>
      </w:r>
      <w:r w:rsidRPr="00834A10">
        <w:rPr>
          <w:lang w:val="en-US"/>
        </w:rPr>
        <w:t>means</w:t>
      </w:r>
      <w:r w:rsidRPr="00834A10">
        <w:t>-</w:t>
      </w:r>
      <w:r w:rsidRPr="00834A10">
        <w:rPr>
          <w:lang w:val="en-US"/>
        </w:rPr>
        <w:t>and</w:t>
      </w:r>
      <w:r w:rsidRPr="00834A10">
        <w:t>-</w:t>
      </w:r>
      <w:r w:rsidRPr="00834A10">
        <w:rPr>
          <w:lang w:val="en-US"/>
        </w:rPr>
        <w:t>how</w:t>
      </w:r>
      <w:r w:rsidRPr="00834A10">
        <w:t>-</w:t>
      </w:r>
      <w:r w:rsidRPr="00834A10">
        <w:rPr>
          <w:lang w:val="en-US"/>
        </w:rPr>
        <w:t>to</w:t>
      </w:r>
      <w:r w:rsidRPr="00834A10">
        <w:t>-</w:t>
      </w:r>
      <w:r w:rsidRPr="00834A10">
        <w:rPr>
          <w:lang w:val="en-US"/>
        </w:rPr>
        <w:t>respond</w:t>
      </w:r>
      <w:r w:rsidRPr="00834A10">
        <w:t xml:space="preserve"> (</w:t>
      </w:r>
      <w:r w:rsidR="0094643E" w:rsidRPr="00834A10">
        <w:t>д</w:t>
      </w:r>
      <w:r w:rsidRPr="00834A10">
        <w:t>ата обращения: 15.10.2019)</w:t>
      </w:r>
      <w:r w:rsidR="0094643E" w:rsidRPr="00834A10">
        <w:t>.</w:t>
      </w:r>
    </w:p>
  </w:footnote>
  <w:footnote w:id="3">
    <w:p w:rsidR="00EB29AD" w:rsidRDefault="00EB29AD" w:rsidP="0019191D">
      <w:pPr>
        <w:pStyle w:val="ad"/>
        <w:jc w:val="both"/>
      </w:pPr>
      <w:r w:rsidRPr="00834A10">
        <w:rPr>
          <w:rStyle w:val="af"/>
        </w:rPr>
        <w:footnoteRef/>
      </w:r>
      <w:r w:rsidRPr="00834A10">
        <w:rPr>
          <w:lang w:val="en-US"/>
        </w:rPr>
        <w:t xml:space="preserve"> Readiness for the </w:t>
      </w:r>
      <w:r w:rsidR="00834A10" w:rsidRPr="00834A10">
        <w:rPr>
          <w:lang w:val="en-US"/>
        </w:rPr>
        <w:t>f</w:t>
      </w:r>
      <w:r w:rsidRPr="00834A10">
        <w:rPr>
          <w:lang w:val="en-US"/>
        </w:rPr>
        <w:t xml:space="preserve">uture of </w:t>
      </w:r>
      <w:r w:rsidR="00834A10" w:rsidRPr="00834A10">
        <w:rPr>
          <w:lang w:val="en-US"/>
        </w:rPr>
        <w:t>p</w:t>
      </w:r>
      <w:r w:rsidRPr="00834A10">
        <w:rPr>
          <w:lang w:val="en-US"/>
        </w:rPr>
        <w:t xml:space="preserve">roduction </w:t>
      </w:r>
      <w:r w:rsidR="00834A10" w:rsidRPr="00834A10">
        <w:rPr>
          <w:lang w:val="en-US"/>
        </w:rPr>
        <w:t>r</w:t>
      </w:r>
      <w:r w:rsidRPr="00834A10">
        <w:rPr>
          <w:lang w:val="en-US"/>
        </w:rPr>
        <w:t xml:space="preserve">eport 2018. </w:t>
      </w:r>
      <w:r w:rsidRPr="00834A10">
        <w:t>URL: https://www.weforum.org/reports/readiness-for-the-future-of-production-report-2018 (</w:t>
      </w:r>
      <w:r w:rsidR="00EA4D9F" w:rsidRPr="00834A10">
        <w:t>д</w:t>
      </w:r>
      <w:r w:rsidRPr="00834A10">
        <w:t>ата обращения: 15.10.2019)</w:t>
      </w:r>
      <w:r w:rsidR="004672B8" w:rsidRPr="00834A10">
        <w:t>.</w:t>
      </w:r>
    </w:p>
  </w:footnote>
  <w:footnote w:id="4">
    <w:p w:rsidR="00EB29AD" w:rsidRDefault="00EB29AD" w:rsidP="0019191D">
      <w:pPr>
        <w:pStyle w:val="ad"/>
        <w:jc w:val="both"/>
      </w:pPr>
      <w:r w:rsidRPr="00FE5873">
        <w:rPr>
          <w:rStyle w:val="af"/>
        </w:rPr>
        <w:footnoteRef/>
      </w:r>
      <w:r w:rsidRPr="00FE5873">
        <w:t xml:space="preserve"> Официальный сайт АНО «Цифровая экономика». URL: https://files.data-economy.ru/Roadmaps/Regulation_RM.pdf (дата обращения: 25.08.2019)</w:t>
      </w:r>
      <w:r w:rsidR="004672B8" w:rsidRPr="00FE58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E47"/>
    <w:multiLevelType w:val="hybridMultilevel"/>
    <w:tmpl w:val="E0386F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6C00B4"/>
    <w:multiLevelType w:val="hybridMultilevel"/>
    <w:tmpl w:val="5C9C3FE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72238"/>
    <w:multiLevelType w:val="hybridMultilevel"/>
    <w:tmpl w:val="06F2B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F063F"/>
    <w:multiLevelType w:val="hybridMultilevel"/>
    <w:tmpl w:val="0B0C1C8A"/>
    <w:lvl w:ilvl="0" w:tplc="6686BA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975E84"/>
    <w:multiLevelType w:val="hybridMultilevel"/>
    <w:tmpl w:val="817AB0C6"/>
    <w:lvl w:ilvl="0" w:tplc="6A36268C">
      <w:start w:val="1"/>
      <w:numFmt w:val="decimal"/>
      <w:lvlText w:val="%1"/>
      <w:lvlJc w:val="left"/>
      <w:pPr>
        <w:tabs>
          <w:tab w:val="num" w:pos="1800"/>
        </w:tabs>
        <w:ind w:left="180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E562A6"/>
    <w:multiLevelType w:val="hybridMultilevel"/>
    <w:tmpl w:val="22966190"/>
    <w:lvl w:ilvl="0" w:tplc="1088A7C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3857CE"/>
    <w:multiLevelType w:val="hybridMultilevel"/>
    <w:tmpl w:val="D6F8944C"/>
    <w:lvl w:ilvl="0" w:tplc="40A8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7F27B8"/>
    <w:multiLevelType w:val="hybridMultilevel"/>
    <w:tmpl w:val="D696BFCA"/>
    <w:lvl w:ilvl="0" w:tplc="703C26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8D2F20"/>
    <w:multiLevelType w:val="hybridMultilevel"/>
    <w:tmpl w:val="68A621F6"/>
    <w:lvl w:ilvl="0" w:tplc="3B103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D0E256F"/>
    <w:multiLevelType w:val="hybridMultilevel"/>
    <w:tmpl w:val="A020674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15:restartNumberingAfterBreak="0">
    <w:nsid w:val="310E35B1"/>
    <w:multiLevelType w:val="hybridMultilevel"/>
    <w:tmpl w:val="2D9636A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3A4F1882"/>
    <w:multiLevelType w:val="hybridMultilevel"/>
    <w:tmpl w:val="F0629546"/>
    <w:lvl w:ilvl="0" w:tplc="964C6D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776754"/>
    <w:multiLevelType w:val="hybridMultilevel"/>
    <w:tmpl w:val="9E886B36"/>
    <w:lvl w:ilvl="0" w:tplc="3A14A08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DEAE5A3C">
      <w:start w:val="1"/>
      <w:numFmt w:val="lowerRoman"/>
      <w:lvlText w:val="%3."/>
      <w:lvlJc w:val="right"/>
      <w:pPr>
        <w:ind w:left="2510" w:hanging="180"/>
      </w:pPr>
      <w:rPr>
        <w:rFonts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42753EA6"/>
    <w:multiLevelType w:val="hybridMultilevel"/>
    <w:tmpl w:val="2D2412F2"/>
    <w:lvl w:ilvl="0" w:tplc="04190011">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4" w15:restartNumberingAfterBreak="0">
    <w:nsid w:val="49A575D9"/>
    <w:multiLevelType w:val="hybridMultilevel"/>
    <w:tmpl w:val="90CC6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0D715D"/>
    <w:multiLevelType w:val="hybridMultilevel"/>
    <w:tmpl w:val="9E886B36"/>
    <w:lvl w:ilvl="0" w:tplc="3A14A08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DEAE5A3C">
      <w:start w:val="1"/>
      <w:numFmt w:val="lowerRoman"/>
      <w:lvlText w:val="%3."/>
      <w:lvlJc w:val="right"/>
      <w:pPr>
        <w:ind w:left="2510" w:hanging="180"/>
      </w:pPr>
      <w:rPr>
        <w:rFonts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7F640B5"/>
    <w:multiLevelType w:val="multilevel"/>
    <w:tmpl w:val="F152706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316363"/>
    <w:multiLevelType w:val="hybridMultilevel"/>
    <w:tmpl w:val="5C9C3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2047B7"/>
    <w:multiLevelType w:val="hybridMultilevel"/>
    <w:tmpl w:val="7CF07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F336F0F"/>
    <w:multiLevelType w:val="hybridMultilevel"/>
    <w:tmpl w:val="59268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22336D"/>
    <w:multiLevelType w:val="hybridMultilevel"/>
    <w:tmpl w:val="52AC1FF8"/>
    <w:lvl w:ilvl="0" w:tplc="EC16CF1C">
      <w:start w:val="1"/>
      <w:numFmt w:val="bullet"/>
      <w:lvlText w:val=""/>
      <w:lvlJc w:val="left"/>
      <w:pPr>
        <w:tabs>
          <w:tab w:val="num" w:pos="2160"/>
        </w:tabs>
        <w:ind w:left="2160" w:hanging="360"/>
      </w:pPr>
      <w:rPr>
        <w:rFonts w:ascii="Symbol" w:hAnsi="Symbol" w:hint="default"/>
        <w:color w:val="auto"/>
      </w:rPr>
    </w:lvl>
    <w:lvl w:ilvl="1" w:tplc="703C266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90F13"/>
    <w:multiLevelType w:val="hybridMultilevel"/>
    <w:tmpl w:val="681674E8"/>
    <w:lvl w:ilvl="0" w:tplc="28C43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7D7D7A"/>
    <w:multiLevelType w:val="hybridMultilevel"/>
    <w:tmpl w:val="E71837E8"/>
    <w:lvl w:ilvl="0" w:tplc="C780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1D3FAC"/>
    <w:multiLevelType w:val="hybridMultilevel"/>
    <w:tmpl w:val="CBC4A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ED3B18"/>
    <w:multiLevelType w:val="hybridMultilevel"/>
    <w:tmpl w:val="8E44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FE4E89"/>
    <w:multiLevelType w:val="hybridMultilevel"/>
    <w:tmpl w:val="306E5DF6"/>
    <w:lvl w:ilvl="0" w:tplc="37D67A90">
      <w:start w:val="1"/>
      <w:numFmt w:val="bullet"/>
      <w:lvlText w:val=""/>
      <w:lvlJc w:val="left"/>
      <w:pPr>
        <w:tabs>
          <w:tab w:val="num" w:pos="720"/>
        </w:tabs>
        <w:ind w:left="720" w:hanging="360"/>
      </w:pPr>
      <w:rPr>
        <w:rFonts w:ascii="Wingdings" w:hAnsi="Wingdings" w:hint="default"/>
      </w:rPr>
    </w:lvl>
    <w:lvl w:ilvl="1" w:tplc="83885E0A" w:tentative="1">
      <w:start w:val="1"/>
      <w:numFmt w:val="bullet"/>
      <w:lvlText w:val=""/>
      <w:lvlJc w:val="left"/>
      <w:pPr>
        <w:tabs>
          <w:tab w:val="num" w:pos="1440"/>
        </w:tabs>
        <w:ind w:left="1440" w:hanging="360"/>
      </w:pPr>
      <w:rPr>
        <w:rFonts w:ascii="Wingdings" w:hAnsi="Wingdings" w:hint="default"/>
      </w:rPr>
    </w:lvl>
    <w:lvl w:ilvl="2" w:tplc="F8FCA16E" w:tentative="1">
      <w:start w:val="1"/>
      <w:numFmt w:val="bullet"/>
      <w:lvlText w:val=""/>
      <w:lvlJc w:val="left"/>
      <w:pPr>
        <w:tabs>
          <w:tab w:val="num" w:pos="2160"/>
        </w:tabs>
        <w:ind w:left="2160" w:hanging="360"/>
      </w:pPr>
      <w:rPr>
        <w:rFonts w:ascii="Wingdings" w:hAnsi="Wingdings" w:hint="default"/>
      </w:rPr>
    </w:lvl>
    <w:lvl w:ilvl="3" w:tplc="8F1A5088" w:tentative="1">
      <w:start w:val="1"/>
      <w:numFmt w:val="bullet"/>
      <w:lvlText w:val=""/>
      <w:lvlJc w:val="left"/>
      <w:pPr>
        <w:tabs>
          <w:tab w:val="num" w:pos="2880"/>
        </w:tabs>
        <w:ind w:left="2880" w:hanging="360"/>
      </w:pPr>
      <w:rPr>
        <w:rFonts w:ascii="Wingdings" w:hAnsi="Wingdings" w:hint="default"/>
      </w:rPr>
    </w:lvl>
    <w:lvl w:ilvl="4" w:tplc="F1C486DE" w:tentative="1">
      <w:start w:val="1"/>
      <w:numFmt w:val="bullet"/>
      <w:lvlText w:val=""/>
      <w:lvlJc w:val="left"/>
      <w:pPr>
        <w:tabs>
          <w:tab w:val="num" w:pos="3600"/>
        </w:tabs>
        <w:ind w:left="3600" w:hanging="360"/>
      </w:pPr>
      <w:rPr>
        <w:rFonts w:ascii="Wingdings" w:hAnsi="Wingdings" w:hint="default"/>
      </w:rPr>
    </w:lvl>
    <w:lvl w:ilvl="5" w:tplc="76A045CA" w:tentative="1">
      <w:start w:val="1"/>
      <w:numFmt w:val="bullet"/>
      <w:lvlText w:val=""/>
      <w:lvlJc w:val="left"/>
      <w:pPr>
        <w:tabs>
          <w:tab w:val="num" w:pos="4320"/>
        </w:tabs>
        <w:ind w:left="4320" w:hanging="360"/>
      </w:pPr>
      <w:rPr>
        <w:rFonts w:ascii="Wingdings" w:hAnsi="Wingdings" w:hint="default"/>
      </w:rPr>
    </w:lvl>
    <w:lvl w:ilvl="6" w:tplc="BDB419DA" w:tentative="1">
      <w:start w:val="1"/>
      <w:numFmt w:val="bullet"/>
      <w:lvlText w:val=""/>
      <w:lvlJc w:val="left"/>
      <w:pPr>
        <w:tabs>
          <w:tab w:val="num" w:pos="5040"/>
        </w:tabs>
        <w:ind w:left="5040" w:hanging="360"/>
      </w:pPr>
      <w:rPr>
        <w:rFonts w:ascii="Wingdings" w:hAnsi="Wingdings" w:hint="default"/>
      </w:rPr>
    </w:lvl>
    <w:lvl w:ilvl="7" w:tplc="FFA85A8E" w:tentative="1">
      <w:start w:val="1"/>
      <w:numFmt w:val="bullet"/>
      <w:lvlText w:val=""/>
      <w:lvlJc w:val="left"/>
      <w:pPr>
        <w:tabs>
          <w:tab w:val="num" w:pos="5760"/>
        </w:tabs>
        <w:ind w:left="5760" w:hanging="360"/>
      </w:pPr>
      <w:rPr>
        <w:rFonts w:ascii="Wingdings" w:hAnsi="Wingdings" w:hint="default"/>
      </w:rPr>
    </w:lvl>
    <w:lvl w:ilvl="8" w:tplc="53D8FA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F5F93"/>
    <w:multiLevelType w:val="hybridMultilevel"/>
    <w:tmpl w:val="8F94BB80"/>
    <w:lvl w:ilvl="0" w:tplc="BB2E4BF2">
      <w:start w:val="1"/>
      <w:numFmt w:val="bullet"/>
      <w:lvlText w:val=""/>
      <w:lvlJc w:val="left"/>
      <w:pPr>
        <w:tabs>
          <w:tab w:val="num" w:pos="360"/>
        </w:tabs>
        <w:ind w:left="360" w:hanging="360"/>
      </w:pPr>
      <w:rPr>
        <w:rFonts w:ascii="Wingdings" w:hAnsi="Wingdings" w:hint="default"/>
      </w:rPr>
    </w:lvl>
    <w:lvl w:ilvl="1" w:tplc="0FA48888" w:tentative="1">
      <w:start w:val="1"/>
      <w:numFmt w:val="bullet"/>
      <w:lvlText w:val=""/>
      <w:lvlJc w:val="left"/>
      <w:pPr>
        <w:tabs>
          <w:tab w:val="num" w:pos="1440"/>
        </w:tabs>
        <w:ind w:left="1440" w:hanging="360"/>
      </w:pPr>
      <w:rPr>
        <w:rFonts w:ascii="Wingdings" w:hAnsi="Wingdings" w:hint="default"/>
      </w:rPr>
    </w:lvl>
    <w:lvl w:ilvl="2" w:tplc="51A0D314" w:tentative="1">
      <w:start w:val="1"/>
      <w:numFmt w:val="bullet"/>
      <w:lvlText w:val=""/>
      <w:lvlJc w:val="left"/>
      <w:pPr>
        <w:tabs>
          <w:tab w:val="num" w:pos="2160"/>
        </w:tabs>
        <w:ind w:left="2160" w:hanging="360"/>
      </w:pPr>
      <w:rPr>
        <w:rFonts w:ascii="Wingdings" w:hAnsi="Wingdings" w:hint="default"/>
      </w:rPr>
    </w:lvl>
    <w:lvl w:ilvl="3" w:tplc="398C1474" w:tentative="1">
      <w:start w:val="1"/>
      <w:numFmt w:val="bullet"/>
      <w:lvlText w:val=""/>
      <w:lvlJc w:val="left"/>
      <w:pPr>
        <w:tabs>
          <w:tab w:val="num" w:pos="2880"/>
        </w:tabs>
        <w:ind w:left="2880" w:hanging="360"/>
      </w:pPr>
      <w:rPr>
        <w:rFonts w:ascii="Wingdings" w:hAnsi="Wingdings" w:hint="default"/>
      </w:rPr>
    </w:lvl>
    <w:lvl w:ilvl="4" w:tplc="E582391C" w:tentative="1">
      <w:start w:val="1"/>
      <w:numFmt w:val="bullet"/>
      <w:lvlText w:val=""/>
      <w:lvlJc w:val="left"/>
      <w:pPr>
        <w:tabs>
          <w:tab w:val="num" w:pos="3600"/>
        </w:tabs>
        <w:ind w:left="3600" w:hanging="360"/>
      </w:pPr>
      <w:rPr>
        <w:rFonts w:ascii="Wingdings" w:hAnsi="Wingdings" w:hint="default"/>
      </w:rPr>
    </w:lvl>
    <w:lvl w:ilvl="5" w:tplc="60CCD738" w:tentative="1">
      <w:start w:val="1"/>
      <w:numFmt w:val="bullet"/>
      <w:lvlText w:val=""/>
      <w:lvlJc w:val="left"/>
      <w:pPr>
        <w:tabs>
          <w:tab w:val="num" w:pos="4320"/>
        </w:tabs>
        <w:ind w:left="4320" w:hanging="360"/>
      </w:pPr>
      <w:rPr>
        <w:rFonts w:ascii="Wingdings" w:hAnsi="Wingdings" w:hint="default"/>
      </w:rPr>
    </w:lvl>
    <w:lvl w:ilvl="6" w:tplc="3DD465C8" w:tentative="1">
      <w:start w:val="1"/>
      <w:numFmt w:val="bullet"/>
      <w:lvlText w:val=""/>
      <w:lvlJc w:val="left"/>
      <w:pPr>
        <w:tabs>
          <w:tab w:val="num" w:pos="5040"/>
        </w:tabs>
        <w:ind w:left="5040" w:hanging="360"/>
      </w:pPr>
      <w:rPr>
        <w:rFonts w:ascii="Wingdings" w:hAnsi="Wingdings" w:hint="default"/>
      </w:rPr>
    </w:lvl>
    <w:lvl w:ilvl="7" w:tplc="3AB81A50" w:tentative="1">
      <w:start w:val="1"/>
      <w:numFmt w:val="bullet"/>
      <w:lvlText w:val=""/>
      <w:lvlJc w:val="left"/>
      <w:pPr>
        <w:tabs>
          <w:tab w:val="num" w:pos="5760"/>
        </w:tabs>
        <w:ind w:left="5760" w:hanging="360"/>
      </w:pPr>
      <w:rPr>
        <w:rFonts w:ascii="Wingdings" w:hAnsi="Wingdings" w:hint="default"/>
      </w:rPr>
    </w:lvl>
    <w:lvl w:ilvl="8" w:tplc="BC1644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BF76F2"/>
    <w:multiLevelType w:val="hybridMultilevel"/>
    <w:tmpl w:val="0A244A7C"/>
    <w:lvl w:ilvl="0" w:tplc="964C6D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25"/>
  </w:num>
  <w:num w:numId="5">
    <w:abstractNumId w:val="26"/>
  </w:num>
  <w:num w:numId="6">
    <w:abstractNumId w:val="6"/>
  </w:num>
  <w:num w:numId="7">
    <w:abstractNumId w:val="21"/>
  </w:num>
  <w:num w:numId="8">
    <w:abstractNumId w:val="10"/>
  </w:num>
  <w:num w:numId="9">
    <w:abstractNumId w:val="4"/>
  </w:num>
  <w:num w:numId="10">
    <w:abstractNumId w:val="1"/>
  </w:num>
  <w:num w:numId="11">
    <w:abstractNumId w:val="19"/>
  </w:num>
  <w:num w:numId="12">
    <w:abstractNumId w:val="20"/>
  </w:num>
  <w:num w:numId="13">
    <w:abstractNumId w:val="17"/>
  </w:num>
  <w:num w:numId="14">
    <w:abstractNumId w:val="22"/>
  </w:num>
  <w:num w:numId="15">
    <w:abstractNumId w:val="13"/>
  </w:num>
  <w:num w:numId="16">
    <w:abstractNumId w:val="8"/>
  </w:num>
  <w:num w:numId="17">
    <w:abstractNumId w:val="16"/>
  </w:num>
  <w:num w:numId="18">
    <w:abstractNumId w:val="3"/>
  </w:num>
  <w:num w:numId="19">
    <w:abstractNumId w:val="5"/>
  </w:num>
  <w:num w:numId="20">
    <w:abstractNumId w:val="18"/>
  </w:num>
  <w:num w:numId="21">
    <w:abstractNumId w:val="7"/>
  </w:num>
  <w:num w:numId="22">
    <w:abstractNumId w:val="15"/>
  </w:num>
  <w:num w:numId="23">
    <w:abstractNumId w:val="27"/>
  </w:num>
  <w:num w:numId="24">
    <w:abstractNumId w:val="11"/>
  </w:num>
  <w:num w:numId="25">
    <w:abstractNumId w:val="14"/>
  </w:num>
  <w:num w:numId="26">
    <w:abstractNumId w:val="12"/>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AU" w:vendorID="64" w:dllVersion="6" w:nlCheck="1" w:checkStyle="0"/>
  <w:activeWritingStyle w:appName="MSWord" w:lang="fr-FR" w:vendorID="64" w:dllVersion="6" w:nlCheck="1" w:checkStyle="1"/>
  <w:activeWritingStyle w:appName="MSWord" w:lang="ru-RU" w:vendorID="64" w:dllVersion="6" w:nlCheck="1" w:checkStyle="0"/>
  <w:activeWritingStyle w:appName="MSWord" w:lang="en-US" w:vendorID="64" w:dllVersion="0"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D3"/>
    <w:rsid w:val="00002ACA"/>
    <w:rsid w:val="000045B2"/>
    <w:rsid w:val="00013D78"/>
    <w:rsid w:val="00014EDF"/>
    <w:rsid w:val="00015E68"/>
    <w:rsid w:val="00024D07"/>
    <w:rsid w:val="00031A3A"/>
    <w:rsid w:val="00036D85"/>
    <w:rsid w:val="00053498"/>
    <w:rsid w:val="00057C8A"/>
    <w:rsid w:val="00063946"/>
    <w:rsid w:val="00064E5F"/>
    <w:rsid w:val="00070F52"/>
    <w:rsid w:val="000742E4"/>
    <w:rsid w:val="00075C22"/>
    <w:rsid w:val="00077A40"/>
    <w:rsid w:val="00080004"/>
    <w:rsid w:val="00083CCF"/>
    <w:rsid w:val="00084787"/>
    <w:rsid w:val="00086BBC"/>
    <w:rsid w:val="00087A4B"/>
    <w:rsid w:val="000A08CE"/>
    <w:rsid w:val="000A0CBB"/>
    <w:rsid w:val="000A38D6"/>
    <w:rsid w:val="000A448A"/>
    <w:rsid w:val="000A4836"/>
    <w:rsid w:val="000B0ED7"/>
    <w:rsid w:val="000B760C"/>
    <w:rsid w:val="000C1E83"/>
    <w:rsid w:val="000C5284"/>
    <w:rsid w:val="000C698B"/>
    <w:rsid w:val="000C7C19"/>
    <w:rsid w:val="000D5215"/>
    <w:rsid w:val="000E104D"/>
    <w:rsid w:val="000E4FFB"/>
    <w:rsid w:val="000E598C"/>
    <w:rsid w:val="000E6461"/>
    <w:rsid w:val="000E6486"/>
    <w:rsid w:val="000E71FE"/>
    <w:rsid w:val="000E79AE"/>
    <w:rsid w:val="000F1BA2"/>
    <w:rsid w:val="000F4937"/>
    <w:rsid w:val="00100D25"/>
    <w:rsid w:val="001048F6"/>
    <w:rsid w:val="001079FD"/>
    <w:rsid w:val="00112BE1"/>
    <w:rsid w:val="001141CD"/>
    <w:rsid w:val="00121091"/>
    <w:rsid w:val="00131E3D"/>
    <w:rsid w:val="001415E7"/>
    <w:rsid w:val="001420FD"/>
    <w:rsid w:val="00143E78"/>
    <w:rsid w:val="00145103"/>
    <w:rsid w:val="001516B9"/>
    <w:rsid w:val="00155C9C"/>
    <w:rsid w:val="001560F4"/>
    <w:rsid w:val="001615A3"/>
    <w:rsid w:val="00163B69"/>
    <w:rsid w:val="001676E0"/>
    <w:rsid w:val="00170488"/>
    <w:rsid w:val="00170827"/>
    <w:rsid w:val="00176252"/>
    <w:rsid w:val="00177994"/>
    <w:rsid w:val="00180243"/>
    <w:rsid w:val="001837C4"/>
    <w:rsid w:val="00185442"/>
    <w:rsid w:val="0019078C"/>
    <w:rsid w:val="0019191D"/>
    <w:rsid w:val="00191C2E"/>
    <w:rsid w:val="00193C23"/>
    <w:rsid w:val="00195A55"/>
    <w:rsid w:val="00196F63"/>
    <w:rsid w:val="001A0A6E"/>
    <w:rsid w:val="001A11CF"/>
    <w:rsid w:val="001A3E9B"/>
    <w:rsid w:val="001A503A"/>
    <w:rsid w:val="001A6AEF"/>
    <w:rsid w:val="001B00AE"/>
    <w:rsid w:val="001B1F75"/>
    <w:rsid w:val="001B3682"/>
    <w:rsid w:val="001B4ACC"/>
    <w:rsid w:val="001B5A6B"/>
    <w:rsid w:val="001B76D2"/>
    <w:rsid w:val="001C2D08"/>
    <w:rsid w:val="001C3DAE"/>
    <w:rsid w:val="001C5C75"/>
    <w:rsid w:val="001E0924"/>
    <w:rsid w:val="001F030B"/>
    <w:rsid w:val="001F13CE"/>
    <w:rsid w:val="001F1A38"/>
    <w:rsid w:val="001F251E"/>
    <w:rsid w:val="001F4F48"/>
    <w:rsid w:val="001F4FE8"/>
    <w:rsid w:val="001F75F5"/>
    <w:rsid w:val="00203857"/>
    <w:rsid w:val="00214881"/>
    <w:rsid w:val="00221261"/>
    <w:rsid w:val="00227F97"/>
    <w:rsid w:val="00231C7E"/>
    <w:rsid w:val="002422CC"/>
    <w:rsid w:val="00242B39"/>
    <w:rsid w:val="00243787"/>
    <w:rsid w:val="00244EA7"/>
    <w:rsid w:val="00247364"/>
    <w:rsid w:val="00253793"/>
    <w:rsid w:val="00253CF4"/>
    <w:rsid w:val="0025440B"/>
    <w:rsid w:val="00256C23"/>
    <w:rsid w:val="00260146"/>
    <w:rsid w:val="002719C4"/>
    <w:rsid w:val="00272A19"/>
    <w:rsid w:val="00274B14"/>
    <w:rsid w:val="00280090"/>
    <w:rsid w:val="00287FC7"/>
    <w:rsid w:val="00290BB8"/>
    <w:rsid w:val="002973B8"/>
    <w:rsid w:val="002A1036"/>
    <w:rsid w:val="002A3478"/>
    <w:rsid w:val="002A5C6D"/>
    <w:rsid w:val="002A617A"/>
    <w:rsid w:val="002B036B"/>
    <w:rsid w:val="002B4FE5"/>
    <w:rsid w:val="002C051D"/>
    <w:rsid w:val="002C1E81"/>
    <w:rsid w:val="002C2818"/>
    <w:rsid w:val="002C284B"/>
    <w:rsid w:val="002C2FE2"/>
    <w:rsid w:val="002C3A01"/>
    <w:rsid w:val="002D2988"/>
    <w:rsid w:val="002E146B"/>
    <w:rsid w:val="002F2616"/>
    <w:rsid w:val="002F3B0B"/>
    <w:rsid w:val="002F4750"/>
    <w:rsid w:val="002F4C5C"/>
    <w:rsid w:val="002F4EBD"/>
    <w:rsid w:val="00300BC6"/>
    <w:rsid w:val="00300DD3"/>
    <w:rsid w:val="00302AE5"/>
    <w:rsid w:val="00304B9D"/>
    <w:rsid w:val="00306501"/>
    <w:rsid w:val="003101E3"/>
    <w:rsid w:val="0031046D"/>
    <w:rsid w:val="003162D8"/>
    <w:rsid w:val="00322A54"/>
    <w:rsid w:val="003238C6"/>
    <w:rsid w:val="003324BD"/>
    <w:rsid w:val="00335513"/>
    <w:rsid w:val="003370F6"/>
    <w:rsid w:val="00337590"/>
    <w:rsid w:val="00340AF8"/>
    <w:rsid w:val="00355E5F"/>
    <w:rsid w:val="003573F4"/>
    <w:rsid w:val="00360605"/>
    <w:rsid w:val="00360709"/>
    <w:rsid w:val="00361AF2"/>
    <w:rsid w:val="00371560"/>
    <w:rsid w:val="003715AF"/>
    <w:rsid w:val="003746D3"/>
    <w:rsid w:val="00376001"/>
    <w:rsid w:val="003762EC"/>
    <w:rsid w:val="00377B80"/>
    <w:rsid w:val="00380BAE"/>
    <w:rsid w:val="00383C6F"/>
    <w:rsid w:val="00385E34"/>
    <w:rsid w:val="00395E98"/>
    <w:rsid w:val="003A13CB"/>
    <w:rsid w:val="003A161A"/>
    <w:rsid w:val="003A2138"/>
    <w:rsid w:val="003A524A"/>
    <w:rsid w:val="003A5984"/>
    <w:rsid w:val="003B1DA2"/>
    <w:rsid w:val="003B2CF7"/>
    <w:rsid w:val="003B33CD"/>
    <w:rsid w:val="003B6F4E"/>
    <w:rsid w:val="003C16D5"/>
    <w:rsid w:val="003C1B20"/>
    <w:rsid w:val="003C2FF4"/>
    <w:rsid w:val="003C6D33"/>
    <w:rsid w:val="003C7595"/>
    <w:rsid w:val="003D167A"/>
    <w:rsid w:val="003D4B1F"/>
    <w:rsid w:val="003D744B"/>
    <w:rsid w:val="003F2E17"/>
    <w:rsid w:val="003F32CB"/>
    <w:rsid w:val="003F4447"/>
    <w:rsid w:val="003F6A88"/>
    <w:rsid w:val="003F7E79"/>
    <w:rsid w:val="0040046A"/>
    <w:rsid w:val="00405568"/>
    <w:rsid w:val="00405E14"/>
    <w:rsid w:val="00410319"/>
    <w:rsid w:val="00416EC9"/>
    <w:rsid w:val="004215D9"/>
    <w:rsid w:val="004215DC"/>
    <w:rsid w:val="00424643"/>
    <w:rsid w:val="004250C2"/>
    <w:rsid w:val="00427D87"/>
    <w:rsid w:val="004305F2"/>
    <w:rsid w:val="00450DD3"/>
    <w:rsid w:val="00451BE4"/>
    <w:rsid w:val="00452CD2"/>
    <w:rsid w:val="00453159"/>
    <w:rsid w:val="004546ED"/>
    <w:rsid w:val="00461108"/>
    <w:rsid w:val="004617A3"/>
    <w:rsid w:val="00462A2A"/>
    <w:rsid w:val="004672B8"/>
    <w:rsid w:val="00471E99"/>
    <w:rsid w:val="004731D2"/>
    <w:rsid w:val="00474EE9"/>
    <w:rsid w:val="00475E78"/>
    <w:rsid w:val="00486AAA"/>
    <w:rsid w:val="00486E89"/>
    <w:rsid w:val="00491262"/>
    <w:rsid w:val="004919A5"/>
    <w:rsid w:val="0049635C"/>
    <w:rsid w:val="00497365"/>
    <w:rsid w:val="00497A48"/>
    <w:rsid w:val="004B3906"/>
    <w:rsid w:val="004B5F24"/>
    <w:rsid w:val="004B631A"/>
    <w:rsid w:val="004B7528"/>
    <w:rsid w:val="004C0316"/>
    <w:rsid w:val="004C099B"/>
    <w:rsid w:val="004C14F4"/>
    <w:rsid w:val="004C1D33"/>
    <w:rsid w:val="004C3EEE"/>
    <w:rsid w:val="004C6191"/>
    <w:rsid w:val="004D3A69"/>
    <w:rsid w:val="004D3D84"/>
    <w:rsid w:val="004D6450"/>
    <w:rsid w:val="004E2242"/>
    <w:rsid w:val="004F3DD5"/>
    <w:rsid w:val="005003D5"/>
    <w:rsid w:val="0050502E"/>
    <w:rsid w:val="00507D48"/>
    <w:rsid w:val="00523F1A"/>
    <w:rsid w:val="005275C1"/>
    <w:rsid w:val="00535266"/>
    <w:rsid w:val="005354B5"/>
    <w:rsid w:val="00540411"/>
    <w:rsid w:val="00541298"/>
    <w:rsid w:val="005424C6"/>
    <w:rsid w:val="005431D5"/>
    <w:rsid w:val="00546E8D"/>
    <w:rsid w:val="00547836"/>
    <w:rsid w:val="00552E31"/>
    <w:rsid w:val="00554725"/>
    <w:rsid w:val="00555C73"/>
    <w:rsid w:val="00556D70"/>
    <w:rsid w:val="00557E02"/>
    <w:rsid w:val="00560097"/>
    <w:rsid w:val="00561730"/>
    <w:rsid w:val="00563B86"/>
    <w:rsid w:val="00564323"/>
    <w:rsid w:val="00567B6B"/>
    <w:rsid w:val="00573258"/>
    <w:rsid w:val="00574087"/>
    <w:rsid w:val="00582156"/>
    <w:rsid w:val="00587764"/>
    <w:rsid w:val="00592A07"/>
    <w:rsid w:val="0059306D"/>
    <w:rsid w:val="00595299"/>
    <w:rsid w:val="00596AF8"/>
    <w:rsid w:val="005A1222"/>
    <w:rsid w:val="005B4AEF"/>
    <w:rsid w:val="005C0145"/>
    <w:rsid w:val="005C6324"/>
    <w:rsid w:val="005D37CB"/>
    <w:rsid w:val="005D3940"/>
    <w:rsid w:val="005E0686"/>
    <w:rsid w:val="005E6975"/>
    <w:rsid w:val="005E6CB2"/>
    <w:rsid w:val="005F335B"/>
    <w:rsid w:val="005F3F6A"/>
    <w:rsid w:val="005F4655"/>
    <w:rsid w:val="00602251"/>
    <w:rsid w:val="00606712"/>
    <w:rsid w:val="006105B5"/>
    <w:rsid w:val="006108ED"/>
    <w:rsid w:val="0061194C"/>
    <w:rsid w:val="00614E82"/>
    <w:rsid w:val="00615190"/>
    <w:rsid w:val="00617ADD"/>
    <w:rsid w:val="00620A83"/>
    <w:rsid w:val="00620D56"/>
    <w:rsid w:val="0062664C"/>
    <w:rsid w:val="00627C5B"/>
    <w:rsid w:val="00633CCE"/>
    <w:rsid w:val="0063731E"/>
    <w:rsid w:val="00647FA5"/>
    <w:rsid w:val="006565FC"/>
    <w:rsid w:val="00662DFF"/>
    <w:rsid w:val="0066522D"/>
    <w:rsid w:val="00673FCD"/>
    <w:rsid w:val="006837E8"/>
    <w:rsid w:val="006A747D"/>
    <w:rsid w:val="006B1B1A"/>
    <w:rsid w:val="006B7C43"/>
    <w:rsid w:val="006C1296"/>
    <w:rsid w:val="006C1893"/>
    <w:rsid w:val="006C46E1"/>
    <w:rsid w:val="006C7443"/>
    <w:rsid w:val="006D19FB"/>
    <w:rsid w:val="006D1EFE"/>
    <w:rsid w:val="006D47F3"/>
    <w:rsid w:val="006D5053"/>
    <w:rsid w:val="006D52E5"/>
    <w:rsid w:val="006D7959"/>
    <w:rsid w:val="006D7972"/>
    <w:rsid w:val="006D7B93"/>
    <w:rsid w:val="006E1B0A"/>
    <w:rsid w:val="006F66D0"/>
    <w:rsid w:val="00706F66"/>
    <w:rsid w:val="007110FC"/>
    <w:rsid w:val="00717E37"/>
    <w:rsid w:val="007209DD"/>
    <w:rsid w:val="00722907"/>
    <w:rsid w:val="007306A2"/>
    <w:rsid w:val="00731397"/>
    <w:rsid w:val="00733A66"/>
    <w:rsid w:val="007374AA"/>
    <w:rsid w:val="00743EA7"/>
    <w:rsid w:val="0074503A"/>
    <w:rsid w:val="00760786"/>
    <w:rsid w:val="00767EC6"/>
    <w:rsid w:val="00770E82"/>
    <w:rsid w:val="0077150E"/>
    <w:rsid w:val="007722C6"/>
    <w:rsid w:val="007844C1"/>
    <w:rsid w:val="00785858"/>
    <w:rsid w:val="007868F9"/>
    <w:rsid w:val="00790EC7"/>
    <w:rsid w:val="00793005"/>
    <w:rsid w:val="00794716"/>
    <w:rsid w:val="007A17D2"/>
    <w:rsid w:val="007B2057"/>
    <w:rsid w:val="007B35C7"/>
    <w:rsid w:val="007B3A56"/>
    <w:rsid w:val="007B75A8"/>
    <w:rsid w:val="007C20B1"/>
    <w:rsid w:val="007C4EA2"/>
    <w:rsid w:val="007C53F8"/>
    <w:rsid w:val="007D06EA"/>
    <w:rsid w:val="007D2D7B"/>
    <w:rsid w:val="007D78AA"/>
    <w:rsid w:val="007E22B6"/>
    <w:rsid w:val="007F3BBE"/>
    <w:rsid w:val="007F46B3"/>
    <w:rsid w:val="007F7B21"/>
    <w:rsid w:val="008031D0"/>
    <w:rsid w:val="008039E3"/>
    <w:rsid w:val="0080419F"/>
    <w:rsid w:val="0082055B"/>
    <w:rsid w:val="00820B1C"/>
    <w:rsid w:val="00822D7A"/>
    <w:rsid w:val="008256BE"/>
    <w:rsid w:val="00826A53"/>
    <w:rsid w:val="00834A10"/>
    <w:rsid w:val="008354C2"/>
    <w:rsid w:val="0083798D"/>
    <w:rsid w:val="00854F7B"/>
    <w:rsid w:val="008639FA"/>
    <w:rsid w:val="00865E50"/>
    <w:rsid w:val="00873241"/>
    <w:rsid w:val="0087350D"/>
    <w:rsid w:val="008751D6"/>
    <w:rsid w:val="00877E4C"/>
    <w:rsid w:val="00883363"/>
    <w:rsid w:val="008867A4"/>
    <w:rsid w:val="00895138"/>
    <w:rsid w:val="008A3F7A"/>
    <w:rsid w:val="008A4D89"/>
    <w:rsid w:val="008A6565"/>
    <w:rsid w:val="008A6DC8"/>
    <w:rsid w:val="008B291A"/>
    <w:rsid w:val="008B6084"/>
    <w:rsid w:val="008C3021"/>
    <w:rsid w:val="008C3C07"/>
    <w:rsid w:val="008C5B83"/>
    <w:rsid w:val="008D2085"/>
    <w:rsid w:val="008D232A"/>
    <w:rsid w:val="008D46DC"/>
    <w:rsid w:val="008D64A9"/>
    <w:rsid w:val="008E031E"/>
    <w:rsid w:val="008E4616"/>
    <w:rsid w:val="008E48E7"/>
    <w:rsid w:val="008E6BC9"/>
    <w:rsid w:val="008E7D01"/>
    <w:rsid w:val="008F386B"/>
    <w:rsid w:val="008F4C9D"/>
    <w:rsid w:val="008F50CD"/>
    <w:rsid w:val="008F76A3"/>
    <w:rsid w:val="009039B2"/>
    <w:rsid w:val="00904D7B"/>
    <w:rsid w:val="00907769"/>
    <w:rsid w:val="00925EF9"/>
    <w:rsid w:val="009322D0"/>
    <w:rsid w:val="00933834"/>
    <w:rsid w:val="009448BC"/>
    <w:rsid w:val="0094590D"/>
    <w:rsid w:val="00945E52"/>
    <w:rsid w:val="0094643E"/>
    <w:rsid w:val="00961C1F"/>
    <w:rsid w:val="00965A43"/>
    <w:rsid w:val="009666E5"/>
    <w:rsid w:val="00966761"/>
    <w:rsid w:val="0097092F"/>
    <w:rsid w:val="00971443"/>
    <w:rsid w:val="009722CB"/>
    <w:rsid w:val="0097509D"/>
    <w:rsid w:val="00984EA8"/>
    <w:rsid w:val="009863B7"/>
    <w:rsid w:val="00995249"/>
    <w:rsid w:val="00996D08"/>
    <w:rsid w:val="009A182A"/>
    <w:rsid w:val="009A22AD"/>
    <w:rsid w:val="009A39FE"/>
    <w:rsid w:val="009A5407"/>
    <w:rsid w:val="009B22E5"/>
    <w:rsid w:val="009B5177"/>
    <w:rsid w:val="009C236B"/>
    <w:rsid w:val="009C50B7"/>
    <w:rsid w:val="009D06CE"/>
    <w:rsid w:val="009D2000"/>
    <w:rsid w:val="009D342E"/>
    <w:rsid w:val="009E3764"/>
    <w:rsid w:val="009F3B0D"/>
    <w:rsid w:val="009F5BAE"/>
    <w:rsid w:val="009F6FB0"/>
    <w:rsid w:val="00A01113"/>
    <w:rsid w:val="00A049B0"/>
    <w:rsid w:val="00A10C91"/>
    <w:rsid w:val="00A12FA2"/>
    <w:rsid w:val="00A205BA"/>
    <w:rsid w:val="00A21140"/>
    <w:rsid w:val="00A32C81"/>
    <w:rsid w:val="00A439E7"/>
    <w:rsid w:val="00A543BF"/>
    <w:rsid w:val="00A70405"/>
    <w:rsid w:val="00A71266"/>
    <w:rsid w:val="00A7460D"/>
    <w:rsid w:val="00A80ACE"/>
    <w:rsid w:val="00A8789C"/>
    <w:rsid w:val="00A915A0"/>
    <w:rsid w:val="00A97B74"/>
    <w:rsid w:val="00AA3E38"/>
    <w:rsid w:val="00AB01F6"/>
    <w:rsid w:val="00AB1CEA"/>
    <w:rsid w:val="00AC19E5"/>
    <w:rsid w:val="00AC53E3"/>
    <w:rsid w:val="00AC5480"/>
    <w:rsid w:val="00AD2428"/>
    <w:rsid w:val="00AD6BFB"/>
    <w:rsid w:val="00AE2EA2"/>
    <w:rsid w:val="00AE2F48"/>
    <w:rsid w:val="00AE4C6A"/>
    <w:rsid w:val="00AF0608"/>
    <w:rsid w:val="00AF1D27"/>
    <w:rsid w:val="00AF5F83"/>
    <w:rsid w:val="00B10379"/>
    <w:rsid w:val="00B10BD2"/>
    <w:rsid w:val="00B13EAD"/>
    <w:rsid w:val="00B14C97"/>
    <w:rsid w:val="00B17A02"/>
    <w:rsid w:val="00B205CB"/>
    <w:rsid w:val="00B21C01"/>
    <w:rsid w:val="00B220EA"/>
    <w:rsid w:val="00B24318"/>
    <w:rsid w:val="00B24CB3"/>
    <w:rsid w:val="00B26B48"/>
    <w:rsid w:val="00B26D89"/>
    <w:rsid w:val="00B31068"/>
    <w:rsid w:val="00B319D0"/>
    <w:rsid w:val="00B3330B"/>
    <w:rsid w:val="00B40288"/>
    <w:rsid w:val="00B44DE5"/>
    <w:rsid w:val="00B622F8"/>
    <w:rsid w:val="00B6639F"/>
    <w:rsid w:val="00B745FD"/>
    <w:rsid w:val="00B7474C"/>
    <w:rsid w:val="00B80D4B"/>
    <w:rsid w:val="00B83CE3"/>
    <w:rsid w:val="00B940FF"/>
    <w:rsid w:val="00B943FD"/>
    <w:rsid w:val="00BA2AEF"/>
    <w:rsid w:val="00BA398B"/>
    <w:rsid w:val="00BA6151"/>
    <w:rsid w:val="00BA79C8"/>
    <w:rsid w:val="00BB0CD0"/>
    <w:rsid w:val="00BB1E93"/>
    <w:rsid w:val="00BB2680"/>
    <w:rsid w:val="00BB2C9D"/>
    <w:rsid w:val="00BB3FF7"/>
    <w:rsid w:val="00BC17C7"/>
    <w:rsid w:val="00BC31A6"/>
    <w:rsid w:val="00BC7BEF"/>
    <w:rsid w:val="00BD0691"/>
    <w:rsid w:val="00BD12E3"/>
    <w:rsid w:val="00BD343E"/>
    <w:rsid w:val="00BD38AF"/>
    <w:rsid w:val="00BD5FC7"/>
    <w:rsid w:val="00BD63E2"/>
    <w:rsid w:val="00BD6B1E"/>
    <w:rsid w:val="00BD6EA1"/>
    <w:rsid w:val="00BE0951"/>
    <w:rsid w:val="00BE0F03"/>
    <w:rsid w:val="00BE3D4B"/>
    <w:rsid w:val="00BE4A82"/>
    <w:rsid w:val="00BF114D"/>
    <w:rsid w:val="00BF3A56"/>
    <w:rsid w:val="00BF57AE"/>
    <w:rsid w:val="00C0767F"/>
    <w:rsid w:val="00C10465"/>
    <w:rsid w:val="00C13E3A"/>
    <w:rsid w:val="00C13FB5"/>
    <w:rsid w:val="00C23F23"/>
    <w:rsid w:val="00C23F9A"/>
    <w:rsid w:val="00C303C3"/>
    <w:rsid w:val="00C312D2"/>
    <w:rsid w:val="00C376AB"/>
    <w:rsid w:val="00C37A76"/>
    <w:rsid w:val="00C419C3"/>
    <w:rsid w:val="00C45217"/>
    <w:rsid w:val="00C47763"/>
    <w:rsid w:val="00C53F40"/>
    <w:rsid w:val="00C5576B"/>
    <w:rsid w:val="00C55E96"/>
    <w:rsid w:val="00C55EEA"/>
    <w:rsid w:val="00C57FE5"/>
    <w:rsid w:val="00C611F7"/>
    <w:rsid w:val="00C62757"/>
    <w:rsid w:val="00C639AE"/>
    <w:rsid w:val="00C662C0"/>
    <w:rsid w:val="00C66808"/>
    <w:rsid w:val="00C66947"/>
    <w:rsid w:val="00C66D7F"/>
    <w:rsid w:val="00C72E6E"/>
    <w:rsid w:val="00C7452D"/>
    <w:rsid w:val="00C75925"/>
    <w:rsid w:val="00C80DDC"/>
    <w:rsid w:val="00C87B26"/>
    <w:rsid w:val="00C93B91"/>
    <w:rsid w:val="00C94245"/>
    <w:rsid w:val="00CA067B"/>
    <w:rsid w:val="00CA2CC4"/>
    <w:rsid w:val="00CA3202"/>
    <w:rsid w:val="00CB276E"/>
    <w:rsid w:val="00CB59A9"/>
    <w:rsid w:val="00CB5D5A"/>
    <w:rsid w:val="00CC1D79"/>
    <w:rsid w:val="00CC3941"/>
    <w:rsid w:val="00CC7725"/>
    <w:rsid w:val="00CD1C2F"/>
    <w:rsid w:val="00CD221D"/>
    <w:rsid w:val="00CD2785"/>
    <w:rsid w:val="00CD50F6"/>
    <w:rsid w:val="00CD5DB9"/>
    <w:rsid w:val="00CD6BDD"/>
    <w:rsid w:val="00CE30C0"/>
    <w:rsid w:val="00CF2E6F"/>
    <w:rsid w:val="00CF4630"/>
    <w:rsid w:val="00CF6FB1"/>
    <w:rsid w:val="00D034F1"/>
    <w:rsid w:val="00D043CA"/>
    <w:rsid w:val="00D06454"/>
    <w:rsid w:val="00D138ED"/>
    <w:rsid w:val="00D156EB"/>
    <w:rsid w:val="00D160FE"/>
    <w:rsid w:val="00D169C1"/>
    <w:rsid w:val="00D22884"/>
    <w:rsid w:val="00D23315"/>
    <w:rsid w:val="00D24297"/>
    <w:rsid w:val="00D3018B"/>
    <w:rsid w:val="00D32CB8"/>
    <w:rsid w:val="00D32F82"/>
    <w:rsid w:val="00D341DB"/>
    <w:rsid w:val="00D50C3D"/>
    <w:rsid w:val="00D62BC8"/>
    <w:rsid w:val="00D6757F"/>
    <w:rsid w:val="00D711D8"/>
    <w:rsid w:val="00D751FD"/>
    <w:rsid w:val="00D83DA6"/>
    <w:rsid w:val="00D8550E"/>
    <w:rsid w:val="00D86628"/>
    <w:rsid w:val="00D87DCF"/>
    <w:rsid w:val="00D94735"/>
    <w:rsid w:val="00D978AF"/>
    <w:rsid w:val="00DB216A"/>
    <w:rsid w:val="00DB2510"/>
    <w:rsid w:val="00DB2ECE"/>
    <w:rsid w:val="00DB6284"/>
    <w:rsid w:val="00DB66F1"/>
    <w:rsid w:val="00DB68B9"/>
    <w:rsid w:val="00DB75D9"/>
    <w:rsid w:val="00DC1F3E"/>
    <w:rsid w:val="00DC2525"/>
    <w:rsid w:val="00DD02CF"/>
    <w:rsid w:val="00DD107D"/>
    <w:rsid w:val="00DD3133"/>
    <w:rsid w:val="00DD6B86"/>
    <w:rsid w:val="00DE0477"/>
    <w:rsid w:val="00DE0759"/>
    <w:rsid w:val="00DE6398"/>
    <w:rsid w:val="00DF40BD"/>
    <w:rsid w:val="00DF7A4D"/>
    <w:rsid w:val="00E00914"/>
    <w:rsid w:val="00E02989"/>
    <w:rsid w:val="00E03799"/>
    <w:rsid w:val="00E04E7B"/>
    <w:rsid w:val="00E06200"/>
    <w:rsid w:val="00E06406"/>
    <w:rsid w:val="00E12765"/>
    <w:rsid w:val="00E13DFC"/>
    <w:rsid w:val="00E1622D"/>
    <w:rsid w:val="00E23C79"/>
    <w:rsid w:val="00E25217"/>
    <w:rsid w:val="00E27F41"/>
    <w:rsid w:val="00E332EA"/>
    <w:rsid w:val="00E33821"/>
    <w:rsid w:val="00E44C91"/>
    <w:rsid w:val="00E47709"/>
    <w:rsid w:val="00E509E7"/>
    <w:rsid w:val="00E54CFC"/>
    <w:rsid w:val="00E573A7"/>
    <w:rsid w:val="00E609C6"/>
    <w:rsid w:val="00E626A8"/>
    <w:rsid w:val="00E72EF2"/>
    <w:rsid w:val="00E764A2"/>
    <w:rsid w:val="00E801EE"/>
    <w:rsid w:val="00E832FE"/>
    <w:rsid w:val="00E83728"/>
    <w:rsid w:val="00E864C2"/>
    <w:rsid w:val="00E929B0"/>
    <w:rsid w:val="00E933D2"/>
    <w:rsid w:val="00E94171"/>
    <w:rsid w:val="00E96144"/>
    <w:rsid w:val="00E97DD8"/>
    <w:rsid w:val="00EA0E94"/>
    <w:rsid w:val="00EA216A"/>
    <w:rsid w:val="00EA3AFF"/>
    <w:rsid w:val="00EA4D9F"/>
    <w:rsid w:val="00EA5C08"/>
    <w:rsid w:val="00EB29AD"/>
    <w:rsid w:val="00EB6367"/>
    <w:rsid w:val="00EB7448"/>
    <w:rsid w:val="00EC4F2B"/>
    <w:rsid w:val="00ED37E1"/>
    <w:rsid w:val="00EE6466"/>
    <w:rsid w:val="00EE65C2"/>
    <w:rsid w:val="00EF1D54"/>
    <w:rsid w:val="00EF1D67"/>
    <w:rsid w:val="00F042BD"/>
    <w:rsid w:val="00F06F7C"/>
    <w:rsid w:val="00F14D43"/>
    <w:rsid w:val="00F17A5B"/>
    <w:rsid w:val="00F20BBE"/>
    <w:rsid w:val="00F21ECF"/>
    <w:rsid w:val="00F24D44"/>
    <w:rsid w:val="00F3033B"/>
    <w:rsid w:val="00F304BA"/>
    <w:rsid w:val="00F31174"/>
    <w:rsid w:val="00F33494"/>
    <w:rsid w:val="00F4171E"/>
    <w:rsid w:val="00F4602B"/>
    <w:rsid w:val="00F47349"/>
    <w:rsid w:val="00F5090D"/>
    <w:rsid w:val="00F5479B"/>
    <w:rsid w:val="00F55255"/>
    <w:rsid w:val="00F61DE6"/>
    <w:rsid w:val="00F64706"/>
    <w:rsid w:val="00F65F47"/>
    <w:rsid w:val="00F673D0"/>
    <w:rsid w:val="00F82BB6"/>
    <w:rsid w:val="00F91566"/>
    <w:rsid w:val="00F926A2"/>
    <w:rsid w:val="00F92B9D"/>
    <w:rsid w:val="00F9366A"/>
    <w:rsid w:val="00F94762"/>
    <w:rsid w:val="00FA0913"/>
    <w:rsid w:val="00FA2EF2"/>
    <w:rsid w:val="00FA408B"/>
    <w:rsid w:val="00FC0952"/>
    <w:rsid w:val="00FC3F80"/>
    <w:rsid w:val="00FC4312"/>
    <w:rsid w:val="00FC59A4"/>
    <w:rsid w:val="00FC710E"/>
    <w:rsid w:val="00FD0C73"/>
    <w:rsid w:val="00FD4B14"/>
    <w:rsid w:val="00FE30F9"/>
    <w:rsid w:val="00FE3BB6"/>
    <w:rsid w:val="00FE40C9"/>
    <w:rsid w:val="00FE5873"/>
    <w:rsid w:val="00FE6749"/>
    <w:rsid w:val="00FF6F81"/>
    <w:rsid w:val="00FF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8642D-C178-48CD-BEB9-D9B0D22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D87"/>
    <w:rPr>
      <w:sz w:val="24"/>
      <w:szCs w:val="24"/>
    </w:rPr>
  </w:style>
  <w:style w:type="paragraph" w:styleId="1">
    <w:name w:val="heading 1"/>
    <w:basedOn w:val="a"/>
    <w:link w:val="10"/>
    <w:uiPriority w:val="9"/>
    <w:qFormat/>
    <w:rsid w:val="001919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D02CF"/>
    <w:rPr>
      <w:rFonts w:ascii="Courier New" w:hAnsi="Courier New" w:cs="Courier New"/>
      <w:sz w:val="20"/>
      <w:szCs w:val="20"/>
    </w:rPr>
  </w:style>
  <w:style w:type="paragraph" w:styleId="a4">
    <w:name w:val="Body Text"/>
    <w:basedOn w:val="a"/>
    <w:link w:val="a5"/>
    <w:semiHidden/>
    <w:rsid w:val="00DE0477"/>
    <w:pPr>
      <w:spacing w:after="120"/>
    </w:pPr>
    <w:rPr>
      <w:rFonts w:ascii="Calibri" w:hAnsi="Calibri"/>
      <w:lang w:val="en-US" w:eastAsia="en-US"/>
    </w:rPr>
  </w:style>
  <w:style w:type="character" w:customStyle="1" w:styleId="a5">
    <w:name w:val="Основной текст Знак"/>
    <w:link w:val="a4"/>
    <w:locked/>
    <w:rsid w:val="00DE0477"/>
    <w:rPr>
      <w:rFonts w:ascii="Calibri" w:hAnsi="Calibri"/>
      <w:sz w:val="24"/>
      <w:szCs w:val="24"/>
      <w:lang w:val="en-US" w:eastAsia="en-US" w:bidi="ar-SA"/>
    </w:rPr>
  </w:style>
  <w:style w:type="character" w:customStyle="1" w:styleId="hps">
    <w:name w:val="hps"/>
    <w:basedOn w:val="a0"/>
    <w:rsid w:val="00DE0477"/>
  </w:style>
  <w:style w:type="character" w:styleId="a6">
    <w:name w:val="annotation reference"/>
    <w:rsid w:val="005D3940"/>
    <w:rPr>
      <w:sz w:val="16"/>
      <w:szCs w:val="16"/>
    </w:rPr>
  </w:style>
  <w:style w:type="paragraph" w:styleId="a7">
    <w:name w:val="annotation text"/>
    <w:basedOn w:val="a"/>
    <w:link w:val="a8"/>
    <w:rsid w:val="005D3940"/>
    <w:rPr>
      <w:sz w:val="20"/>
      <w:szCs w:val="20"/>
    </w:rPr>
  </w:style>
  <w:style w:type="character" w:customStyle="1" w:styleId="a8">
    <w:name w:val="Текст примечания Знак"/>
    <w:basedOn w:val="a0"/>
    <w:link w:val="a7"/>
    <w:rsid w:val="005D3940"/>
  </w:style>
  <w:style w:type="paragraph" w:styleId="a9">
    <w:name w:val="annotation subject"/>
    <w:basedOn w:val="a7"/>
    <w:next w:val="a7"/>
    <w:link w:val="aa"/>
    <w:rsid w:val="005D3940"/>
    <w:rPr>
      <w:b/>
      <w:bCs/>
    </w:rPr>
  </w:style>
  <w:style w:type="character" w:customStyle="1" w:styleId="aa">
    <w:name w:val="Тема примечания Знак"/>
    <w:link w:val="a9"/>
    <w:rsid w:val="005D3940"/>
    <w:rPr>
      <w:b/>
      <w:bCs/>
    </w:rPr>
  </w:style>
  <w:style w:type="paragraph" w:styleId="ab">
    <w:name w:val="Balloon Text"/>
    <w:basedOn w:val="a"/>
    <w:link w:val="ac"/>
    <w:rsid w:val="005D3940"/>
    <w:rPr>
      <w:rFonts w:ascii="Tahoma" w:hAnsi="Tahoma"/>
      <w:sz w:val="16"/>
      <w:szCs w:val="16"/>
    </w:rPr>
  </w:style>
  <w:style w:type="character" w:customStyle="1" w:styleId="ac">
    <w:name w:val="Текст выноски Знак"/>
    <w:link w:val="ab"/>
    <w:rsid w:val="005D3940"/>
    <w:rPr>
      <w:rFonts w:ascii="Tahoma" w:hAnsi="Tahoma" w:cs="Tahoma"/>
      <w:sz w:val="16"/>
      <w:szCs w:val="16"/>
    </w:rPr>
  </w:style>
  <w:style w:type="paragraph" w:styleId="ad">
    <w:name w:val="footnote text"/>
    <w:basedOn w:val="a"/>
    <w:link w:val="ae"/>
    <w:uiPriority w:val="99"/>
    <w:rsid w:val="005E0686"/>
    <w:rPr>
      <w:sz w:val="20"/>
      <w:szCs w:val="20"/>
    </w:rPr>
  </w:style>
  <w:style w:type="character" w:styleId="af">
    <w:name w:val="footnote reference"/>
    <w:aliases w:val="Знак сноски 1,Знак сноски-FN,Ciae niinee-FN,Referencia nota al pie"/>
    <w:uiPriority w:val="99"/>
    <w:rsid w:val="005E0686"/>
    <w:rPr>
      <w:vertAlign w:val="superscript"/>
    </w:rPr>
  </w:style>
  <w:style w:type="paragraph" w:customStyle="1" w:styleId="11">
    <w:name w:val="Абзац списка1"/>
    <w:basedOn w:val="a"/>
    <w:rsid w:val="00554725"/>
    <w:pPr>
      <w:ind w:left="720"/>
      <w:contextualSpacing/>
    </w:pPr>
    <w:rPr>
      <w:rFonts w:eastAsia="Calibri"/>
    </w:rPr>
  </w:style>
  <w:style w:type="paragraph" w:customStyle="1" w:styleId="12">
    <w:name w:val="Абзац списка1"/>
    <w:basedOn w:val="a"/>
    <w:rsid w:val="007209DD"/>
    <w:pPr>
      <w:spacing w:after="200" w:line="276" w:lineRule="auto"/>
      <w:ind w:left="720"/>
      <w:contextualSpacing/>
    </w:pPr>
    <w:rPr>
      <w:rFonts w:ascii="Calibri" w:eastAsia="Calibri" w:hAnsi="Calibri"/>
      <w:sz w:val="22"/>
      <w:szCs w:val="22"/>
      <w:lang w:val="en-AU" w:eastAsia="en-AU"/>
    </w:rPr>
  </w:style>
  <w:style w:type="paragraph" w:customStyle="1" w:styleId="Pa15">
    <w:name w:val="Pa15"/>
    <w:basedOn w:val="a"/>
    <w:next w:val="a"/>
    <w:rsid w:val="007E22B6"/>
    <w:pPr>
      <w:autoSpaceDE w:val="0"/>
      <w:autoSpaceDN w:val="0"/>
      <w:adjustRightInd w:val="0"/>
      <w:spacing w:line="221" w:lineRule="atLeast"/>
    </w:pPr>
    <w:rPr>
      <w:rFonts w:ascii="Tahoma" w:hAnsi="Tahoma"/>
    </w:rPr>
  </w:style>
  <w:style w:type="character" w:styleId="af0">
    <w:name w:val="Hyperlink"/>
    <w:uiPriority w:val="99"/>
    <w:rsid w:val="002C1E81"/>
    <w:rPr>
      <w:color w:val="0000FF"/>
      <w:u w:val="single"/>
    </w:rPr>
  </w:style>
  <w:style w:type="character" w:styleId="af1">
    <w:name w:val="Strong"/>
    <w:uiPriority w:val="22"/>
    <w:qFormat/>
    <w:rsid w:val="006E1B0A"/>
    <w:rPr>
      <w:b/>
      <w:bCs/>
    </w:rPr>
  </w:style>
  <w:style w:type="character" w:customStyle="1" w:styleId="shorttext">
    <w:name w:val="short_text"/>
    <w:rsid w:val="006E1B0A"/>
  </w:style>
  <w:style w:type="character" w:customStyle="1" w:styleId="alt-edited1">
    <w:name w:val="alt-edited1"/>
    <w:rsid w:val="00F94762"/>
    <w:rPr>
      <w:color w:val="4D90F0"/>
    </w:rPr>
  </w:style>
  <w:style w:type="paragraph" w:styleId="af2">
    <w:name w:val="caption"/>
    <w:aliases w:val="Название рисунка,Название объекта П"/>
    <w:basedOn w:val="a"/>
    <w:next w:val="a"/>
    <w:link w:val="af3"/>
    <w:uiPriority w:val="99"/>
    <w:qFormat/>
    <w:rsid w:val="00361AF2"/>
    <w:pPr>
      <w:widowControl w:val="0"/>
      <w:autoSpaceDE w:val="0"/>
      <w:autoSpaceDN w:val="0"/>
      <w:adjustRightInd w:val="0"/>
      <w:jc w:val="center"/>
    </w:pPr>
    <w:rPr>
      <w:sz w:val="28"/>
      <w:szCs w:val="20"/>
    </w:rPr>
  </w:style>
  <w:style w:type="character" w:customStyle="1" w:styleId="af3">
    <w:name w:val="Название объекта Знак"/>
    <w:aliases w:val="Название рисунка Знак,Название объекта П Знак"/>
    <w:link w:val="af2"/>
    <w:uiPriority w:val="99"/>
    <w:locked/>
    <w:rsid w:val="00361AF2"/>
    <w:rPr>
      <w:sz w:val="28"/>
    </w:rPr>
  </w:style>
  <w:style w:type="paragraph" w:styleId="af4">
    <w:name w:val="List Paragraph"/>
    <w:aliases w:val="ПАРАГРАФ,ОЭ: Mark 1;List,Txt Mark,ОЭ: Mark 1,List"/>
    <w:basedOn w:val="a"/>
    <w:link w:val="af5"/>
    <w:uiPriority w:val="34"/>
    <w:qFormat/>
    <w:rsid w:val="008B291A"/>
    <w:pPr>
      <w:spacing w:line="360" w:lineRule="auto"/>
      <w:ind w:left="720"/>
      <w:contextualSpacing/>
    </w:pPr>
    <w:rPr>
      <w:sz w:val="28"/>
      <w:szCs w:val="22"/>
    </w:rPr>
  </w:style>
  <w:style w:type="character" w:customStyle="1" w:styleId="apple-converted-space">
    <w:name w:val="apple-converted-space"/>
    <w:basedOn w:val="a0"/>
    <w:rsid w:val="008B291A"/>
  </w:style>
  <w:style w:type="paragraph" w:styleId="af6">
    <w:name w:val="List Number"/>
    <w:basedOn w:val="a"/>
    <w:uiPriority w:val="99"/>
    <w:rsid w:val="008B291A"/>
    <w:pPr>
      <w:tabs>
        <w:tab w:val="num" w:pos="881"/>
      </w:tabs>
      <w:overflowPunct w:val="0"/>
      <w:autoSpaceDE w:val="0"/>
      <w:autoSpaceDN w:val="0"/>
      <w:adjustRightInd w:val="0"/>
      <w:spacing w:line="360" w:lineRule="auto"/>
      <w:ind w:left="-140" w:firstLine="680"/>
      <w:jc w:val="both"/>
      <w:textAlignment w:val="baseline"/>
    </w:pPr>
    <w:rPr>
      <w:sz w:val="28"/>
      <w:szCs w:val="20"/>
    </w:rPr>
  </w:style>
  <w:style w:type="table" w:customStyle="1" w:styleId="13">
    <w:name w:val="Сетка таблицы1"/>
    <w:basedOn w:val="a1"/>
    <w:next w:val="af7"/>
    <w:uiPriority w:val="39"/>
    <w:rsid w:val="00A211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rsid w:val="00A2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ПАРАГРАФ Знак,ОЭ: Mark 1;List Знак,Txt Mark Знак,ОЭ: Mark 1 Знак,List Знак"/>
    <w:link w:val="af4"/>
    <w:uiPriority w:val="99"/>
    <w:locked/>
    <w:rsid w:val="00EB6367"/>
    <w:rPr>
      <w:sz w:val="28"/>
      <w:szCs w:val="22"/>
    </w:rPr>
  </w:style>
  <w:style w:type="character" w:customStyle="1" w:styleId="FontStyle158">
    <w:name w:val="Font Style158"/>
    <w:uiPriority w:val="99"/>
    <w:rsid w:val="00EB6367"/>
    <w:rPr>
      <w:rFonts w:ascii="Times New Roman" w:hAnsi="Times New Roman" w:cs="Times New Roman"/>
      <w:color w:val="000000"/>
      <w:sz w:val="20"/>
      <w:szCs w:val="20"/>
    </w:rPr>
  </w:style>
  <w:style w:type="character" w:customStyle="1" w:styleId="ae">
    <w:name w:val="Текст сноски Знак"/>
    <w:link w:val="ad"/>
    <w:uiPriority w:val="99"/>
    <w:rsid w:val="00EB6367"/>
  </w:style>
  <w:style w:type="character" w:customStyle="1" w:styleId="14">
    <w:name w:val="Неразрешенное упоминание1"/>
    <w:basedOn w:val="a0"/>
    <w:uiPriority w:val="99"/>
    <w:semiHidden/>
    <w:unhideWhenUsed/>
    <w:rsid w:val="0049635C"/>
    <w:rPr>
      <w:color w:val="605E5C"/>
      <w:shd w:val="clear" w:color="auto" w:fill="E1DFDD"/>
    </w:rPr>
  </w:style>
  <w:style w:type="character" w:styleId="af8">
    <w:name w:val="FollowedHyperlink"/>
    <w:basedOn w:val="a0"/>
    <w:rsid w:val="0019191D"/>
    <w:rPr>
      <w:color w:val="954F72" w:themeColor="followedHyperlink"/>
      <w:u w:val="single"/>
    </w:rPr>
  </w:style>
  <w:style w:type="character" w:customStyle="1" w:styleId="10">
    <w:name w:val="Заголовок 1 Знак"/>
    <w:basedOn w:val="a0"/>
    <w:link w:val="1"/>
    <w:uiPriority w:val="9"/>
    <w:rsid w:val="0019191D"/>
    <w:rPr>
      <w:b/>
      <w:bCs/>
      <w:kern w:val="36"/>
      <w:sz w:val="48"/>
      <w:szCs w:val="48"/>
    </w:rPr>
  </w:style>
  <w:style w:type="character" w:customStyle="1" w:styleId="2">
    <w:name w:val="Неразрешенное упоминание2"/>
    <w:basedOn w:val="a0"/>
    <w:uiPriority w:val="99"/>
    <w:semiHidden/>
    <w:unhideWhenUsed/>
    <w:rsid w:val="00467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905">
      <w:bodyDiv w:val="1"/>
      <w:marLeft w:val="0"/>
      <w:marRight w:val="0"/>
      <w:marTop w:val="0"/>
      <w:marBottom w:val="0"/>
      <w:divBdr>
        <w:top w:val="none" w:sz="0" w:space="0" w:color="auto"/>
        <w:left w:val="none" w:sz="0" w:space="0" w:color="auto"/>
        <w:bottom w:val="none" w:sz="0" w:space="0" w:color="auto"/>
        <w:right w:val="none" w:sz="0" w:space="0" w:color="auto"/>
      </w:divBdr>
    </w:div>
    <w:div w:id="133449111">
      <w:bodyDiv w:val="1"/>
      <w:marLeft w:val="0"/>
      <w:marRight w:val="0"/>
      <w:marTop w:val="0"/>
      <w:marBottom w:val="0"/>
      <w:divBdr>
        <w:top w:val="none" w:sz="0" w:space="0" w:color="auto"/>
        <w:left w:val="none" w:sz="0" w:space="0" w:color="auto"/>
        <w:bottom w:val="none" w:sz="0" w:space="0" w:color="auto"/>
        <w:right w:val="none" w:sz="0" w:space="0" w:color="auto"/>
      </w:divBdr>
    </w:div>
    <w:div w:id="136729093">
      <w:bodyDiv w:val="1"/>
      <w:marLeft w:val="0"/>
      <w:marRight w:val="0"/>
      <w:marTop w:val="0"/>
      <w:marBottom w:val="0"/>
      <w:divBdr>
        <w:top w:val="none" w:sz="0" w:space="0" w:color="auto"/>
        <w:left w:val="none" w:sz="0" w:space="0" w:color="auto"/>
        <w:bottom w:val="none" w:sz="0" w:space="0" w:color="auto"/>
        <w:right w:val="none" w:sz="0" w:space="0" w:color="auto"/>
      </w:divBdr>
    </w:div>
    <w:div w:id="146171492">
      <w:bodyDiv w:val="1"/>
      <w:marLeft w:val="0"/>
      <w:marRight w:val="0"/>
      <w:marTop w:val="0"/>
      <w:marBottom w:val="0"/>
      <w:divBdr>
        <w:top w:val="none" w:sz="0" w:space="0" w:color="auto"/>
        <w:left w:val="none" w:sz="0" w:space="0" w:color="auto"/>
        <w:bottom w:val="none" w:sz="0" w:space="0" w:color="auto"/>
        <w:right w:val="none" w:sz="0" w:space="0" w:color="auto"/>
      </w:divBdr>
    </w:div>
    <w:div w:id="265158930">
      <w:bodyDiv w:val="1"/>
      <w:marLeft w:val="0"/>
      <w:marRight w:val="0"/>
      <w:marTop w:val="0"/>
      <w:marBottom w:val="0"/>
      <w:divBdr>
        <w:top w:val="none" w:sz="0" w:space="0" w:color="auto"/>
        <w:left w:val="none" w:sz="0" w:space="0" w:color="auto"/>
        <w:bottom w:val="none" w:sz="0" w:space="0" w:color="auto"/>
        <w:right w:val="none" w:sz="0" w:space="0" w:color="auto"/>
      </w:divBdr>
    </w:div>
    <w:div w:id="354891792">
      <w:bodyDiv w:val="1"/>
      <w:marLeft w:val="0"/>
      <w:marRight w:val="0"/>
      <w:marTop w:val="0"/>
      <w:marBottom w:val="0"/>
      <w:divBdr>
        <w:top w:val="none" w:sz="0" w:space="0" w:color="auto"/>
        <w:left w:val="none" w:sz="0" w:space="0" w:color="auto"/>
        <w:bottom w:val="none" w:sz="0" w:space="0" w:color="auto"/>
        <w:right w:val="none" w:sz="0" w:space="0" w:color="auto"/>
      </w:divBdr>
    </w:div>
    <w:div w:id="368798254">
      <w:bodyDiv w:val="1"/>
      <w:marLeft w:val="0"/>
      <w:marRight w:val="0"/>
      <w:marTop w:val="0"/>
      <w:marBottom w:val="0"/>
      <w:divBdr>
        <w:top w:val="none" w:sz="0" w:space="0" w:color="auto"/>
        <w:left w:val="none" w:sz="0" w:space="0" w:color="auto"/>
        <w:bottom w:val="none" w:sz="0" w:space="0" w:color="auto"/>
        <w:right w:val="none" w:sz="0" w:space="0" w:color="auto"/>
      </w:divBdr>
    </w:div>
    <w:div w:id="393167008">
      <w:bodyDiv w:val="1"/>
      <w:marLeft w:val="0"/>
      <w:marRight w:val="0"/>
      <w:marTop w:val="0"/>
      <w:marBottom w:val="0"/>
      <w:divBdr>
        <w:top w:val="none" w:sz="0" w:space="0" w:color="auto"/>
        <w:left w:val="none" w:sz="0" w:space="0" w:color="auto"/>
        <w:bottom w:val="none" w:sz="0" w:space="0" w:color="auto"/>
        <w:right w:val="none" w:sz="0" w:space="0" w:color="auto"/>
      </w:divBdr>
    </w:div>
    <w:div w:id="494686474">
      <w:bodyDiv w:val="1"/>
      <w:marLeft w:val="0"/>
      <w:marRight w:val="0"/>
      <w:marTop w:val="0"/>
      <w:marBottom w:val="0"/>
      <w:divBdr>
        <w:top w:val="none" w:sz="0" w:space="0" w:color="auto"/>
        <w:left w:val="none" w:sz="0" w:space="0" w:color="auto"/>
        <w:bottom w:val="none" w:sz="0" w:space="0" w:color="auto"/>
        <w:right w:val="none" w:sz="0" w:space="0" w:color="auto"/>
      </w:divBdr>
    </w:div>
    <w:div w:id="583999597">
      <w:bodyDiv w:val="1"/>
      <w:marLeft w:val="0"/>
      <w:marRight w:val="0"/>
      <w:marTop w:val="0"/>
      <w:marBottom w:val="0"/>
      <w:divBdr>
        <w:top w:val="none" w:sz="0" w:space="0" w:color="auto"/>
        <w:left w:val="none" w:sz="0" w:space="0" w:color="auto"/>
        <w:bottom w:val="none" w:sz="0" w:space="0" w:color="auto"/>
        <w:right w:val="none" w:sz="0" w:space="0" w:color="auto"/>
      </w:divBdr>
    </w:div>
    <w:div w:id="834371274">
      <w:bodyDiv w:val="1"/>
      <w:marLeft w:val="0"/>
      <w:marRight w:val="0"/>
      <w:marTop w:val="0"/>
      <w:marBottom w:val="0"/>
      <w:divBdr>
        <w:top w:val="none" w:sz="0" w:space="0" w:color="auto"/>
        <w:left w:val="none" w:sz="0" w:space="0" w:color="auto"/>
        <w:bottom w:val="none" w:sz="0" w:space="0" w:color="auto"/>
        <w:right w:val="none" w:sz="0" w:space="0" w:color="auto"/>
      </w:divBdr>
    </w:div>
    <w:div w:id="840046002">
      <w:bodyDiv w:val="1"/>
      <w:marLeft w:val="0"/>
      <w:marRight w:val="0"/>
      <w:marTop w:val="0"/>
      <w:marBottom w:val="0"/>
      <w:divBdr>
        <w:top w:val="none" w:sz="0" w:space="0" w:color="auto"/>
        <w:left w:val="none" w:sz="0" w:space="0" w:color="auto"/>
        <w:bottom w:val="none" w:sz="0" w:space="0" w:color="auto"/>
        <w:right w:val="none" w:sz="0" w:space="0" w:color="auto"/>
      </w:divBdr>
    </w:div>
    <w:div w:id="881748664">
      <w:bodyDiv w:val="1"/>
      <w:marLeft w:val="0"/>
      <w:marRight w:val="0"/>
      <w:marTop w:val="0"/>
      <w:marBottom w:val="0"/>
      <w:divBdr>
        <w:top w:val="none" w:sz="0" w:space="0" w:color="auto"/>
        <w:left w:val="none" w:sz="0" w:space="0" w:color="auto"/>
        <w:bottom w:val="none" w:sz="0" w:space="0" w:color="auto"/>
        <w:right w:val="none" w:sz="0" w:space="0" w:color="auto"/>
      </w:divBdr>
    </w:div>
    <w:div w:id="973488343">
      <w:bodyDiv w:val="1"/>
      <w:marLeft w:val="0"/>
      <w:marRight w:val="0"/>
      <w:marTop w:val="0"/>
      <w:marBottom w:val="0"/>
      <w:divBdr>
        <w:top w:val="none" w:sz="0" w:space="0" w:color="auto"/>
        <w:left w:val="none" w:sz="0" w:space="0" w:color="auto"/>
        <w:bottom w:val="none" w:sz="0" w:space="0" w:color="auto"/>
        <w:right w:val="none" w:sz="0" w:space="0" w:color="auto"/>
      </w:divBdr>
    </w:div>
    <w:div w:id="1349522027">
      <w:bodyDiv w:val="1"/>
      <w:marLeft w:val="0"/>
      <w:marRight w:val="0"/>
      <w:marTop w:val="0"/>
      <w:marBottom w:val="0"/>
      <w:divBdr>
        <w:top w:val="none" w:sz="0" w:space="0" w:color="auto"/>
        <w:left w:val="none" w:sz="0" w:space="0" w:color="auto"/>
        <w:bottom w:val="none" w:sz="0" w:space="0" w:color="auto"/>
        <w:right w:val="none" w:sz="0" w:space="0" w:color="auto"/>
      </w:divBdr>
    </w:div>
    <w:div w:id="1372876464">
      <w:bodyDiv w:val="1"/>
      <w:marLeft w:val="0"/>
      <w:marRight w:val="0"/>
      <w:marTop w:val="0"/>
      <w:marBottom w:val="0"/>
      <w:divBdr>
        <w:top w:val="none" w:sz="0" w:space="0" w:color="auto"/>
        <w:left w:val="none" w:sz="0" w:space="0" w:color="auto"/>
        <w:bottom w:val="none" w:sz="0" w:space="0" w:color="auto"/>
        <w:right w:val="none" w:sz="0" w:space="0" w:color="auto"/>
      </w:divBdr>
    </w:div>
    <w:div w:id="1388529913">
      <w:bodyDiv w:val="1"/>
      <w:marLeft w:val="0"/>
      <w:marRight w:val="0"/>
      <w:marTop w:val="0"/>
      <w:marBottom w:val="0"/>
      <w:divBdr>
        <w:top w:val="none" w:sz="0" w:space="0" w:color="auto"/>
        <w:left w:val="none" w:sz="0" w:space="0" w:color="auto"/>
        <w:bottom w:val="none" w:sz="0" w:space="0" w:color="auto"/>
        <w:right w:val="none" w:sz="0" w:space="0" w:color="auto"/>
      </w:divBdr>
    </w:div>
    <w:div w:id="1413165533">
      <w:bodyDiv w:val="1"/>
      <w:marLeft w:val="0"/>
      <w:marRight w:val="0"/>
      <w:marTop w:val="0"/>
      <w:marBottom w:val="0"/>
      <w:divBdr>
        <w:top w:val="none" w:sz="0" w:space="0" w:color="auto"/>
        <w:left w:val="none" w:sz="0" w:space="0" w:color="auto"/>
        <w:bottom w:val="none" w:sz="0" w:space="0" w:color="auto"/>
        <w:right w:val="none" w:sz="0" w:space="0" w:color="auto"/>
      </w:divBdr>
    </w:div>
    <w:div w:id="1479110953">
      <w:bodyDiv w:val="1"/>
      <w:marLeft w:val="0"/>
      <w:marRight w:val="0"/>
      <w:marTop w:val="0"/>
      <w:marBottom w:val="0"/>
      <w:divBdr>
        <w:top w:val="none" w:sz="0" w:space="0" w:color="auto"/>
        <w:left w:val="none" w:sz="0" w:space="0" w:color="auto"/>
        <w:bottom w:val="none" w:sz="0" w:space="0" w:color="auto"/>
        <w:right w:val="none" w:sz="0" w:space="0" w:color="auto"/>
      </w:divBdr>
      <w:divsChild>
        <w:div w:id="60373327">
          <w:marLeft w:val="0"/>
          <w:marRight w:val="0"/>
          <w:marTop w:val="67"/>
          <w:marBottom w:val="0"/>
          <w:divBdr>
            <w:top w:val="none" w:sz="0" w:space="0" w:color="auto"/>
            <w:left w:val="none" w:sz="0" w:space="0" w:color="auto"/>
            <w:bottom w:val="none" w:sz="0" w:space="0" w:color="auto"/>
            <w:right w:val="none" w:sz="0" w:space="0" w:color="auto"/>
          </w:divBdr>
        </w:div>
        <w:div w:id="293414046">
          <w:marLeft w:val="0"/>
          <w:marRight w:val="0"/>
          <w:marTop w:val="67"/>
          <w:marBottom w:val="0"/>
          <w:divBdr>
            <w:top w:val="none" w:sz="0" w:space="0" w:color="auto"/>
            <w:left w:val="none" w:sz="0" w:space="0" w:color="auto"/>
            <w:bottom w:val="none" w:sz="0" w:space="0" w:color="auto"/>
            <w:right w:val="none" w:sz="0" w:space="0" w:color="auto"/>
          </w:divBdr>
        </w:div>
        <w:div w:id="391463413">
          <w:marLeft w:val="0"/>
          <w:marRight w:val="0"/>
          <w:marTop w:val="67"/>
          <w:marBottom w:val="0"/>
          <w:divBdr>
            <w:top w:val="none" w:sz="0" w:space="0" w:color="auto"/>
            <w:left w:val="none" w:sz="0" w:space="0" w:color="auto"/>
            <w:bottom w:val="none" w:sz="0" w:space="0" w:color="auto"/>
            <w:right w:val="none" w:sz="0" w:space="0" w:color="auto"/>
          </w:divBdr>
        </w:div>
        <w:div w:id="764805566">
          <w:marLeft w:val="0"/>
          <w:marRight w:val="0"/>
          <w:marTop w:val="67"/>
          <w:marBottom w:val="0"/>
          <w:divBdr>
            <w:top w:val="none" w:sz="0" w:space="0" w:color="auto"/>
            <w:left w:val="none" w:sz="0" w:space="0" w:color="auto"/>
            <w:bottom w:val="none" w:sz="0" w:space="0" w:color="auto"/>
            <w:right w:val="none" w:sz="0" w:space="0" w:color="auto"/>
          </w:divBdr>
        </w:div>
        <w:div w:id="815225428">
          <w:marLeft w:val="0"/>
          <w:marRight w:val="0"/>
          <w:marTop w:val="67"/>
          <w:marBottom w:val="0"/>
          <w:divBdr>
            <w:top w:val="none" w:sz="0" w:space="0" w:color="auto"/>
            <w:left w:val="none" w:sz="0" w:space="0" w:color="auto"/>
            <w:bottom w:val="none" w:sz="0" w:space="0" w:color="auto"/>
            <w:right w:val="none" w:sz="0" w:space="0" w:color="auto"/>
          </w:divBdr>
        </w:div>
        <w:div w:id="845361889">
          <w:marLeft w:val="0"/>
          <w:marRight w:val="0"/>
          <w:marTop w:val="67"/>
          <w:marBottom w:val="0"/>
          <w:divBdr>
            <w:top w:val="none" w:sz="0" w:space="0" w:color="auto"/>
            <w:left w:val="none" w:sz="0" w:space="0" w:color="auto"/>
            <w:bottom w:val="none" w:sz="0" w:space="0" w:color="auto"/>
            <w:right w:val="none" w:sz="0" w:space="0" w:color="auto"/>
          </w:divBdr>
        </w:div>
        <w:div w:id="894000676">
          <w:marLeft w:val="0"/>
          <w:marRight w:val="0"/>
          <w:marTop w:val="67"/>
          <w:marBottom w:val="0"/>
          <w:divBdr>
            <w:top w:val="none" w:sz="0" w:space="0" w:color="auto"/>
            <w:left w:val="none" w:sz="0" w:space="0" w:color="auto"/>
            <w:bottom w:val="none" w:sz="0" w:space="0" w:color="auto"/>
            <w:right w:val="none" w:sz="0" w:space="0" w:color="auto"/>
          </w:divBdr>
        </w:div>
        <w:div w:id="971790869">
          <w:marLeft w:val="0"/>
          <w:marRight w:val="0"/>
          <w:marTop w:val="67"/>
          <w:marBottom w:val="0"/>
          <w:divBdr>
            <w:top w:val="none" w:sz="0" w:space="0" w:color="auto"/>
            <w:left w:val="none" w:sz="0" w:space="0" w:color="auto"/>
            <w:bottom w:val="none" w:sz="0" w:space="0" w:color="auto"/>
            <w:right w:val="none" w:sz="0" w:space="0" w:color="auto"/>
          </w:divBdr>
        </w:div>
        <w:div w:id="1079061613">
          <w:marLeft w:val="0"/>
          <w:marRight w:val="0"/>
          <w:marTop w:val="67"/>
          <w:marBottom w:val="0"/>
          <w:divBdr>
            <w:top w:val="none" w:sz="0" w:space="0" w:color="auto"/>
            <w:left w:val="none" w:sz="0" w:space="0" w:color="auto"/>
            <w:bottom w:val="none" w:sz="0" w:space="0" w:color="auto"/>
            <w:right w:val="none" w:sz="0" w:space="0" w:color="auto"/>
          </w:divBdr>
        </w:div>
        <w:div w:id="1196500683">
          <w:marLeft w:val="0"/>
          <w:marRight w:val="0"/>
          <w:marTop w:val="67"/>
          <w:marBottom w:val="0"/>
          <w:divBdr>
            <w:top w:val="none" w:sz="0" w:space="0" w:color="auto"/>
            <w:left w:val="none" w:sz="0" w:space="0" w:color="auto"/>
            <w:bottom w:val="none" w:sz="0" w:space="0" w:color="auto"/>
            <w:right w:val="none" w:sz="0" w:space="0" w:color="auto"/>
          </w:divBdr>
        </w:div>
        <w:div w:id="1381591679">
          <w:marLeft w:val="0"/>
          <w:marRight w:val="0"/>
          <w:marTop w:val="67"/>
          <w:marBottom w:val="0"/>
          <w:divBdr>
            <w:top w:val="none" w:sz="0" w:space="0" w:color="auto"/>
            <w:left w:val="none" w:sz="0" w:space="0" w:color="auto"/>
            <w:bottom w:val="none" w:sz="0" w:space="0" w:color="auto"/>
            <w:right w:val="none" w:sz="0" w:space="0" w:color="auto"/>
          </w:divBdr>
        </w:div>
        <w:div w:id="1551308133">
          <w:marLeft w:val="0"/>
          <w:marRight w:val="0"/>
          <w:marTop w:val="67"/>
          <w:marBottom w:val="0"/>
          <w:divBdr>
            <w:top w:val="none" w:sz="0" w:space="0" w:color="auto"/>
            <w:left w:val="none" w:sz="0" w:space="0" w:color="auto"/>
            <w:bottom w:val="none" w:sz="0" w:space="0" w:color="auto"/>
            <w:right w:val="none" w:sz="0" w:space="0" w:color="auto"/>
          </w:divBdr>
        </w:div>
        <w:div w:id="1561021073">
          <w:marLeft w:val="0"/>
          <w:marRight w:val="0"/>
          <w:marTop w:val="67"/>
          <w:marBottom w:val="0"/>
          <w:divBdr>
            <w:top w:val="none" w:sz="0" w:space="0" w:color="auto"/>
            <w:left w:val="none" w:sz="0" w:space="0" w:color="auto"/>
            <w:bottom w:val="none" w:sz="0" w:space="0" w:color="auto"/>
            <w:right w:val="none" w:sz="0" w:space="0" w:color="auto"/>
          </w:divBdr>
        </w:div>
        <w:div w:id="1569997536">
          <w:marLeft w:val="0"/>
          <w:marRight w:val="0"/>
          <w:marTop w:val="67"/>
          <w:marBottom w:val="0"/>
          <w:divBdr>
            <w:top w:val="none" w:sz="0" w:space="0" w:color="auto"/>
            <w:left w:val="none" w:sz="0" w:space="0" w:color="auto"/>
            <w:bottom w:val="none" w:sz="0" w:space="0" w:color="auto"/>
            <w:right w:val="none" w:sz="0" w:space="0" w:color="auto"/>
          </w:divBdr>
        </w:div>
        <w:div w:id="1790860141">
          <w:marLeft w:val="0"/>
          <w:marRight w:val="0"/>
          <w:marTop w:val="67"/>
          <w:marBottom w:val="0"/>
          <w:divBdr>
            <w:top w:val="none" w:sz="0" w:space="0" w:color="auto"/>
            <w:left w:val="none" w:sz="0" w:space="0" w:color="auto"/>
            <w:bottom w:val="none" w:sz="0" w:space="0" w:color="auto"/>
            <w:right w:val="none" w:sz="0" w:space="0" w:color="auto"/>
          </w:divBdr>
        </w:div>
        <w:div w:id="2044750301">
          <w:marLeft w:val="0"/>
          <w:marRight w:val="0"/>
          <w:marTop w:val="67"/>
          <w:marBottom w:val="0"/>
          <w:divBdr>
            <w:top w:val="none" w:sz="0" w:space="0" w:color="auto"/>
            <w:left w:val="none" w:sz="0" w:space="0" w:color="auto"/>
            <w:bottom w:val="none" w:sz="0" w:space="0" w:color="auto"/>
            <w:right w:val="none" w:sz="0" w:space="0" w:color="auto"/>
          </w:divBdr>
        </w:div>
        <w:div w:id="2111195429">
          <w:marLeft w:val="0"/>
          <w:marRight w:val="0"/>
          <w:marTop w:val="67"/>
          <w:marBottom w:val="0"/>
          <w:divBdr>
            <w:top w:val="none" w:sz="0" w:space="0" w:color="auto"/>
            <w:left w:val="none" w:sz="0" w:space="0" w:color="auto"/>
            <w:bottom w:val="none" w:sz="0" w:space="0" w:color="auto"/>
            <w:right w:val="none" w:sz="0" w:space="0" w:color="auto"/>
          </w:divBdr>
        </w:div>
      </w:divsChild>
    </w:div>
    <w:div w:id="1491827850">
      <w:bodyDiv w:val="1"/>
      <w:marLeft w:val="0"/>
      <w:marRight w:val="0"/>
      <w:marTop w:val="0"/>
      <w:marBottom w:val="0"/>
      <w:divBdr>
        <w:top w:val="none" w:sz="0" w:space="0" w:color="auto"/>
        <w:left w:val="none" w:sz="0" w:space="0" w:color="auto"/>
        <w:bottom w:val="none" w:sz="0" w:space="0" w:color="auto"/>
        <w:right w:val="none" w:sz="0" w:space="0" w:color="auto"/>
      </w:divBdr>
    </w:div>
    <w:div w:id="1539052223">
      <w:bodyDiv w:val="1"/>
      <w:marLeft w:val="0"/>
      <w:marRight w:val="0"/>
      <w:marTop w:val="0"/>
      <w:marBottom w:val="0"/>
      <w:divBdr>
        <w:top w:val="none" w:sz="0" w:space="0" w:color="auto"/>
        <w:left w:val="none" w:sz="0" w:space="0" w:color="auto"/>
        <w:bottom w:val="none" w:sz="0" w:space="0" w:color="auto"/>
        <w:right w:val="none" w:sz="0" w:space="0" w:color="auto"/>
      </w:divBdr>
    </w:div>
    <w:div w:id="1921789215">
      <w:bodyDiv w:val="1"/>
      <w:marLeft w:val="0"/>
      <w:marRight w:val="0"/>
      <w:marTop w:val="0"/>
      <w:marBottom w:val="0"/>
      <w:divBdr>
        <w:top w:val="none" w:sz="0" w:space="0" w:color="auto"/>
        <w:left w:val="none" w:sz="0" w:space="0" w:color="auto"/>
        <w:bottom w:val="none" w:sz="0" w:space="0" w:color="auto"/>
        <w:right w:val="none" w:sz="0" w:space="0" w:color="auto"/>
      </w:divBdr>
    </w:div>
    <w:div w:id="2002199543">
      <w:bodyDiv w:val="1"/>
      <w:marLeft w:val="0"/>
      <w:marRight w:val="0"/>
      <w:marTop w:val="0"/>
      <w:marBottom w:val="0"/>
      <w:divBdr>
        <w:top w:val="none" w:sz="0" w:space="0" w:color="auto"/>
        <w:left w:val="none" w:sz="0" w:space="0" w:color="auto"/>
        <w:bottom w:val="none" w:sz="0" w:space="0" w:color="auto"/>
        <w:right w:val="none" w:sz="0" w:space="0" w:color="auto"/>
      </w:divBdr>
    </w:div>
    <w:div w:id="2033411311">
      <w:bodyDiv w:val="1"/>
      <w:marLeft w:val="0"/>
      <w:marRight w:val="0"/>
      <w:marTop w:val="0"/>
      <w:marBottom w:val="0"/>
      <w:divBdr>
        <w:top w:val="none" w:sz="0" w:space="0" w:color="auto"/>
        <w:left w:val="none" w:sz="0" w:space="0" w:color="auto"/>
        <w:bottom w:val="none" w:sz="0" w:space="0" w:color="auto"/>
        <w:right w:val="none" w:sz="0" w:space="0" w:color="auto"/>
      </w:divBdr>
    </w:div>
    <w:div w:id="2043288735">
      <w:bodyDiv w:val="1"/>
      <w:marLeft w:val="0"/>
      <w:marRight w:val="0"/>
      <w:marTop w:val="0"/>
      <w:marBottom w:val="0"/>
      <w:divBdr>
        <w:top w:val="none" w:sz="0" w:space="0" w:color="auto"/>
        <w:left w:val="none" w:sz="0" w:space="0" w:color="auto"/>
        <w:bottom w:val="none" w:sz="0" w:space="0" w:color="auto"/>
        <w:right w:val="none" w:sz="0" w:space="0" w:color="auto"/>
      </w:divBdr>
    </w:div>
    <w:div w:id="21062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lay.google.com/store/books/author?id=S.+Pejovi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doi.org/10.26794/2304-022X-2018-8-4-67-76" TargetMode="External"/><Relationship Id="rId2" Type="http://schemas.openxmlformats.org/officeDocument/2006/relationships/customXml" Target="../customXml/item2.xml"/><Relationship Id="rId16" Type="http://schemas.openxmlformats.org/officeDocument/2006/relationships/hyperlink" Target="https://play.google.com/store/books/author?id=S.+Pejovi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ltant.ru/document/cons_doc_LAW_64629/" TargetMode="External"/><Relationship Id="rId5" Type="http://schemas.openxmlformats.org/officeDocument/2006/relationships/numbering" Target="numbering.xml"/><Relationship Id="rId15" Type="http://schemas.openxmlformats.org/officeDocument/2006/relationships/hyperlink" Target="https://doi.org/10.26794/2304-022X-2018-8-4-67-7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3FFEA09012D1349B54C56B117720999" ma:contentTypeVersion="0" ma:contentTypeDescription="Создание документа." ma:contentTypeScope="" ma:versionID="3a982f716c5269d49069894817e6825e">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6D61F-8738-447A-9B31-6E186D3CBB3F}"/>
</file>

<file path=customXml/itemProps2.xml><?xml version="1.0" encoding="utf-8"?>
<ds:datastoreItem xmlns:ds="http://schemas.openxmlformats.org/officeDocument/2006/customXml" ds:itemID="{513F36C4-6B87-410A-B194-22ACC7B78B3D}"/>
</file>

<file path=customXml/itemProps3.xml><?xml version="1.0" encoding="utf-8"?>
<ds:datastoreItem xmlns:ds="http://schemas.openxmlformats.org/officeDocument/2006/customXml" ds:itemID="{25EA1212-568F-4D60-AF6A-5051707FF3D2}"/>
</file>

<file path=customXml/itemProps4.xml><?xml version="1.0" encoding="utf-8"?>
<ds:datastoreItem xmlns:ds="http://schemas.openxmlformats.org/officeDocument/2006/customXml" ds:itemID="{676E25E5-F4A7-4171-939E-BFBCFC2E071F}"/>
</file>

<file path=docProps/app.xml><?xml version="1.0" encoding="utf-8"?>
<Properties xmlns="http://schemas.openxmlformats.org/officeDocument/2006/extended-properties" xmlns:vt="http://schemas.openxmlformats.org/officeDocument/2006/docPropsVTypes">
  <Template>Normal</Template>
  <TotalTime>0</TotalTime>
  <Pages>22</Pages>
  <Words>6843</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УДК 338</vt:lpstr>
    </vt:vector>
  </TitlesOfParts>
  <Company>Microsoft</Company>
  <LinksUpToDate>false</LinksUpToDate>
  <CharactersWithSpaces>45758</CharactersWithSpaces>
  <SharedDoc>false</SharedDoc>
  <HLinks>
    <vt:vector size="30" baseType="variant">
      <vt:variant>
        <vt:i4>8323130</vt:i4>
      </vt:variant>
      <vt:variant>
        <vt:i4>51</vt:i4>
      </vt:variant>
      <vt:variant>
        <vt:i4>0</vt:i4>
      </vt:variant>
      <vt:variant>
        <vt:i4>5</vt:i4>
      </vt:variant>
      <vt:variant>
        <vt:lpwstr>http://elibrary.ru/contents.asp?issueid=1264361&amp;selid=23203398</vt:lpwstr>
      </vt:variant>
      <vt:variant>
        <vt:lpwstr/>
      </vt:variant>
      <vt:variant>
        <vt:i4>6291578</vt:i4>
      </vt:variant>
      <vt:variant>
        <vt:i4>48</vt:i4>
      </vt:variant>
      <vt:variant>
        <vt:i4>0</vt:i4>
      </vt:variant>
      <vt:variant>
        <vt:i4>5</vt:i4>
      </vt:variant>
      <vt:variant>
        <vt:lpwstr>http://elibrary.ru/contents.asp?issueid=1264361</vt:lpwstr>
      </vt:variant>
      <vt:variant>
        <vt:lpwstr/>
      </vt:variant>
      <vt:variant>
        <vt:i4>8323130</vt:i4>
      </vt:variant>
      <vt:variant>
        <vt:i4>45</vt:i4>
      </vt:variant>
      <vt:variant>
        <vt:i4>0</vt:i4>
      </vt:variant>
      <vt:variant>
        <vt:i4>5</vt:i4>
      </vt:variant>
      <vt:variant>
        <vt:lpwstr>http://elibrary.ru/contents.asp?issueid=1264361&amp;selid=23203398</vt:lpwstr>
      </vt:variant>
      <vt:variant>
        <vt:lpwstr/>
      </vt:variant>
      <vt:variant>
        <vt:i4>6291578</vt:i4>
      </vt:variant>
      <vt:variant>
        <vt:i4>42</vt:i4>
      </vt:variant>
      <vt:variant>
        <vt:i4>0</vt:i4>
      </vt:variant>
      <vt:variant>
        <vt:i4>5</vt:i4>
      </vt:variant>
      <vt:variant>
        <vt:lpwstr>http://elibrary.ru/contents.asp?issueid=1264361</vt:lpwstr>
      </vt:variant>
      <vt:variant>
        <vt:lpwstr/>
      </vt:variant>
      <vt:variant>
        <vt:i4>7143502</vt:i4>
      </vt:variant>
      <vt:variant>
        <vt:i4>36</vt:i4>
      </vt:variant>
      <vt:variant>
        <vt:i4>0</vt:i4>
      </vt:variant>
      <vt:variant>
        <vt:i4>5</vt:i4>
      </vt:variant>
      <vt:variant>
        <vt:lpwstr>http://www.gks.ru/bgd/regl/b13_14p/Main.htm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338</dc:title>
  <dc:creator>1</dc:creator>
  <cp:lastModifiedBy>Коригова Марьям Микоиловна</cp:lastModifiedBy>
  <cp:revision>2</cp:revision>
  <cp:lastPrinted>2013-06-05T09:21:00Z</cp:lastPrinted>
  <dcterms:created xsi:type="dcterms:W3CDTF">2020-09-15T12:42:00Z</dcterms:created>
  <dcterms:modified xsi:type="dcterms:W3CDTF">2020-09-15T12:42:00Z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y fmtid="{D5CDD505-2E9C-101B-9397-08002B2CF9AE}" pid="4" name="ContentTypeId">
    <vt:lpwstr>0x01010043FFEA09012D1349B54C56B117720999</vt:lpwstr>
  </property>
</Properties>
</file>