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BB63" w14:textId="114DF041" w:rsidR="0041527C" w:rsidRPr="0041527C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b/>
          <w:sz w:val="28"/>
          <w:szCs w:val="28"/>
        </w:rPr>
      </w:pPr>
      <w:r w:rsidRPr="0041527C">
        <w:rPr>
          <w:b/>
          <w:sz w:val="28"/>
          <w:szCs w:val="28"/>
        </w:rPr>
        <w:t>Лица, претендующие на присвоение ученого звания доцента, должны удовлетворять следующим требованиям:</w:t>
      </w:r>
    </w:p>
    <w:p w14:paraId="04C69897" w14:textId="4519F202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>1. иметь ученую степень доктора наук или ученую степень кандидата наук либо ученую степень, полученную в иностранном государстве, признаваемую соответствующей ученой степени доктора наук в Российской Федерации, в порядке, установленном статьей 6.2 Федерального закона «О науке и государственной научно-технической политике»;</w:t>
      </w:r>
    </w:p>
    <w:p w14:paraId="51D8813E" w14:textId="4502ED24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>2. наличие стажа непрерывной работы в Финансовом университете не менее 2 лет в должностях, указанных в подпункте «в», пункта 10 Положения о присвоении ученых званий;</w:t>
      </w:r>
    </w:p>
    <w:p w14:paraId="79E2FDB0" w14:textId="74C7EFAF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>3. осуществление в Финансовом университете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по которой планируется присвоение ученого звания;</w:t>
      </w:r>
    </w:p>
    <w:p w14:paraId="142B44CC" w14:textId="4574E8BC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>4. наличие стажа на</w:t>
      </w:r>
      <w:bookmarkStart w:id="0" w:name="_GoBack"/>
      <w:bookmarkEnd w:id="0"/>
      <w:r w:rsidRPr="00EB56F6">
        <w:rPr>
          <w:sz w:val="28"/>
          <w:szCs w:val="28"/>
        </w:rPr>
        <w:t xml:space="preserve">учной и педагогической деятельности не менее </w:t>
      </w:r>
      <w:r w:rsidRPr="00EB56F6">
        <w:rPr>
          <w:sz w:val="28"/>
          <w:szCs w:val="28"/>
        </w:rPr>
        <w:br/>
        <w:t>5 лет в организациях, в том числе не менее 3 лет стажа педагогической работы по научной специальности, по которой планируется присвоение ученого звания;</w:t>
      </w:r>
    </w:p>
    <w:p w14:paraId="5AFB0353" w14:textId="126436BB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 xml:space="preserve">5. наличие не менее 25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3 года должно быть опубликовано не менее 3 учебных изданий и не менее 4 научных трудов по научной специальности, по которой планируется присвоение ученого звания. </w:t>
      </w:r>
    </w:p>
    <w:p w14:paraId="6ABB7059" w14:textId="77777777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>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устанавливается Минобрнауки России. Рецензируемые научные издания должны быть включены в перечень по научной специальности, по которой планируется присвоение ученого звания.</w:t>
      </w:r>
    </w:p>
    <w:p w14:paraId="33D2076F" w14:textId="77777777" w:rsidR="0041527C" w:rsidRPr="00EB56F6" w:rsidRDefault="0041527C" w:rsidP="0041527C">
      <w:pPr>
        <w:spacing w:line="264" w:lineRule="auto"/>
        <w:ind w:firstLine="70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 xml:space="preserve">Опубликованным признается научное издание (научная монография, сборник научных трудов, материалы конференции, тезисы докладов, рецензируемый научный журнал), прошедшее редакционно-издательскую обработку и </w:t>
      </w:r>
      <w:r w:rsidRPr="00EB56F6">
        <w:rPr>
          <w:sz w:val="28"/>
        </w:rPr>
        <w:t>тиражирование, имеющее выходные данные,</w:t>
      </w:r>
      <w:r w:rsidRPr="00EB56F6">
        <w:rPr>
          <w:sz w:val="28"/>
          <w:szCs w:val="28"/>
        </w:rPr>
        <w:t xml:space="preserve"> доступное для массового использования и предназначенное для распространения содержащейся в нем информации. </w:t>
      </w:r>
    </w:p>
    <w:p w14:paraId="1B7405E4" w14:textId="77777777" w:rsidR="0041527C" w:rsidRPr="00EB56F6" w:rsidRDefault="0041527C" w:rsidP="0041527C">
      <w:pPr>
        <w:spacing w:line="264" w:lineRule="auto"/>
        <w:ind w:firstLine="70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 xml:space="preserve">К учебным изданиям приравниваются учебные курсы, реализуемые с применением исключительно электронного обучения, дистанционных образовательных технологий, размещенные на официальных сайтах организаций, образовательных платформах, доступ к которым предоставляется через информационную телекоммуникационную сеть «Интернет», направленные на обеспечение достижения обучающимися определенных результатов обучения, общая </w:t>
      </w:r>
      <w:r w:rsidRPr="00EB56F6">
        <w:rPr>
          <w:sz w:val="28"/>
          <w:szCs w:val="28"/>
        </w:rPr>
        <w:lastRenderedPageBreak/>
        <w:t xml:space="preserve">трудоемкость которых составляет не менее 1 зачетной единицы, разработанные соискателем ученого звания и используемые в образовательном процессе. </w:t>
      </w:r>
    </w:p>
    <w:p w14:paraId="4D12CA21" w14:textId="77777777" w:rsidR="0041527C" w:rsidRPr="00EB56F6" w:rsidRDefault="0041527C" w:rsidP="0041527C">
      <w:pPr>
        <w:spacing w:line="264" w:lineRule="auto"/>
        <w:ind w:firstLine="709"/>
        <w:jc w:val="both"/>
        <w:rPr>
          <w:sz w:val="36"/>
          <w:szCs w:val="28"/>
        </w:rPr>
      </w:pPr>
      <w:r w:rsidRPr="00EB56F6">
        <w:rPr>
          <w:sz w:val="28"/>
          <w:szCs w:val="28"/>
        </w:rPr>
        <w:t xml:space="preserve">Опубликованным признается </w:t>
      </w:r>
      <w:r w:rsidRPr="00EB56F6">
        <w:rPr>
          <w:sz w:val="28"/>
        </w:rPr>
        <w:t xml:space="preserve">учебное издание (учебник,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программа), прошедшее по представлению кафедры и с учетом рекомендации ученого совета факультета (института, филиала) редакционно-издательскую обработку, тиражирование и имеющее выходные данные. </w:t>
      </w:r>
    </w:p>
    <w:p w14:paraId="64E126B5" w14:textId="77777777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Arial"/>
          <w:sz w:val="28"/>
          <w:lang w:eastAsia="hi-IN" w:bidi="hi-IN"/>
        </w:rPr>
      </w:pPr>
      <w:r w:rsidRPr="00EB56F6">
        <w:rPr>
          <w:rFonts w:eastAsia="Arial"/>
          <w:sz w:val="28"/>
          <w:lang w:eastAsia="hi-IN" w:bidi="hi-IN"/>
        </w:rPr>
        <w:t>К опубликованным научным и учебным изданиям приравниваются электронные издания при наличии государственной регистрации уполномоченной государственной организации.</w:t>
      </w:r>
    </w:p>
    <w:p w14:paraId="2C96DBFA" w14:textId="2C9CD2A0" w:rsidR="0041527C" w:rsidRPr="00EB56F6" w:rsidRDefault="0041527C" w:rsidP="0041527C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EB56F6">
        <w:rPr>
          <w:sz w:val="28"/>
          <w:szCs w:val="28"/>
        </w:rPr>
        <w:t xml:space="preserve">6. </w:t>
      </w:r>
      <w:bookmarkStart w:id="1" w:name="Par69"/>
      <w:bookmarkStart w:id="2" w:name="Par71"/>
      <w:bookmarkEnd w:id="1"/>
      <w:bookmarkEnd w:id="2"/>
      <w:r w:rsidRPr="00EB56F6">
        <w:rPr>
          <w:sz w:val="28"/>
          <w:szCs w:val="28"/>
        </w:rPr>
        <w:t>выступление с научным докладом на международной, всероссийской или межвузовской конференции (или ином научном мероприятии) в течение 1 года до даты подачи заявления о рассмотрении вопроса о представлении к присвоению ученого звания. Тема доклада должна соответствовать научной специальности, по которой планируется присвоение ученого звания.</w:t>
      </w:r>
    </w:p>
    <w:p w14:paraId="4F162A9F" w14:textId="77777777" w:rsidR="006D37D4" w:rsidRDefault="006D37D4"/>
    <w:sectPr w:rsidR="006D37D4" w:rsidSect="00415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D4"/>
    <w:rsid w:val="0041527C"/>
    <w:rsid w:val="006D37D4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0B7"/>
  <w15:chartTrackingRefBased/>
  <w15:docId w15:val="{FE70C657-D372-40EF-BBA4-1F4BC6A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Элина Евгеньевна</dc:creator>
  <cp:keywords/>
  <dc:description/>
  <cp:lastModifiedBy>Арутюнян Элина Евгеньевна</cp:lastModifiedBy>
  <cp:revision>2</cp:revision>
  <dcterms:created xsi:type="dcterms:W3CDTF">2024-09-03T07:25:00Z</dcterms:created>
  <dcterms:modified xsi:type="dcterms:W3CDTF">2024-09-03T07:36:00Z</dcterms:modified>
</cp:coreProperties>
</file>