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C2" w:rsidRPr="009526C2" w:rsidRDefault="009526C2" w:rsidP="009526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26C2">
        <w:rPr>
          <w:rFonts w:ascii="Times New Roman" w:hAnsi="Times New Roman" w:cs="Times New Roman"/>
          <w:sz w:val="32"/>
          <w:szCs w:val="32"/>
          <w:u w:val="single"/>
        </w:rPr>
        <w:t xml:space="preserve">Итоги Первенства студентов Финансового университета среди факультетов </w:t>
      </w:r>
    </w:p>
    <w:p w:rsidR="009526C2" w:rsidRPr="009526C2" w:rsidRDefault="009526C2" w:rsidP="009526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26C2">
        <w:rPr>
          <w:rFonts w:ascii="Times New Roman" w:hAnsi="Times New Roman" w:cs="Times New Roman"/>
          <w:sz w:val="32"/>
          <w:szCs w:val="32"/>
          <w:u w:val="single"/>
        </w:rPr>
        <w:t xml:space="preserve">по бегу с преодолением препятствий </w:t>
      </w:r>
    </w:p>
    <w:p w:rsidR="00816B66" w:rsidRPr="009526C2" w:rsidRDefault="009526C2" w:rsidP="009526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26C2">
        <w:rPr>
          <w:rFonts w:ascii="Times New Roman" w:hAnsi="Times New Roman" w:cs="Times New Roman"/>
          <w:sz w:val="32"/>
          <w:szCs w:val="32"/>
          <w:u w:val="single"/>
        </w:rPr>
        <w:t>«Гонка Несгибаемых»</w:t>
      </w:r>
      <w:bookmarkStart w:id="0" w:name="_GoBack"/>
      <w:bookmarkEnd w:id="0"/>
    </w:p>
    <w:p w:rsidR="009526C2" w:rsidRDefault="009526C2" w:rsidP="009526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Баллы Спартакиады</w:t>
            </w:r>
          </w:p>
        </w:tc>
      </w:tr>
      <w:tr w:rsidR="009526C2" w:rsidTr="009526C2">
        <w:tc>
          <w:tcPr>
            <w:tcW w:w="4853" w:type="dxa"/>
            <w:shd w:val="clear" w:color="auto" w:fill="FFFF00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Факультет международных экономических отношений</w:t>
            </w:r>
          </w:p>
        </w:tc>
        <w:tc>
          <w:tcPr>
            <w:tcW w:w="4853" w:type="dxa"/>
            <w:shd w:val="clear" w:color="auto" w:fill="FFFF00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FFFF00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26C2" w:rsidTr="009526C2">
        <w:tc>
          <w:tcPr>
            <w:tcW w:w="4853" w:type="dxa"/>
            <w:shd w:val="clear" w:color="auto" w:fill="D9D9D9" w:themeFill="background1" w:themeFillShade="D9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Факультет экономики и бизнеса</w:t>
            </w:r>
          </w:p>
        </w:tc>
        <w:tc>
          <w:tcPr>
            <w:tcW w:w="4853" w:type="dxa"/>
            <w:shd w:val="clear" w:color="auto" w:fill="D9D9D9" w:themeFill="background1" w:themeFillShade="D9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26C2" w:rsidTr="009526C2">
        <w:tc>
          <w:tcPr>
            <w:tcW w:w="4853" w:type="dxa"/>
            <w:shd w:val="clear" w:color="auto" w:fill="F4B083" w:themeFill="accent2" w:themeFillTint="99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4853" w:type="dxa"/>
            <w:shd w:val="clear" w:color="auto" w:fill="F4B083" w:themeFill="accent2" w:themeFillTint="99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F4B083" w:themeFill="accent2" w:themeFillTint="99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Факультет информационных технологий и анализа больших данных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Экспедиционный клуб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Финансовый факультет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Факультет «Высшая школа управления»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sz w:val="28"/>
                <w:szCs w:val="28"/>
              </w:rPr>
              <w:t>Факультет налогов, аудита и бизнес-анализа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6C2" w:rsidTr="009526C2"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 социальных наук и массовых коммуникаций</w:t>
            </w:r>
          </w:p>
        </w:tc>
        <w:tc>
          <w:tcPr>
            <w:tcW w:w="4853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9526C2" w:rsidRPr="009526C2" w:rsidRDefault="009526C2" w:rsidP="0095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26C2" w:rsidRDefault="009526C2" w:rsidP="009526C2"/>
    <w:sectPr w:rsidR="009526C2" w:rsidSect="00952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C2"/>
    <w:rsid w:val="009526C2"/>
    <w:rsid w:val="009574B6"/>
    <w:rsid w:val="00D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D43"/>
  <w15:chartTrackingRefBased/>
  <w15:docId w15:val="{6DA87D4A-A88A-495D-8B84-4071D59D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1</cp:revision>
  <dcterms:created xsi:type="dcterms:W3CDTF">2021-06-07T10:56:00Z</dcterms:created>
  <dcterms:modified xsi:type="dcterms:W3CDTF">2021-06-07T11:01:00Z</dcterms:modified>
</cp:coreProperties>
</file>