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charts/style7.xml" ContentType="application/vnd.ms-office.chartstyle+xml"/>
  <Override PartName="/word/charts/chart7.xml" ContentType="application/vnd.openxmlformats-officedocument.drawingml.chart+xml"/>
  <Override PartName="/word/charts/colors6.xml" ContentType="application/vnd.ms-office.chartcolorstyle+xml"/>
  <Override PartName="/word/charts/style6.xml" ContentType="application/vnd.ms-office.chartstyle+xml"/>
  <Override PartName="/word/charts/colors7.xml" ContentType="application/vnd.ms-office.chartcolorstyle+xml"/>
  <Override PartName="/word/theme/theme1.xml" ContentType="application/vnd.openxmlformats-officedocument.theme+xml"/>
  <Override PartName="/word/charts/chart2.xml" ContentType="application/vnd.openxmlformats-officedocument.drawingml.chart+xml"/>
  <Override PartName="/word/charts/colors1.xml" ContentType="application/vnd.ms-office.chartcolorstyle+xml"/>
  <Override PartName="/word/charts/style1.xml" ContentType="application/vnd.ms-office.chartstyle+xml"/>
  <Override PartName="/word/charts/chart1.xml" ContentType="application/vnd.openxmlformats-officedocument.drawingml.chart+xml"/>
  <Override PartName="/word/charts/chart6.xml" ContentType="application/vnd.openxmlformats-officedocument.drawingml.chart+xml"/>
  <Override PartName="/word/charts/style2.xml" ContentType="application/vnd.ms-office.chartstyle+xml"/>
  <Override PartName="/word/charts/chart3.xml" ContentType="application/vnd.openxmlformats-officedocument.drawingml.chart+xml"/>
  <Override PartName="/word/charts/colors5.xml" ContentType="application/vnd.ms-office.chartcolorstyle+xml"/>
  <Override PartName="/word/charts/style5.xml" ContentType="application/vnd.ms-office.chartstyle+xml"/>
  <Override PartName="/word/charts/chart5.xml" ContentType="application/vnd.openxmlformats-officedocument.drawingml.chart+xml"/>
  <Override PartName="/word/charts/colors2.xml" ContentType="application/vnd.ms-office.chartcolorstyle+xml"/>
  <Override PartName="/word/charts/colors4.xml" ContentType="application/vnd.ms-office.chartcolorstyle+xml"/>
  <Override PartName="/word/charts/chart4.xml" ContentType="application/vnd.openxmlformats-officedocument.drawingml.chart+xml"/>
  <Override PartName="/word/charts/style4.xml" ContentType="application/vnd.ms-office.chartstyle+xml"/>
  <Override PartName="/word/charts/style3.xml" ContentType="application/vnd.ms-office.chartstyle+xml"/>
  <Override PartName="/word/charts/colors3.xml" ContentType="application/vnd.ms-office.chartcolorstyl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charts/chartEx1.xml" ContentType="application/vnd.ms-office.chartex+xml"/>
  <Override PartName="/word/charts/colors8.xml" ContentType="application/vnd.ms-office.chartcolorstyle+xml"/>
  <Override PartName="/word/charts/style8.xml" ContentType="application/vnd.ms-office.chartstyle+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315FCCA" w14:textId="77777777" w:rsidR="00A76316" w:rsidRPr="00627F20" w:rsidRDefault="00A76316" w:rsidP="004634FC">
      <w:pPr>
        <w:shd w:val="clear" w:color="auto" w:fill="FFFFFF"/>
        <w:jc w:val="center"/>
        <w:rPr>
          <w:rFonts w:ascii="Times New Roman" w:eastAsia="Times New Roman" w:hAnsi="Times New Roman" w:cs="Times New Roman"/>
          <w:b/>
          <w:bCs/>
          <w:color w:val="000000" w:themeColor="text1"/>
          <w:sz w:val="32"/>
          <w:szCs w:val="32"/>
          <w:lang w:val="en-US" w:eastAsia="ru-RU"/>
        </w:rPr>
      </w:pPr>
    </w:p>
    <w:p w14:paraId="6C6632D7" w14:textId="77777777" w:rsidR="00A76316" w:rsidRDefault="00A76316" w:rsidP="004634FC">
      <w:pPr>
        <w:shd w:val="clear" w:color="auto" w:fill="FFFFFF"/>
        <w:jc w:val="center"/>
        <w:rPr>
          <w:rFonts w:ascii="Times New Roman" w:eastAsia="Times New Roman" w:hAnsi="Times New Roman" w:cs="Times New Roman"/>
          <w:b/>
          <w:bCs/>
          <w:color w:val="000000" w:themeColor="text1"/>
          <w:sz w:val="32"/>
          <w:szCs w:val="32"/>
          <w:lang w:eastAsia="ru-RU"/>
        </w:rPr>
      </w:pPr>
    </w:p>
    <w:p w14:paraId="0D67C92D" w14:textId="77777777" w:rsidR="00A76316" w:rsidRDefault="00A76316" w:rsidP="004634FC">
      <w:pPr>
        <w:shd w:val="clear" w:color="auto" w:fill="FFFFFF"/>
        <w:jc w:val="center"/>
        <w:rPr>
          <w:rFonts w:ascii="Times New Roman" w:eastAsia="Times New Roman" w:hAnsi="Times New Roman" w:cs="Times New Roman"/>
          <w:b/>
          <w:bCs/>
          <w:color w:val="000000" w:themeColor="text1"/>
          <w:sz w:val="32"/>
          <w:szCs w:val="32"/>
          <w:lang w:eastAsia="ru-RU"/>
        </w:rPr>
      </w:pPr>
    </w:p>
    <w:p w14:paraId="6F7CFE7D" w14:textId="77777777" w:rsidR="00A76316" w:rsidRDefault="00A76316" w:rsidP="004634FC">
      <w:pPr>
        <w:shd w:val="clear" w:color="auto" w:fill="FFFFFF"/>
        <w:jc w:val="center"/>
        <w:rPr>
          <w:rFonts w:ascii="Times New Roman" w:eastAsia="Times New Roman" w:hAnsi="Times New Roman" w:cs="Times New Roman"/>
          <w:b/>
          <w:bCs/>
          <w:color w:val="000000" w:themeColor="text1"/>
          <w:sz w:val="32"/>
          <w:szCs w:val="32"/>
          <w:lang w:eastAsia="ru-RU"/>
        </w:rPr>
      </w:pPr>
    </w:p>
    <w:p w14:paraId="7ABB3C5F" w14:textId="77777777" w:rsidR="00A76316" w:rsidRDefault="00A76316" w:rsidP="004634FC">
      <w:pPr>
        <w:shd w:val="clear" w:color="auto" w:fill="FFFFFF"/>
        <w:jc w:val="center"/>
        <w:rPr>
          <w:rFonts w:ascii="Times New Roman" w:eastAsia="Times New Roman" w:hAnsi="Times New Roman" w:cs="Times New Roman"/>
          <w:b/>
          <w:bCs/>
          <w:color w:val="000000" w:themeColor="text1"/>
          <w:sz w:val="32"/>
          <w:szCs w:val="32"/>
          <w:lang w:eastAsia="ru-RU"/>
        </w:rPr>
      </w:pPr>
    </w:p>
    <w:p w14:paraId="5BE13F30" w14:textId="77777777" w:rsidR="00A76316" w:rsidRPr="00A76316" w:rsidRDefault="00A76316" w:rsidP="004634FC">
      <w:pPr>
        <w:shd w:val="clear" w:color="auto" w:fill="FFFFFF"/>
        <w:jc w:val="center"/>
        <w:rPr>
          <w:rFonts w:ascii="Times New Roman" w:eastAsia="Times New Roman" w:hAnsi="Times New Roman" w:cs="Times New Roman"/>
          <w:b/>
          <w:bCs/>
          <w:color w:val="000000" w:themeColor="text1"/>
          <w:sz w:val="64"/>
          <w:szCs w:val="64"/>
          <w:lang w:eastAsia="ru-RU"/>
        </w:rPr>
      </w:pPr>
    </w:p>
    <w:p w14:paraId="5DEE4DFA" w14:textId="77777777" w:rsidR="00A76316" w:rsidRPr="00A76316" w:rsidRDefault="00A76316" w:rsidP="004634FC">
      <w:pPr>
        <w:shd w:val="clear" w:color="auto" w:fill="FFFFFF"/>
        <w:jc w:val="center"/>
        <w:rPr>
          <w:rFonts w:ascii="Times New Roman" w:eastAsia="Times New Roman" w:hAnsi="Times New Roman" w:cs="Times New Roman"/>
          <w:b/>
          <w:bCs/>
          <w:color w:val="000000" w:themeColor="text1"/>
          <w:sz w:val="64"/>
          <w:szCs w:val="64"/>
          <w:lang w:eastAsia="ru-RU"/>
        </w:rPr>
      </w:pPr>
    </w:p>
    <w:p w14:paraId="192088F6" w14:textId="77777777" w:rsidR="00A76316" w:rsidRPr="00A76316" w:rsidRDefault="00A76316" w:rsidP="004634FC">
      <w:pPr>
        <w:shd w:val="clear" w:color="auto" w:fill="FFFFFF"/>
        <w:jc w:val="center"/>
        <w:rPr>
          <w:rFonts w:ascii="Times New Roman" w:eastAsia="Times New Roman" w:hAnsi="Times New Roman" w:cs="Times New Roman"/>
          <w:b/>
          <w:bCs/>
          <w:color w:val="000000" w:themeColor="text1"/>
          <w:sz w:val="64"/>
          <w:szCs w:val="64"/>
          <w:lang w:eastAsia="ru-RU"/>
        </w:rPr>
      </w:pPr>
    </w:p>
    <w:p w14:paraId="114FE7D0" w14:textId="587ABF57" w:rsidR="00A76316" w:rsidRDefault="00A76316" w:rsidP="004634FC">
      <w:pPr>
        <w:shd w:val="clear" w:color="auto" w:fill="FFFFFF"/>
        <w:jc w:val="center"/>
        <w:rPr>
          <w:rFonts w:ascii="Times New Roman" w:eastAsia="Times New Roman" w:hAnsi="Times New Roman" w:cs="Times New Roman"/>
          <w:b/>
          <w:bCs/>
          <w:i/>
          <w:iCs/>
          <w:color w:val="5B9BD5" w:themeColor="accent5"/>
          <w:sz w:val="64"/>
          <w:szCs w:val="64"/>
          <w:lang w:eastAsia="ru-RU"/>
        </w:rPr>
      </w:pPr>
    </w:p>
    <w:p w14:paraId="780B5B32" w14:textId="77777777" w:rsidR="00A76316" w:rsidRPr="00A76316" w:rsidRDefault="00A76316" w:rsidP="004634FC">
      <w:pPr>
        <w:shd w:val="clear" w:color="auto" w:fill="FFFFFF"/>
        <w:jc w:val="center"/>
        <w:rPr>
          <w:rFonts w:ascii="Times New Roman" w:eastAsia="Times New Roman" w:hAnsi="Times New Roman" w:cs="Times New Roman"/>
          <w:b/>
          <w:bCs/>
          <w:i/>
          <w:iCs/>
          <w:color w:val="5B9BD5" w:themeColor="accent5"/>
          <w:sz w:val="64"/>
          <w:szCs w:val="64"/>
          <w:lang w:eastAsia="ru-RU"/>
        </w:rPr>
      </w:pPr>
    </w:p>
    <w:p w14:paraId="75C9DDFF" w14:textId="4A629295" w:rsidR="00A76316" w:rsidRPr="00A76316" w:rsidRDefault="00C41CA6" w:rsidP="00A76316">
      <w:pPr>
        <w:shd w:val="clear" w:color="auto" w:fill="FFFFFF"/>
        <w:jc w:val="center"/>
        <w:rPr>
          <w:rFonts w:ascii="Times New Roman" w:eastAsia="Times New Roman" w:hAnsi="Times New Roman" w:cs="Times New Roman"/>
          <w:b/>
          <w:bCs/>
          <w:i/>
          <w:iCs/>
          <w:color w:val="5B9BD5" w:themeColor="accent5"/>
          <w:sz w:val="64"/>
          <w:szCs w:val="64"/>
          <w:lang w:eastAsia="ru-RU"/>
        </w:rPr>
      </w:pPr>
      <w:r>
        <w:rPr>
          <w:rFonts w:ascii="Times New Roman" w:eastAsia="Times New Roman" w:hAnsi="Times New Roman" w:cs="Times New Roman"/>
          <w:b/>
          <w:bCs/>
          <w:i/>
          <w:iCs/>
          <w:color w:val="5B9BD5" w:themeColor="accent5"/>
          <w:sz w:val="64"/>
          <w:szCs w:val="64"/>
          <w:lang w:eastAsia="ru-RU"/>
        </w:rPr>
        <w:t xml:space="preserve">Современные подходы к </w:t>
      </w:r>
      <w:bookmarkStart w:id="0" w:name="_GoBack"/>
      <w:bookmarkEnd w:id="0"/>
      <w:r w:rsidR="00A76316" w:rsidRPr="00A76316">
        <w:rPr>
          <w:rFonts w:ascii="Times New Roman" w:eastAsia="Times New Roman" w:hAnsi="Times New Roman" w:cs="Times New Roman"/>
          <w:b/>
          <w:bCs/>
          <w:i/>
          <w:iCs/>
          <w:color w:val="5B9BD5" w:themeColor="accent5"/>
          <w:sz w:val="64"/>
          <w:szCs w:val="64"/>
          <w:lang w:eastAsia="ru-RU"/>
        </w:rPr>
        <w:t>занятост</w:t>
      </w:r>
      <w:r>
        <w:rPr>
          <w:rFonts w:ascii="Times New Roman" w:eastAsia="Times New Roman" w:hAnsi="Times New Roman" w:cs="Times New Roman"/>
          <w:b/>
          <w:bCs/>
          <w:i/>
          <w:iCs/>
          <w:color w:val="5B9BD5" w:themeColor="accent5"/>
          <w:sz w:val="64"/>
          <w:szCs w:val="64"/>
          <w:lang w:eastAsia="ru-RU"/>
        </w:rPr>
        <w:t>и</w:t>
      </w:r>
      <w:r w:rsidR="00A76316" w:rsidRPr="00A76316">
        <w:rPr>
          <w:rFonts w:ascii="Times New Roman" w:eastAsia="Times New Roman" w:hAnsi="Times New Roman" w:cs="Times New Roman"/>
          <w:b/>
          <w:bCs/>
          <w:i/>
          <w:iCs/>
          <w:color w:val="5B9BD5" w:themeColor="accent5"/>
          <w:sz w:val="64"/>
          <w:szCs w:val="64"/>
          <w:lang w:eastAsia="ru-RU"/>
        </w:rPr>
        <w:t xml:space="preserve">: </w:t>
      </w:r>
      <w:r>
        <w:rPr>
          <w:rFonts w:ascii="Times New Roman" w:eastAsia="Times New Roman" w:hAnsi="Times New Roman" w:cs="Times New Roman"/>
          <w:b/>
          <w:bCs/>
          <w:i/>
          <w:iCs/>
          <w:color w:val="5B9BD5" w:themeColor="accent5"/>
          <w:sz w:val="64"/>
          <w:szCs w:val="64"/>
          <w:lang w:eastAsia="ru-RU"/>
        </w:rPr>
        <w:t>распространение</w:t>
      </w:r>
      <w:r w:rsidR="00A76316" w:rsidRPr="00A76316">
        <w:rPr>
          <w:rFonts w:ascii="Times New Roman" w:eastAsia="Times New Roman" w:hAnsi="Times New Roman" w:cs="Times New Roman"/>
          <w:b/>
          <w:bCs/>
          <w:i/>
          <w:iCs/>
          <w:color w:val="5B9BD5" w:themeColor="accent5"/>
          <w:sz w:val="64"/>
          <w:szCs w:val="64"/>
          <w:lang w:eastAsia="ru-RU"/>
        </w:rPr>
        <w:t xml:space="preserve"> модели устойчивого партнерства</w:t>
      </w:r>
      <w:r>
        <w:rPr>
          <w:rFonts w:ascii="Times New Roman" w:eastAsia="Times New Roman" w:hAnsi="Times New Roman" w:cs="Times New Roman"/>
          <w:b/>
          <w:bCs/>
          <w:i/>
          <w:iCs/>
          <w:color w:val="5B9BD5" w:themeColor="accent5"/>
          <w:sz w:val="64"/>
          <w:szCs w:val="64"/>
          <w:lang w:eastAsia="ru-RU"/>
        </w:rPr>
        <w:t xml:space="preserve"> в глобальной платформенной экономике</w:t>
      </w:r>
    </w:p>
    <w:p w14:paraId="5C566430" w14:textId="77777777" w:rsidR="00A76316" w:rsidRPr="00A76316" w:rsidRDefault="00A76316" w:rsidP="00A76316">
      <w:pPr>
        <w:shd w:val="clear" w:color="auto" w:fill="FFFFFF"/>
        <w:rPr>
          <w:rFonts w:ascii="Times New Roman" w:eastAsia="Times New Roman" w:hAnsi="Times New Roman" w:cs="Times New Roman"/>
          <w:color w:val="000000" w:themeColor="text1"/>
          <w:sz w:val="64"/>
          <w:szCs w:val="64"/>
          <w:lang w:eastAsia="ru-RU"/>
        </w:rPr>
      </w:pPr>
    </w:p>
    <w:p w14:paraId="6C232A82" w14:textId="38372B84" w:rsidR="00A76316" w:rsidRDefault="00A76316" w:rsidP="004634FC">
      <w:pPr>
        <w:shd w:val="clear" w:color="auto" w:fill="FFFFFF"/>
        <w:jc w:val="center"/>
        <w:rPr>
          <w:rFonts w:ascii="Times New Roman" w:eastAsia="Times New Roman" w:hAnsi="Times New Roman" w:cs="Times New Roman"/>
          <w:b/>
          <w:bCs/>
          <w:color w:val="000000" w:themeColor="text1"/>
          <w:sz w:val="32"/>
          <w:szCs w:val="32"/>
          <w:lang w:eastAsia="ru-RU"/>
        </w:rPr>
      </w:pPr>
    </w:p>
    <w:p w14:paraId="378D3614" w14:textId="3F606FE9" w:rsidR="00A76316" w:rsidRDefault="00A76316" w:rsidP="004634FC">
      <w:pPr>
        <w:shd w:val="clear" w:color="auto" w:fill="FFFFFF"/>
        <w:jc w:val="center"/>
        <w:rPr>
          <w:rFonts w:ascii="Times New Roman" w:eastAsia="Times New Roman" w:hAnsi="Times New Roman" w:cs="Times New Roman"/>
          <w:b/>
          <w:bCs/>
          <w:color w:val="000000" w:themeColor="text1"/>
          <w:sz w:val="32"/>
          <w:szCs w:val="32"/>
          <w:lang w:eastAsia="ru-RU"/>
        </w:rPr>
      </w:pPr>
    </w:p>
    <w:p w14:paraId="71B224E5" w14:textId="5A3E4A91" w:rsidR="00A76316" w:rsidRDefault="00A76316" w:rsidP="004634FC">
      <w:pPr>
        <w:shd w:val="clear" w:color="auto" w:fill="FFFFFF"/>
        <w:jc w:val="center"/>
        <w:rPr>
          <w:rFonts w:ascii="Times New Roman" w:eastAsia="Times New Roman" w:hAnsi="Times New Roman" w:cs="Times New Roman"/>
          <w:b/>
          <w:bCs/>
          <w:color w:val="000000" w:themeColor="text1"/>
          <w:sz w:val="32"/>
          <w:szCs w:val="32"/>
          <w:lang w:eastAsia="ru-RU"/>
        </w:rPr>
      </w:pPr>
    </w:p>
    <w:p w14:paraId="22BF93BD" w14:textId="2A938531" w:rsidR="00A76316" w:rsidRDefault="00A76316" w:rsidP="004634FC">
      <w:pPr>
        <w:shd w:val="clear" w:color="auto" w:fill="FFFFFF"/>
        <w:jc w:val="center"/>
        <w:rPr>
          <w:rFonts w:ascii="Times New Roman" w:eastAsia="Times New Roman" w:hAnsi="Times New Roman" w:cs="Times New Roman"/>
          <w:b/>
          <w:bCs/>
          <w:color w:val="000000" w:themeColor="text1"/>
          <w:sz w:val="32"/>
          <w:szCs w:val="32"/>
          <w:lang w:eastAsia="ru-RU"/>
        </w:rPr>
      </w:pPr>
    </w:p>
    <w:p w14:paraId="78695FDF" w14:textId="7D8FDB41" w:rsidR="00A76316" w:rsidRDefault="00A76316" w:rsidP="004634FC">
      <w:pPr>
        <w:shd w:val="clear" w:color="auto" w:fill="FFFFFF"/>
        <w:jc w:val="center"/>
        <w:rPr>
          <w:rFonts w:ascii="Times New Roman" w:eastAsia="Times New Roman" w:hAnsi="Times New Roman" w:cs="Times New Roman"/>
          <w:b/>
          <w:bCs/>
          <w:color w:val="000000" w:themeColor="text1"/>
          <w:sz w:val="32"/>
          <w:szCs w:val="32"/>
          <w:lang w:eastAsia="ru-RU"/>
        </w:rPr>
      </w:pPr>
    </w:p>
    <w:p w14:paraId="12DB4686" w14:textId="41914B07" w:rsidR="00A76316" w:rsidRDefault="00A76316" w:rsidP="004634FC">
      <w:pPr>
        <w:shd w:val="clear" w:color="auto" w:fill="FFFFFF"/>
        <w:jc w:val="center"/>
        <w:rPr>
          <w:rFonts w:ascii="Times New Roman" w:eastAsia="Times New Roman" w:hAnsi="Times New Roman" w:cs="Times New Roman"/>
          <w:b/>
          <w:bCs/>
          <w:color w:val="000000" w:themeColor="text1"/>
          <w:sz w:val="32"/>
          <w:szCs w:val="32"/>
          <w:lang w:eastAsia="ru-RU"/>
        </w:rPr>
      </w:pPr>
    </w:p>
    <w:p w14:paraId="7DF81C8A" w14:textId="326BCD00" w:rsidR="00A76316" w:rsidRDefault="00A76316" w:rsidP="004634FC">
      <w:pPr>
        <w:shd w:val="clear" w:color="auto" w:fill="FFFFFF"/>
        <w:jc w:val="center"/>
        <w:rPr>
          <w:rFonts w:ascii="Times New Roman" w:eastAsia="Times New Roman" w:hAnsi="Times New Roman" w:cs="Times New Roman"/>
          <w:b/>
          <w:bCs/>
          <w:color w:val="000000" w:themeColor="text1"/>
          <w:sz w:val="32"/>
          <w:szCs w:val="32"/>
          <w:lang w:eastAsia="ru-RU"/>
        </w:rPr>
      </w:pPr>
    </w:p>
    <w:p w14:paraId="6CA43E02" w14:textId="73EBB7BA" w:rsidR="00A76316" w:rsidRDefault="00A76316" w:rsidP="004634FC">
      <w:pPr>
        <w:shd w:val="clear" w:color="auto" w:fill="FFFFFF"/>
        <w:jc w:val="center"/>
        <w:rPr>
          <w:rFonts w:ascii="Times New Roman" w:eastAsia="Times New Roman" w:hAnsi="Times New Roman" w:cs="Times New Roman"/>
          <w:b/>
          <w:bCs/>
          <w:color w:val="000000" w:themeColor="text1"/>
          <w:sz w:val="32"/>
          <w:szCs w:val="32"/>
          <w:lang w:eastAsia="ru-RU"/>
        </w:rPr>
      </w:pPr>
    </w:p>
    <w:p w14:paraId="34F45514" w14:textId="1C70B982" w:rsidR="00A76316" w:rsidRDefault="00A76316" w:rsidP="004634FC">
      <w:pPr>
        <w:shd w:val="clear" w:color="auto" w:fill="FFFFFF"/>
        <w:jc w:val="center"/>
        <w:rPr>
          <w:rFonts w:ascii="Times New Roman" w:eastAsia="Times New Roman" w:hAnsi="Times New Roman" w:cs="Times New Roman"/>
          <w:b/>
          <w:bCs/>
          <w:color w:val="000000" w:themeColor="text1"/>
          <w:sz w:val="32"/>
          <w:szCs w:val="32"/>
          <w:lang w:eastAsia="ru-RU"/>
        </w:rPr>
      </w:pPr>
    </w:p>
    <w:p w14:paraId="2B897084" w14:textId="52AE4BF2" w:rsidR="00A76316" w:rsidRDefault="00A76316" w:rsidP="004634FC">
      <w:pPr>
        <w:shd w:val="clear" w:color="auto" w:fill="FFFFFF"/>
        <w:jc w:val="center"/>
        <w:rPr>
          <w:rFonts w:ascii="Times New Roman" w:eastAsia="Times New Roman" w:hAnsi="Times New Roman" w:cs="Times New Roman"/>
          <w:b/>
          <w:bCs/>
          <w:color w:val="000000" w:themeColor="text1"/>
          <w:sz w:val="32"/>
          <w:szCs w:val="32"/>
          <w:lang w:eastAsia="ru-RU"/>
        </w:rPr>
      </w:pPr>
    </w:p>
    <w:p w14:paraId="03A47482" w14:textId="571660CA" w:rsidR="00A76316" w:rsidRDefault="00A76316" w:rsidP="004634FC">
      <w:pPr>
        <w:shd w:val="clear" w:color="auto" w:fill="FFFFFF"/>
        <w:jc w:val="center"/>
        <w:rPr>
          <w:rFonts w:ascii="Times New Roman" w:eastAsia="Times New Roman" w:hAnsi="Times New Roman" w:cs="Times New Roman"/>
          <w:b/>
          <w:bCs/>
          <w:color w:val="000000" w:themeColor="text1"/>
          <w:sz w:val="32"/>
          <w:szCs w:val="32"/>
          <w:lang w:eastAsia="ru-RU"/>
        </w:rPr>
      </w:pPr>
    </w:p>
    <w:p w14:paraId="108BFCC1" w14:textId="656C23A5" w:rsidR="00A76316" w:rsidRDefault="00A76316" w:rsidP="004634FC">
      <w:pPr>
        <w:shd w:val="clear" w:color="auto" w:fill="FFFFFF"/>
        <w:jc w:val="center"/>
        <w:rPr>
          <w:rFonts w:ascii="Times New Roman" w:eastAsia="Times New Roman" w:hAnsi="Times New Roman" w:cs="Times New Roman"/>
          <w:b/>
          <w:bCs/>
          <w:color w:val="000000" w:themeColor="text1"/>
          <w:sz w:val="32"/>
          <w:szCs w:val="32"/>
          <w:lang w:eastAsia="ru-RU"/>
        </w:rPr>
      </w:pPr>
    </w:p>
    <w:p w14:paraId="00A05F3D" w14:textId="23726906" w:rsidR="00A76316" w:rsidRDefault="00A76316" w:rsidP="004634FC">
      <w:pPr>
        <w:shd w:val="clear" w:color="auto" w:fill="FFFFFF"/>
        <w:jc w:val="center"/>
        <w:rPr>
          <w:rFonts w:ascii="Times New Roman" w:eastAsia="Times New Roman" w:hAnsi="Times New Roman" w:cs="Times New Roman"/>
          <w:b/>
          <w:bCs/>
          <w:color w:val="000000" w:themeColor="text1"/>
          <w:sz w:val="32"/>
          <w:szCs w:val="32"/>
          <w:lang w:eastAsia="ru-RU"/>
        </w:rPr>
      </w:pPr>
    </w:p>
    <w:p w14:paraId="7733D80E" w14:textId="1AF4845E" w:rsidR="00A76316" w:rsidRDefault="00A76316" w:rsidP="004634FC">
      <w:pPr>
        <w:shd w:val="clear" w:color="auto" w:fill="FFFFFF"/>
        <w:jc w:val="center"/>
        <w:rPr>
          <w:rFonts w:ascii="Times New Roman" w:eastAsia="Times New Roman" w:hAnsi="Times New Roman" w:cs="Times New Roman"/>
          <w:b/>
          <w:bCs/>
          <w:color w:val="000000" w:themeColor="text1"/>
          <w:sz w:val="32"/>
          <w:szCs w:val="32"/>
          <w:lang w:eastAsia="ru-RU"/>
        </w:rPr>
      </w:pPr>
    </w:p>
    <w:p w14:paraId="37CDFC35" w14:textId="7451422F" w:rsidR="00A76316" w:rsidRDefault="00A76316" w:rsidP="004634FC">
      <w:pPr>
        <w:shd w:val="clear" w:color="auto" w:fill="FFFFFF"/>
        <w:jc w:val="center"/>
        <w:rPr>
          <w:rFonts w:ascii="Times New Roman" w:eastAsia="Times New Roman" w:hAnsi="Times New Roman" w:cs="Times New Roman"/>
          <w:b/>
          <w:bCs/>
          <w:color w:val="000000" w:themeColor="text1"/>
          <w:sz w:val="32"/>
          <w:szCs w:val="32"/>
          <w:lang w:eastAsia="ru-RU"/>
        </w:rPr>
      </w:pPr>
    </w:p>
    <w:p w14:paraId="035FEED5" w14:textId="64096BD5" w:rsidR="008F5DF6" w:rsidRPr="00A76316" w:rsidRDefault="00A76316" w:rsidP="00A76316">
      <w:pPr>
        <w:jc w:val="center"/>
        <w:rPr>
          <w:rFonts w:ascii="Times New Roman" w:eastAsiaTheme="majorEastAsia" w:hAnsi="Times New Roman" w:cstheme="majorBidi"/>
          <w:bCs/>
          <w:color w:val="000000" w:themeColor="text1"/>
          <w:sz w:val="28"/>
          <w:szCs w:val="28"/>
          <w:lang w:val="en-US" w:eastAsia="ru-RU"/>
        </w:rPr>
      </w:pPr>
      <w:r>
        <w:rPr>
          <w:rFonts w:ascii="Times New Roman" w:eastAsiaTheme="majorEastAsia" w:hAnsi="Times New Roman" w:cstheme="majorBidi"/>
          <w:bCs/>
          <w:color w:val="000000" w:themeColor="text1"/>
          <w:sz w:val="28"/>
          <w:szCs w:val="28"/>
          <w:lang w:eastAsia="ru-RU"/>
        </w:rPr>
        <w:t>Август</w:t>
      </w:r>
      <w:r>
        <w:rPr>
          <w:rFonts w:ascii="Times New Roman" w:eastAsiaTheme="majorEastAsia" w:hAnsi="Times New Roman" w:cstheme="majorBidi"/>
          <w:bCs/>
          <w:color w:val="000000" w:themeColor="text1"/>
          <w:sz w:val="28"/>
          <w:szCs w:val="28"/>
          <w:lang w:val="en-US" w:eastAsia="ru-RU"/>
        </w:rPr>
        <w:t xml:space="preserve">, 2021 </w:t>
      </w:r>
      <w:r>
        <w:rPr>
          <w:rFonts w:ascii="Times New Roman" w:eastAsiaTheme="majorEastAsia" w:hAnsi="Times New Roman" w:cstheme="majorBidi"/>
          <w:bCs/>
          <w:color w:val="000000" w:themeColor="text1"/>
          <w:sz w:val="28"/>
          <w:szCs w:val="28"/>
          <w:lang w:eastAsia="ru-RU"/>
        </w:rPr>
        <w:t>г</w:t>
      </w:r>
      <w:r>
        <w:rPr>
          <w:rFonts w:ascii="Times New Roman" w:eastAsiaTheme="majorEastAsia" w:hAnsi="Times New Roman" w:cstheme="majorBidi"/>
          <w:bCs/>
          <w:color w:val="000000" w:themeColor="text1"/>
          <w:sz w:val="28"/>
          <w:szCs w:val="28"/>
          <w:lang w:val="en-US" w:eastAsia="ru-RU"/>
        </w:rPr>
        <w:t>.</w:t>
      </w:r>
    </w:p>
    <w:sdt>
      <w:sdtPr>
        <w:rPr>
          <w:rFonts w:asciiTheme="minorHAnsi" w:eastAsiaTheme="minorHAnsi" w:hAnsiTheme="minorHAnsi" w:cstheme="minorBidi"/>
          <w:b w:val="0"/>
          <w:bCs w:val="0"/>
          <w:color w:val="auto"/>
          <w:sz w:val="24"/>
          <w:szCs w:val="24"/>
          <w:lang w:eastAsia="en-US"/>
        </w:rPr>
        <w:id w:val="761641522"/>
        <w:docPartObj>
          <w:docPartGallery w:val="Table of Contents"/>
          <w:docPartUnique/>
        </w:docPartObj>
      </w:sdtPr>
      <w:sdtEndPr>
        <w:rPr>
          <w:noProof/>
        </w:rPr>
      </w:sdtEndPr>
      <w:sdtContent>
        <w:p w14:paraId="769390E9" w14:textId="3AE1FDE3" w:rsidR="00326D61" w:rsidRPr="00936B80" w:rsidRDefault="00326D61">
          <w:pPr>
            <w:pStyle w:val="ab"/>
            <w:rPr>
              <w:rFonts w:ascii="Times New Roman" w:hAnsi="Times New Roman" w:cs="Times New Roman"/>
              <w:color w:val="5B9BD5" w:themeColor="accent5"/>
              <w:sz w:val="24"/>
              <w:szCs w:val="24"/>
            </w:rPr>
          </w:pPr>
          <w:r w:rsidRPr="00936B80">
            <w:rPr>
              <w:rFonts w:ascii="Times New Roman" w:hAnsi="Times New Roman" w:cs="Times New Roman"/>
              <w:color w:val="5B9BD5" w:themeColor="accent5"/>
              <w:sz w:val="24"/>
              <w:szCs w:val="24"/>
            </w:rPr>
            <w:t>Оглавление</w:t>
          </w:r>
        </w:p>
        <w:p w14:paraId="4AC3E20F" w14:textId="3ED2D3D5" w:rsidR="00936B80" w:rsidRPr="00936B80" w:rsidRDefault="00326D61">
          <w:pPr>
            <w:pStyle w:val="11"/>
            <w:tabs>
              <w:tab w:val="right" w:leader="dot" w:pos="9339"/>
            </w:tabs>
            <w:rPr>
              <w:rFonts w:ascii="Times New Roman" w:eastAsiaTheme="minorEastAsia" w:hAnsi="Times New Roman" w:cs="Times New Roman"/>
              <w:b w:val="0"/>
              <w:bCs w:val="0"/>
              <w:i w:val="0"/>
              <w:iCs w:val="0"/>
              <w:noProof/>
              <w:lang w:eastAsia="ru-RU"/>
            </w:rPr>
          </w:pPr>
          <w:r w:rsidRPr="00936B80">
            <w:rPr>
              <w:rFonts w:ascii="Times New Roman" w:hAnsi="Times New Roman" w:cs="Times New Roman"/>
              <w:i w:val="0"/>
              <w:iCs w:val="0"/>
            </w:rPr>
            <w:fldChar w:fldCharType="begin"/>
          </w:r>
          <w:r w:rsidRPr="00936B80">
            <w:rPr>
              <w:rFonts w:ascii="Times New Roman" w:hAnsi="Times New Roman" w:cs="Times New Roman"/>
              <w:i w:val="0"/>
              <w:iCs w:val="0"/>
            </w:rPr>
            <w:instrText>TOC \o "1-3" \h \z \u</w:instrText>
          </w:r>
          <w:r w:rsidRPr="00936B80">
            <w:rPr>
              <w:rFonts w:ascii="Times New Roman" w:hAnsi="Times New Roman" w:cs="Times New Roman"/>
              <w:i w:val="0"/>
              <w:iCs w:val="0"/>
            </w:rPr>
            <w:fldChar w:fldCharType="separate"/>
          </w:r>
          <w:hyperlink w:anchor="_Toc81958467" w:history="1">
            <w:r w:rsidR="00936B80" w:rsidRPr="00936B80">
              <w:rPr>
                <w:rStyle w:val="a8"/>
                <w:rFonts w:ascii="Times New Roman" w:eastAsia="Times New Roman" w:hAnsi="Times New Roman" w:cs="Times New Roman"/>
                <w:i w:val="0"/>
                <w:iCs w:val="0"/>
                <w:noProof/>
                <w:lang w:eastAsia="ru-RU"/>
              </w:rPr>
              <w:t>Резюме</w:t>
            </w:r>
            <w:r w:rsidR="00936B80" w:rsidRPr="00936B80">
              <w:rPr>
                <w:rFonts w:ascii="Times New Roman" w:hAnsi="Times New Roman" w:cs="Times New Roman"/>
                <w:i w:val="0"/>
                <w:iCs w:val="0"/>
                <w:noProof/>
                <w:webHidden/>
              </w:rPr>
              <w:tab/>
            </w:r>
            <w:r w:rsidR="00936B80" w:rsidRPr="00936B80">
              <w:rPr>
                <w:rFonts w:ascii="Times New Roman" w:hAnsi="Times New Roman" w:cs="Times New Roman"/>
                <w:i w:val="0"/>
                <w:iCs w:val="0"/>
                <w:noProof/>
                <w:webHidden/>
              </w:rPr>
              <w:fldChar w:fldCharType="begin"/>
            </w:r>
            <w:r w:rsidR="00936B80" w:rsidRPr="00936B80">
              <w:rPr>
                <w:rFonts w:ascii="Times New Roman" w:hAnsi="Times New Roman" w:cs="Times New Roman"/>
                <w:i w:val="0"/>
                <w:iCs w:val="0"/>
                <w:noProof/>
                <w:webHidden/>
              </w:rPr>
              <w:instrText xml:space="preserve"> PAGEREF _Toc81958467 \h </w:instrText>
            </w:r>
            <w:r w:rsidR="00936B80" w:rsidRPr="00936B80">
              <w:rPr>
                <w:rFonts w:ascii="Times New Roman" w:hAnsi="Times New Roman" w:cs="Times New Roman"/>
                <w:i w:val="0"/>
                <w:iCs w:val="0"/>
                <w:noProof/>
                <w:webHidden/>
              </w:rPr>
            </w:r>
            <w:r w:rsidR="00936B80" w:rsidRPr="00936B80">
              <w:rPr>
                <w:rFonts w:ascii="Times New Roman" w:hAnsi="Times New Roman" w:cs="Times New Roman"/>
                <w:i w:val="0"/>
                <w:iCs w:val="0"/>
                <w:noProof/>
                <w:webHidden/>
              </w:rPr>
              <w:fldChar w:fldCharType="separate"/>
            </w:r>
            <w:r w:rsidR="00936B80" w:rsidRPr="00936B80">
              <w:rPr>
                <w:rFonts w:ascii="Times New Roman" w:hAnsi="Times New Roman" w:cs="Times New Roman"/>
                <w:i w:val="0"/>
                <w:iCs w:val="0"/>
                <w:noProof/>
                <w:webHidden/>
              </w:rPr>
              <w:t>3</w:t>
            </w:r>
            <w:r w:rsidR="00936B80" w:rsidRPr="00936B80">
              <w:rPr>
                <w:rFonts w:ascii="Times New Roman" w:hAnsi="Times New Roman" w:cs="Times New Roman"/>
                <w:i w:val="0"/>
                <w:iCs w:val="0"/>
                <w:noProof/>
                <w:webHidden/>
              </w:rPr>
              <w:fldChar w:fldCharType="end"/>
            </w:r>
          </w:hyperlink>
        </w:p>
        <w:p w14:paraId="57C4249A" w14:textId="545EBE80" w:rsidR="00936B80" w:rsidRPr="00936B80" w:rsidRDefault="0091409B">
          <w:pPr>
            <w:pStyle w:val="11"/>
            <w:tabs>
              <w:tab w:val="right" w:leader="dot" w:pos="9339"/>
            </w:tabs>
            <w:rPr>
              <w:rFonts w:ascii="Times New Roman" w:eastAsiaTheme="minorEastAsia" w:hAnsi="Times New Roman" w:cs="Times New Roman"/>
              <w:b w:val="0"/>
              <w:bCs w:val="0"/>
              <w:i w:val="0"/>
              <w:iCs w:val="0"/>
              <w:noProof/>
              <w:lang w:eastAsia="ru-RU"/>
            </w:rPr>
          </w:pPr>
          <w:hyperlink w:anchor="_Toc81958468" w:history="1">
            <w:r w:rsidR="00936B80" w:rsidRPr="00936B80">
              <w:rPr>
                <w:rStyle w:val="a8"/>
                <w:rFonts w:ascii="Times New Roman" w:eastAsia="Times New Roman" w:hAnsi="Times New Roman" w:cs="Times New Roman"/>
                <w:i w:val="0"/>
                <w:iCs w:val="0"/>
                <w:noProof/>
                <w:lang w:eastAsia="ru-RU"/>
              </w:rPr>
              <w:t>Введение</w:t>
            </w:r>
            <w:r w:rsidR="00936B80" w:rsidRPr="00936B80">
              <w:rPr>
                <w:rFonts w:ascii="Times New Roman" w:hAnsi="Times New Roman" w:cs="Times New Roman"/>
                <w:i w:val="0"/>
                <w:iCs w:val="0"/>
                <w:noProof/>
                <w:webHidden/>
              </w:rPr>
              <w:tab/>
            </w:r>
            <w:r w:rsidR="00936B80" w:rsidRPr="00936B80">
              <w:rPr>
                <w:rFonts w:ascii="Times New Roman" w:hAnsi="Times New Roman" w:cs="Times New Roman"/>
                <w:i w:val="0"/>
                <w:iCs w:val="0"/>
                <w:noProof/>
                <w:webHidden/>
              </w:rPr>
              <w:fldChar w:fldCharType="begin"/>
            </w:r>
            <w:r w:rsidR="00936B80" w:rsidRPr="00936B80">
              <w:rPr>
                <w:rFonts w:ascii="Times New Roman" w:hAnsi="Times New Roman" w:cs="Times New Roman"/>
                <w:i w:val="0"/>
                <w:iCs w:val="0"/>
                <w:noProof/>
                <w:webHidden/>
              </w:rPr>
              <w:instrText xml:space="preserve"> PAGEREF _Toc81958468 \h </w:instrText>
            </w:r>
            <w:r w:rsidR="00936B80" w:rsidRPr="00936B80">
              <w:rPr>
                <w:rFonts w:ascii="Times New Roman" w:hAnsi="Times New Roman" w:cs="Times New Roman"/>
                <w:i w:val="0"/>
                <w:iCs w:val="0"/>
                <w:noProof/>
                <w:webHidden/>
              </w:rPr>
            </w:r>
            <w:r w:rsidR="00936B80" w:rsidRPr="00936B80">
              <w:rPr>
                <w:rFonts w:ascii="Times New Roman" w:hAnsi="Times New Roman" w:cs="Times New Roman"/>
                <w:i w:val="0"/>
                <w:iCs w:val="0"/>
                <w:noProof/>
                <w:webHidden/>
              </w:rPr>
              <w:fldChar w:fldCharType="separate"/>
            </w:r>
            <w:r w:rsidR="00936B80" w:rsidRPr="00936B80">
              <w:rPr>
                <w:rFonts w:ascii="Times New Roman" w:hAnsi="Times New Roman" w:cs="Times New Roman"/>
                <w:i w:val="0"/>
                <w:iCs w:val="0"/>
                <w:noProof/>
                <w:webHidden/>
              </w:rPr>
              <w:t>5</w:t>
            </w:r>
            <w:r w:rsidR="00936B80" w:rsidRPr="00936B80">
              <w:rPr>
                <w:rFonts w:ascii="Times New Roman" w:hAnsi="Times New Roman" w:cs="Times New Roman"/>
                <w:i w:val="0"/>
                <w:iCs w:val="0"/>
                <w:noProof/>
                <w:webHidden/>
              </w:rPr>
              <w:fldChar w:fldCharType="end"/>
            </w:r>
          </w:hyperlink>
        </w:p>
        <w:p w14:paraId="1ABD08E8" w14:textId="27307762" w:rsidR="00936B80" w:rsidRPr="00936B80" w:rsidRDefault="0091409B">
          <w:pPr>
            <w:pStyle w:val="11"/>
            <w:tabs>
              <w:tab w:val="right" w:leader="dot" w:pos="9339"/>
            </w:tabs>
            <w:rPr>
              <w:rFonts w:ascii="Times New Roman" w:eastAsiaTheme="minorEastAsia" w:hAnsi="Times New Roman" w:cs="Times New Roman"/>
              <w:b w:val="0"/>
              <w:bCs w:val="0"/>
              <w:i w:val="0"/>
              <w:iCs w:val="0"/>
              <w:noProof/>
              <w:lang w:eastAsia="ru-RU"/>
            </w:rPr>
          </w:pPr>
          <w:hyperlink w:anchor="_Toc81958469" w:history="1">
            <w:r w:rsidR="00936B80" w:rsidRPr="00936B80">
              <w:rPr>
                <w:rStyle w:val="a8"/>
                <w:rFonts w:ascii="Times New Roman" w:hAnsi="Times New Roman" w:cs="Times New Roman"/>
                <w:i w:val="0"/>
                <w:iCs w:val="0"/>
                <w:noProof/>
              </w:rPr>
              <w:t>Устойчивое партнерство как модель платформенной занятости: основные аспекты</w:t>
            </w:r>
            <w:r w:rsidR="00936B80" w:rsidRPr="00936B80">
              <w:rPr>
                <w:rFonts w:ascii="Times New Roman" w:hAnsi="Times New Roman" w:cs="Times New Roman"/>
                <w:i w:val="0"/>
                <w:iCs w:val="0"/>
                <w:noProof/>
                <w:webHidden/>
              </w:rPr>
              <w:tab/>
            </w:r>
            <w:r w:rsidR="00936B80" w:rsidRPr="00936B80">
              <w:rPr>
                <w:rFonts w:ascii="Times New Roman" w:hAnsi="Times New Roman" w:cs="Times New Roman"/>
                <w:i w:val="0"/>
                <w:iCs w:val="0"/>
                <w:noProof/>
                <w:webHidden/>
              </w:rPr>
              <w:fldChar w:fldCharType="begin"/>
            </w:r>
            <w:r w:rsidR="00936B80" w:rsidRPr="00936B80">
              <w:rPr>
                <w:rFonts w:ascii="Times New Roman" w:hAnsi="Times New Roman" w:cs="Times New Roman"/>
                <w:i w:val="0"/>
                <w:iCs w:val="0"/>
                <w:noProof/>
                <w:webHidden/>
              </w:rPr>
              <w:instrText xml:space="preserve"> PAGEREF _Toc81958469 \h </w:instrText>
            </w:r>
            <w:r w:rsidR="00936B80" w:rsidRPr="00936B80">
              <w:rPr>
                <w:rFonts w:ascii="Times New Roman" w:hAnsi="Times New Roman" w:cs="Times New Roman"/>
                <w:i w:val="0"/>
                <w:iCs w:val="0"/>
                <w:noProof/>
                <w:webHidden/>
              </w:rPr>
            </w:r>
            <w:r w:rsidR="00936B80" w:rsidRPr="00936B80">
              <w:rPr>
                <w:rFonts w:ascii="Times New Roman" w:hAnsi="Times New Roman" w:cs="Times New Roman"/>
                <w:i w:val="0"/>
                <w:iCs w:val="0"/>
                <w:noProof/>
                <w:webHidden/>
              </w:rPr>
              <w:fldChar w:fldCharType="separate"/>
            </w:r>
            <w:r w:rsidR="00936B80" w:rsidRPr="00936B80">
              <w:rPr>
                <w:rFonts w:ascii="Times New Roman" w:hAnsi="Times New Roman" w:cs="Times New Roman"/>
                <w:i w:val="0"/>
                <w:iCs w:val="0"/>
                <w:noProof/>
                <w:webHidden/>
              </w:rPr>
              <w:t>8</w:t>
            </w:r>
            <w:r w:rsidR="00936B80" w:rsidRPr="00936B80">
              <w:rPr>
                <w:rFonts w:ascii="Times New Roman" w:hAnsi="Times New Roman" w:cs="Times New Roman"/>
                <w:i w:val="0"/>
                <w:iCs w:val="0"/>
                <w:noProof/>
                <w:webHidden/>
              </w:rPr>
              <w:fldChar w:fldCharType="end"/>
            </w:r>
          </w:hyperlink>
        </w:p>
        <w:p w14:paraId="610B6167" w14:textId="2DDCBF05" w:rsidR="00936B80" w:rsidRPr="00936B80" w:rsidRDefault="0091409B">
          <w:pPr>
            <w:pStyle w:val="11"/>
            <w:tabs>
              <w:tab w:val="right" w:leader="dot" w:pos="9339"/>
            </w:tabs>
            <w:rPr>
              <w:rFonts w:ascii="Times New Roman" w:eastAsiaTheme="minorEastAsia" w:hAnsi="Times New Roman" w:cs="Times New Roman"/>
              <w:b w:val="0"/>
              <w:bCs w:val="0"/>
              <w:i w:val="0"/>
              <w:iCs w:val="0"/>
              <w:noProof/>
              <w:lang w:eastAsia="ru-RU"/>
            </w:rPr>
          </w:pPr>
          <w:hyperlink w:anchor="_Toc81958470" w:history="1">
            <w:r w:rsidR="00936B80" w:rsidRPr="00936B80">
              <w:rPr>
                <w:rStyle w:val="a8"/>
                <w:rFonts w:ascii="Times New Roman" w:eastAsia="Times New Roman" w:hAnsi="Times New Roman" w:cs="Times New Roman"/>
                <w:i w:val="0"/>
                <w:iCs w:val="0"/>
                <w:noProof/>
                <w:lang w:eastAsia="ru-RU"/>
              </w:rPr>
              <w:t>Модель устойчивого партнерства: основные формы и уровни нормативно-правового регулирования</w:t>
            </w:r>
            <w:r w:rsidR="00936B80" w:rsidRPr="00936B80">
              <w:rPr>
                <w:rFonts w:ascii="Times New Roman" w:hAnsi="Times New Roman" w:cs="Times New Roman"/>
                <w:i w:val="0"/>
                <w:iCs w:val="0"/>
                <w:noProof/>
                <w:webHidden/>
              </w:rPr>
              <w:tab/>
            </w:r>
            <w:r w:rsidR="00936B80" w:rsidRPr="00936B80">
              <w:rPr>
                <w:rFonts w:ascii="Times New Roman" w:hAnsi="Times New Roman" w:cs="Times New Roman"/>
                <w:i w:val="0"/>
                <w:iCs w:val="0"/>
                <w:noProof/>
                <w:webHidden/>
              </w:rPr>
              <w:fldChar w:fldCharType="begin"/>
            </w:r>
            <w:r w:rsidR="00936B80" w:rsidRPr="00936B80">
              <w:rPr>
                <w:rFonts w:ascii="Times New Roman" w:hAnsi="Times New Roman" w:cs="Times New Roman"/>
                <w:i w:val="0"/>
                <w:iCs w:val="0"/>
                <w:noProof/>
                <w:webHidden/>
              </w:rPr>
              <w:instrText xml:space="preserve"> PAGEREF _Toc81958470 \h </w:instrText>
            </w:r>
            <w:r w:rsidR="00936B80" w:rsidRPr="00936B80">
              <w:rPr>
                <w:rFonts w:ascii="Times New Roman" w:hAnsi="Times New Roman" w:cs="Times New Roman"/>
                <w:i w:val="0"/>
                <w:iCs w:val="0"/>
                <w:noProof/>
                <w:webHidden/>
              </w:rPr>
            </w:r>
            <w:r w:rsidR="00936B80" w:rsidRPr="00936B80">
              <w:rPr>
                <w:rFonts w:ascii="Times New Roman" w:hAnsi="Times New Roman" w:cs="Times New Roman"/>
                <w:i w:val="0"/>
                <w:iCs w:val="0"/>
                <w:noProof/>
                <w:webHidden/>
              </w:rPr>
              <w:fldChar w:fldCharType="separate"/>
            </w:r>
            <w:r w:rsidR="00936B80" w:rsidRPr="00936B80">
              <w:rPr>
                <w:rFonts w:ascii="Times New Roman" w:hAnsi="Times New Roman" w:cs="Times New Roman"/>
                <w:i w:val="0"/>
                <w:iCs w:val="0"/>
                <w:noProof/>
                <w:webHidden/>
              </w:rPr>
              <w:t>23</w:t>
            </w:r>
            <w:r w:rsidR="00936B80" w:rsidRPr="00936B80">
              <w:rPr>
                <w:rFonts w:ascii="Times New Roman" w:hAnsi="Times New Roman" w:cs="Times New Roman"/>
                <w:i w:val="0"/>
                <w:iCs w:val="0"/>
                <w:noProof/>
                <w:webHidden/>
              </w:rPr>
              <w:fldChar w:fldCharType="end"/>
            </w:r>
          </w:hyperlink>
        </w:p>
        <w:p w14:paraId="0CA4A44F" w14:textId="76419462" w:rsidR="00936B80" w:rsidRPr="00936B80" w:rsidRDefault="0091409B">
          <w:pPr>
            <w:pStyle w:val="21"/>
            <w:tabs>
              <w:tab w:val="right" w:leader="dot" w:pos="9339"/>
            </w:tabs>
            <w:rPr>
              <w:rFonts w:ascii="Times New Roman" w:eastAsiaTheme="minorEastAsia" w:hAnsi="Times New Roman" w:cs="Times New Roman"/>
              <w:b w:val="0"/>
              <w:bCs w:val="0"/>
              <w:noProof/>
              <w:sz w:val="24"/>
              <w:szCs w:val="24"/>
              <w:lang w:eastAsia="ru-RU"/>
            </w:rPr>
          </w:pPr>
          <w:hyperlink w:anchor="_Toc81958471" w:history="1">
            <w:r w:rsidR="00936B80" w:rsidRPr="00936B80">
              <w:rPr>
                <w:rStyle w:val="a8"/>
                <w:rFonts w:ascii="Times New Roman" w:eastAsia="Times New Roman" w:hAnsi="Times New Roman" w:cs="Times New Roman"/>
                <w:noProof/>
                <w:sz w:val="24"/>
                <w:szCs w:val="24"/>
                <w:lang w:eastAsia="ru-RU"/>
              </w:rPr>
              <w:t>Нормативно-правовое регулирование модели устойчивого партнерства на национальном уровне</w:t>
            </w:r>
            <w:r w:rsidR="00936B80" w:rsidRPr="00936B80">
              <w:rPr>
                <w:rFonts w:ascii="Times New Roman" w:hAnsi="Times New Roman" w:cs="Times New Roman"/>
                <w:noProof/>
                <w:webHidden/>
                <w:sz w:val="24"/>
                <w:szCs w:val="24"/>
              </w:rPr>
              <w:tab/>
            </w:r>
            <w:r w:rsidR="00936B80" w:rsidRPr="00936B80">
              <w:rPr>
                <w:rFonts w:ascii="Times New Roman" w:hAnsi="Times New Roman" w:cs="Times New Roman"/>
                <w:noProof/>
                <w:webHidden/>
                <w:sz w:val="24"/>
                <w:szCs w:val="24"/>
              </w:rPr>
              <w:fldChar w:fldCharType="begin"/>
            </w:r>
            <w:r w:rsidR="00936B80" w:rsidRPr="00936B80">
              <w:rPr>
                <w:rFonts w:ascii="Times New Roman" w:hAnsi="Times New Roman" w:cs="Times New Roman"/>
                <w:noProof/>
                <w:webHidden/>
                <w:sz w:val="24"/>
                <w:szCs w:val="24"/>
              </w:rPr>
              <w:instrText xml:space="preserve"> PAGEREF _Toc81958471 \h </w:instrText>
            </w:r>
            <w:r w:rsidR="00936B80" w:rsidRPr="00936B80">
              <w:rPr>
                <w:rFonts w:ascii="Times New Roman" w:hAnsi="Times New Roman" w:cs="Times New Roman"/>
                <w:noProof/>
                <w:webHidden/>
                <w:sz w:val="24"/>
                <w:szCs w:val="24"/>
              </w:rPr>
            </w:r>
            <w:r w:rsidR="00936B80" w:rsidRPr="00936B80">
              <w:rPr>
                <w:rFonts w:ascii="Times New Roman" w:hAnsi="Times New Roman" w:cs="Times New Roman"/>
                <w:noProof/>
                <w:webHidden/>
                <w:sz w:val="24"/>
                <w:szCs w:val="24"/>
              </w:rPr>
              <w:fldChar w:fldCharType="separate"/>
            </w:r>
            <w:r w:rsidR="00936B80" w:rsidRPr="00936B80">
              <w:rPr>
                <w:rFonts w:ascii="Times New Roman" w:hAnsi="Times New Roman" w:cs="Times New Roman"/>
                <w:noProof/>
                <w:webHidden/>
                <w:sz w:val="24"/>
                <w:szCs w:val="24"/>
              </w:rPr>
              <w:t>24</w:t>
            </w:r>
            <w:r w:rsidR="00936B80" w:rsidRPr="00936B80">
              <w:rPr>
                <w:rFonts w:ascii="Times New Roman" w:hAnsi="Times New Roman" w:cs="Times New Roman"/>
                <w:noProof/>
                <w:webHidden/>
                <w:sz w:val="24"/>
                <w:szCs w:val="24"/>
              </w:rPr>
              <w:fldChar w:fldCharType="end"/>
            </w:r>
          </w:hyperlink>
        </w:p>
        <w:p w14:paraId="23400FCA" w14:textId="0E2DB906" w:rsidR="00936B80" w:rsidRPr="00936B80" w:rsidRDefault="0091409B">
          <w:pPr>
            <w:pStyle w:val="31"/>
            <w:tabs>
              <w:tab w:val="right" w:leader="dot" w:pos="9339"/>
            </w:tabs>
            <w:rPr>
              <w:rFonts w:ascii="Times New Roman" w:eastAsiaTheme="minorEastAsia" w:hAnsi="Times New Roman" w:cs="Times New Roman"/>
              <w:noProof/>
              <w:sz w:val="24"/>
              <w:szCs w:val="24"/>
              <w:lang w:eastAsia="ru-RU"/>
            </w:rPr>
          </w:pPr>
          <w:hyperlink w:anchor="_Toc81958472" w:history="1">
            <w:r w:rsidR="00936B80" w:rsidRPr="00936B80">
              <w:rPr>
                <w:rStyle w:val="a8"/>
                <w:rFonts w:ascii="Times New Roman" w:eastAsia="Times New Roman" w:hAnsi="Times New Roman" w:cs="Times New Roman"/>
                <w:noProof/>
                <w:sz w:val="24"/>
                <w:szCs w:val="24"/>
                <w:lang w:eastAsia="ru-RU"/>
              </w:rPr>
              <w:t>Франция</w:t>
            </w:r>
            <w:r w:rsidR="00936B80" w:rsidRPr="00936B80">
              <w:rPr>
                <w:rFonts w:ascii="Times New Roman" w:hAnsi="Times New Roman" w:cs="Times New Roman"/>
                <w:noProof/>
                <w:webHidden/>
                <w:sz w:val="24"/>
                <w:szCs w:val="24"/>
              </w:rPr>
              <w:tab/>
            </w:r>
            <w:r w:rsidR="00936B80" w:rsidRPr="00936B80">
              <w:rPr>
                <w:rFonts w:ascii="Times New Roman" w:hAnsi="Times New Roman" w:cs="Times New Roman"/>
                <w:noProof/>
                <w:webHidden/>
                <w:sz w:val="24"/>
                <w:szCs w:val="24"/>
              </w:rPr>
              <w:fldChar w:fldCharType="begin"/>
            </w:r>
            <w:r w:rsidR="00936B80" w:rsidRPr="00936B80">
              <w:rPr>
                <w:rFonts w:ascii="Times New Roman" w:hAnsi="Times New Roman" w:cs="Times New Roman"/>
                <w:noProof/>
                <w:webHidden/>
                <w:sz w:val="24"/>
                <w:szCs w:val="24"/>
              </w:rPr>
              <w:instrText xml:space="preserve"> PAGEREF _Toc81958472 \h </w:instrText>
            </w:r>
            <w:r w:rsidR="00936B80" w:rsidRPr="00936B80">
              <w:rPr>
                <w:rFonts w:ascii="Times New Roman" w:hAnsi="Times New Roman" w:cs="Times New Roman"/>
                <w:noProof/>
                <w:webHidden/>
                <w:sz w:val="24"/>
                <w:szCs w:val="24"/>
              </w:rPr>
            </w:r>
            <w:r w:rsidR="00936B80" w:rsidRPr="00936B80">
              <w:rPr>
                <w:rFonts w:ascii="Times New Roman" w:hAnsi="Times New Roman" w:cs="Times New Roman"/>
                <w:noProof/>
                <w:webHidden/>
                <w:sz w:val="24"/>
                <w:szCs w:val="24"/>
              </w:rPr>
              <w:fldChar w:fldCharType="separate"/>
            </w:r>
            <w:r w:rsidR="00936B80" w:rsidRPr="00936B80">
              <w:rPr>
                <w:rFonts w:ascii="Times New Roman" w:hAnsi="Times New Roman" w:cs="Times New Roman"/>
                <w:noProof/>
                <w:webHidden/>
                <w:sz w:val="24"/>
                <w:szCs w:val="24"/>
              </w:rPr>
              <w:t>24</w:t>
            </w:r>
            <w:r w:rsidR="00936B80" w:rsidRPr="00936B80">
              <w:rPr>
                <w:rFonts w:ascii="Times New Roman" w:hAnsi="Times New Roman" w:cs="Times New Roman"/>
                <w:noProof/>
                <w:webHidden/>
                <w:sz w:val="24"/>
                <w:szCs w:val="24"/>
              </w:rPr>
              <w:fldChar w:fldCharType="end"/>
            </w:r>
          </w:hyperlink>
        </w:p>
        <w:p w14:paraId="6BAA8ED9" w14:textId="08A437E9" w:rsidR="00936B80" w:rsidRPr="00936B80" w:rsidRDefault="0091409B">
          <w:pPr>
            <w:pStyle w:val="31"/>
            <w:tabs>
              <w:tab w:val="right" w:leader="dot" w:pos="9339"/>
            </w:tabs>
            <w:rPr>
              <w:rFonts w:ascii="Times New Roman" w:eastAsiaTheme="minorEastAsia" w:hAnsi="Times New Roman" w:cs="Times New Roman"/>
              <w:noProof/>
              <w:sz w:val="24"/>
              <w:szCs w:val="24"/>
              <w:lang w:eastAsia="ru-RU"/>
            </w:rPr>
          </w:pPr>
          <w:hyperlink w:anchor="_Toc81958473" w:history="1">
            <w:r w:rsidR="00936B80" w:rsidRPr="00936B80">
              <w:rPr>
                <w:rStyle w:val="a8"/>
                <w:rFonts w:ascii="Times New Roman" w:eastAsia="Times New Roman" w:hAnsi="Times New Roman" w:cs="Times New Roman"/>
                <w:noProof/>
                <w:sz w:val="24"/>
                <w:szCs w:val="24"/>
                <w:lang w:eastAsia="ru-RU"/>
              </w:rPr>
              <w:t>Канада</w:t>
            </w:r>
            <w:r w:rsidR="00936B80" w:rsidRPr="00936B80">
              <w:rPr>
                <w:rFonts w:ascii="Times New Roman" w:hAnsi="Times New Roman" w:cs="Times New Roman"/>
                <w:noProof/>
                <w:webHidden/>
                <w:sz w:val="24"/>
                <w:szCs w:val="24"/>
              </w:rPr>
              <w:tab/>
            </w:r>
            <w:r w:rsidR="00936B80" w:rsidRPr="00936B80">
              <w:rPr>
                <w:rFonts w:ascii="Times New Roman" w:hAnsi="Times New Roman" w:cs="Times New Roman"/>
                <w:noProof/>
                <w:webHidden/>
                <w:sz w:val="24"/>
                <w:szCs w:val="24"/>
              </w:rPr>
              <w:fldChar w:fldCharType="begin"/>
            </w:r>
            <w:r w:rsidR="00936B80" w:rsidRPr="00936B80">
              <w:rPr>
                <w:rFonts w:ascii="Times New Roman" w:hAnsi="Times New Roman" w:cs="Times New Roman"/>
                <w:noProof/>
                <w:webHidden/>
                <w:sz w:val="24"/>
                <w:szCs w:val="24"/>
              </w:rPr>
              <w:instrText xml:space="preserve"> PAGEREF _Toc81958473 \h </w:instrText>
            </w:r>
            <w:r w:rsidR="00936B80" w:rsidRPr="00936B80">
              <w:rPr>
                <w:rFonts w:ascii="Times New Roman" w:hAnsi="Times New Roman" w:cs="Times New Roman"/>
                <w:noProof/>
                <w:webHidden/>
                <w:sz w:val="24"/>
                <w:szCs w:val="24"/>
              </w:rPr>
            </w:r>
            <w:r w:rsidR="00936B80" w:rsidRPr="00936B80">
              <w:rPr>
                <w:rFonts w:ascii="Times New Roman" w:hAnsi="Times New Roman" w:cs="Times New Roman"/>
                <w:noProof/>
                <w:webHidden/>
                <w:sz w:val="24"/>
                <w:szCs w:val="24"/>
              </w:rPr>
              <w:fldChar w:fldCharType="separate"/>
            </w:r>
            <w:r w:rsidR="00936B80" w:rsidRPr="00936B80">
              <w:rPr>
                <w:rFonts w:ascii="Times New Roman" w:hAnsi="Times New Roman" w:cs="Times New Roman"/>
                <w:noProof/>
                <w:webHidden/>
                <w:sz w:val="24"/>
                <w:szCs w:val="24"/>
              </w:rPr>
              <w:t>28</w:t>
            </w:r>
            <w:r w:rsidR="00936B80" w:rsidRPr="00936B80">
              <w:rPr>
                <w:rFonts w:ascii="Times New Roman" w:hAnsi="Times New Roman" w:cs="Times New Roman"/>
                <w:noProof/>
                <w:webHidden/>
                <w:sz w:val="24"/>
                <w:szCs w:val="24"/>
              </w:rPr>
              <w:fldChar w:fldCharType="end"/>
            </w:r>
          </w:hyperlink>
        </w:p>
        <w:p w14:paraId="09370C34" w14:textId="6A355856" w:rsidR="00936B80" w:rsidRPr="00936B80" w:rsidRDefault="0091409B">
          <w:pPr>
            <w:pStyle w:val="31"/>
            <w:tabs>
              <w:tab w:val="right" w:leader="dot" w:pos="9339"/>
            </w:tabs>
            <w:rPr>
              <w:rFonts w:ascii="Times New Roman" w:eastAsiaTheme="minorEastAsia" w:hAnsi="Times New Roman" w:cs="Times New Roman"/>
              <w:noProof/>
              <w:sz w:val="24"/>
              <w:szCs w:val="24"/>
              <w:lang w:eastAsia="ru-RU"/>
            </w:rPr>
          </w:pPr>
          <w:hyperlink w:anchor="_Toc81958474" w:history="1">
            <w:r w:rsidR="00936B80" w:rsidRPr="00936B80">
              <w:rPr>
                <w:rStyle w:val="a8"/>
                <w:rFonts w:ascii="Times New Roman" w:eastAsia="Times New Roman" w:hAnsi="Times New Roman" w:cs="Times New Roman"/>
                <w:noProof/>
                <w:sz w:val="24"/>
                <w:szCs w:val="24"/>
                <w:lang w:eastAsia="ru-RU"/>
              </w:rPr>
              <w:t>Индия</w:t>
            </w:r>
            <w:r w:rsidR="00936B80" w:rsidRPr="00936B80">
              <w:rPr>
                <w:rFonts w:ascii="Times New Roman" w:hAnsi="Times New Roman" w:cs="Times New Roman"/>
                <w:noProof/>
                <w:webHidden/>
                <w:sz w:val="24"/>
                <w:szCs w:val="24"/>
              </w:rPr>
              <w:tab/>
            </w:r>
            <w:r w:rsidR="00936B80" w:rsidRPr="00936B80">
              <w:rPr>
                <w:rFonts w:ascii="Times New Roman" w:hAnsi="Times New Roman" w:cs="Times New Roman"/>
                <w:noProof/>
                <w:webHidden/>
                <w:sz w:val="24"/>
                <w:szCs w:val="24"/>
              </w:rPr>
              <w:fldChar w:fldCharType="begin"/>
            </w:r>
            <w:r w:rsidR="00936B80" w:rsidRPr="00936B80">
              <w:rPr>
                <w:rFonts w:ascii="Times New Roman" w:hAnsi="Times New Roman" w:cs="Times New Roman"/>
                <w:noProof/>
                <w:webHidden/>
                <w:sz w:val="24"/>
                <w:szCs w:val="24"/>
              </w:rPr>
              <w:instrText xml:space="preserve"> PAGEREF _Toc81958474 \h </w:instrText>
            </w:r>
            <w:r w:rsidR="00936B80" w:rsidRPr="00936B80">
              <w:rPr>
                <w:rFonts w:ascii="Times New Roman" w:hAnsi="Times New Roman" w:cs="Times New Roman"/>
                <w:noProof/>
                <w:webHidden/>
                <w:sz w:val="24"/>
                <w:szCs w:val="24"/>
              </w:rPr>
            </w:r>
            <w:r w:rsidR="00936B80" w:rsidRPr="00936B80">
              <w:rPr>
                <w:rFonts w:ascii="Times New Roman" w:hAnsi="Times New Roman" w:cs="Times New Roman"/>
                <w:noProof/>
                <w:webHidden/>
                <w:sz w:val="24"/>
                <w:szCs w:val="24"/>
              </w:rPr>
              <w:fldChar w:fldCharType="separate"/>
            </w:r>
            <w:r w:rsidR="00936B80" w:rsidRPr="00936B80">
              <w:rPr>
                <w:rFonts w:ascii="Times New Roman" w:hAnsi="Times New Roman" w:cs="Times New Roman"/>
                <w:noProof/>
                <w:webHidden/>
                <w:sz w:val="24"/>
                <w:szCs w:val="24"/>
              </w:rPr>
              <w:t>31</w:t>
            </w:r>
            <w:r w:rsidR="00936B80" w:rsidRPr="00936B80">
              <w:rPr>
                <w:rFonts w:ascii="Times New Roman" w:hAnsi="Times New Roman" w:cs="Times New Roman"/>
                <w:noProof/>
                <w:webHidden/>
                <w:sz w:val="24"/>
                <w:szCs w:val="24"/>
              </w:rPr>
              <w:fldChar w:fldCharType="end"/>
            </w:r>
          </w:hyperlink>
        </w:p>
        <w:p w14:paraId="1FDBD3A0" w14:textId="036FDE21" w:rsidR="00936B80" w:rsidRPr="00936B80" w:rsidRDefault="0091409B">
          <w:pPr>
            <w:pStyle w:val="31"/>
            <w:tabs>
              <w:tab w:val="right" w:leader="dot" w:pos="9339"/>
            </w:tabs>
            <w:rPr>
              <w:rFonts w:ascii="Times New Roman" w:eastAsiaTheme="minorEastAsia" w:hAnsi="Times New Roman" w:cs="Times New Roman"/>
              <w:noProof/>
              <w:sz w:val="24"/>
              <w:szCs w:val="24"/>
              <w:lang w:eastAsia="ru-RU"/>
            </w:rPr>
          </w:pPr>
          <w:hyperlink w:anchor="_Toc81958475" w:history="1">
            <w:r w:rsidR="00936B80" w:rsidRPr="00936B80">
              <w:rPr>
                <w:rStyle w:val="a8"/>
                <w:rFonts w:ascii="Times New Roman" w:eastAsia="Times New Roman" w:hAnsi="Times New Roman" w:cs="Times New Roman"/>
                <w:noProof/>
                <w:sz w:val="24"/>
                <w:szCs w:val="24"/>
                <w:lang w:eastAsia="ru-RU"/>
              </w:rPr>
              <w:t>Бразилия</w:t>
            </w:r>
            <w:r w:rsidR="00936B80" w:rsidRPr="00936B80">
              <w:rPr>
                <w:rFonts w:ascii="Times New Roman" w:hAnsi="Times New Roman" w:cs="Times New Roman"/>
                <w:noProof/>
                <w:webHidden/>
                <w:sz w:val="24"/>
                <w:szCs w:val="24"/>
              </w:rPr>
              <w:tab/>
            </w:r>
            <w:r w:rsidR="00936B80" w:rsidRPr="00936B80">
              <w:rPr>
                <w:rFonts w:ascii="Times New Roman" w:hAnsi="Times New Roman" w:cs="Times New Roman"/>
                <w:noProof/>
                <w:webHidden/>
                <w:sz w:val="24"/>
                <w:szCs w:val="24"/>
              </w:rPr>
              <w:fldChar w:fldCharType="begin"/>
            </w:r>
            <w:r w:rsidR="00936B80" w:rsidRPr="00936B80">
              <w:rPr>
                <w:rFonts w:ascii="Times New Roman" w:hAnsi="Times New Roman" w:cs="Times New Roman"/>
                <w:noProof/>
                <w:webHidden/>
                <w:sz w:val="24"/>
                <w:szCs w:val="24"/>
              </w:rPr>
              <w:instrText xml:space="preserve"> PAGEREF _Toc81958475 \h </w:instrText>
            </w:r>
            <w:r w:rsidR="00936B80" w:rsidRPr="00936B80">
              <w:rPr>
                <w:rFonts w:ascii="Times New Roman" w:hAnsi="Times New Roman" w:cs="Times New Roman"/>
                <w:noProof/>
                <w:webHidden/>
                <w:sz w:val="24"/>
                <w:szCs w:val="24"/>
              </w:rPr>
            </w:r>
            <w:r w:rsidR="00936B80" w:rsidRPr="00936B80">
              <w:rPr>
                <w:rFonts w:ascii="Times New Roman" w:hAnsi="Times New Roman" w:cs="Times New Roman"/>
                <w:noProof/>
                <w:webHidden/>
                <w:sz w:val="24"/>
                <w:szCs w:val="24"/>
              </w:rPr>
              <w:fldChar w:fldCharType="separate"/>
            </w:r>
            <w:r w:rsidR="00936B80" w:rsidRPr="00936B80">
              <w:rPr>
                <w:rFonts w:ascii="Times New Roman" w:hAnsi="Times New Roman" w:cs="Times New Roman"/>
                <w:noProof/>
                <w:webHidden/>
                <w:sz w:val="24"/>
                <w:szCs w:val="24"/>
              </w:rPr>
              <w:t>33</w:t>
            </w:r>
            <w:r w:rsidR="00936B80" w:rsidRPr="00936B80">
              <w:rPr>
                <w:rFonts w:ascii="Times New Roman" w:hAnsi="Times New Roman" w:cs="Times New Roman"/>
                <w:noProof/>
                <w:webHidden/>
                <w:sz w:val="24"/>
                <w:szCs w:val="24"/>
              </w:rPr>
              <w:fldChar w:fldCharType="end"/>
            </w:r>
          </w:hyperlink>
        </w:p>
        <w:p w14:paraId="4F526576" w14:textId="2B6BD046" w:rsidR="00936B80" w:rsidRPr="00936B80" w:rsidRDefault="0091409B">
          <w:pPr>
            <w:pStyle w:val="31"/>
            <w:tabs>
              <w:tab w:val="right" w:leader="dot" w:pos="9339"/>
            </w:tabs>
            <w:rPr>
              <w:rFonts w:ascii="Times New Roman" w:eastAsiaTheme="minorEastAsia" w:hAnsi="Times New Roman" w:cs="Times New Roman"/>
              <w:noProof/>
              <w:sz w:val="24"/>
              <w:szCs w:val="24"/>
              <w:lang w:eastAsia="ru-RU"/>
            </w:rPr>
          </w:pPr>
          <w:hyperlink w:anchor="_Toc81958476" w:history="1">
            <w:r w:rsidR="00936B80" w:rsidRPr="00936B80">
              <w:rPr>
                <w:rStyle w:val="a8"/>
                <w:rFonts w:ascii="Times New Roman" w:eastAsia="Times New Roman" w:hAnsi="Times New Roman" w:cs="Times New Roman"/>
                <w:noProof/>
                <w:sz w:val="24"/>
                <w:szCs w:val="24"/>
                <w:lang w:eastAsia="ru-RU"/>
              </w:rPr>
              <w:t>Италия</w:t>
            </w:r>
            <w:r w:rsidR="00936B80" w:rsidRPr="00936B80">
              <w:rPr>
                <w:rFonts w:ascii="Times New Roman" w:hAnsi="Times New Roman" w:cs="Times New Roman"/>
                <w:noProof/>
                <w:webHidden/>
                <w:sz w:val="24"/>
                <w:szCs w:val="24"/>
              </w:rPr>
              <w:tab/>
            </w:r>
            <w:r w:rsidR="00936B80" w:rsidRPr="00936B80">
              <w:rPr>
                <w:rFonts w:ascii="Times New Roman" w:hAnsi="Times New Roman" w:cs="Times New Roman"/>
                <w:noProof/>
                <w:webHidden/>
                <w:sz w:val="24"/>
                <w:szCs w:val="24"/>
              </w:rPr>
              <w:fldChar w:fldCharType="begin"/>
            </w:r>
            <w:r w:rsidR="00936B80" w:rsidRPr="00936B80">
              <w:rPr>
                <w:rFonts w:ascii="Times New Roman" w:hAnsi="Times New Roman" w:cs="Times New Roman"/>
                <w:noProof/>
                <w:webHidden/>
                <w:sz w:val="24"/>
                <w:szCs w:val="24"/>
              </w:rPr>
              <w:instrText xml:space="preserve"> PAGEREF _Toc81958476 \h </w:instrText>
            </w:r>
            <w:r w:rsidR="00936B80" w:rsidRPr="00936B80">
              <w:rPr>
                <w:rFonts w:ascii="Times New Roman" w:hAnsi="Times New Roman" w:cs="Times New Roman"/>
                <w:noProof/>
                <w:webHidden/>
                <w:sz w:val="24"/>
                <w:szCs w:val="24"/>
              </w:rPr>
            </w:r>
            <w:r w:rsidR="00936B80" w:rsidRPr="00936B80">
              <w:rPr>
                <w:rFonts w:ascii="Times New Roman" w:hAnsi="Times New Roman" w:cs="Times New Roman"/>
                <w:noProof/>
                <w:webHidden/>
                <w:sz w:val="24"/>
                <w:szCs w:val="24"/>
              </w:rPr>
              <w:fldChar w:fldCharType="separate"/>
            </w:r>
            <w:r w:rsidR="00936B80" w:rsidRPr="00936B80">
              <w:rPr>
                <w:rFonts w:ascii="Times New Roman" w:hAnsi="Times New Roman" w:cs="Times New Roman"/>
                <w:noProof/>
                <w:webHidden/>
                <w:sz w:val="24"/>
                <w:szCs w:val="24"/>
              </w:rPr>
              <w:t>35</w:t>
            </w:r>
            <w:r w:rsidR="00936B80" w:rsidRPr="00936B80">
              <w:rPr>
                <w:rFonts w:ascii="Times New Roman" w:hAnsi="Times New Roman" w:cs="Times New Roman"/>
                <w:noProof/>
                <w:webHidden/>
                <w:sz w:val="24"/>
                <w:szCs w:val="24"/>
              </w:rPr>
              <w:fldChar w:fldCharType="end"/>
            </w:r>
          </w:hyperlink>
        </w:p>
        <w:p w14:paraId="270B2C85" w14:textId="2041B2EF" w:rsidR="00936B80" w:rsidRPr="00936B80" w:rsidRDefault="0091409B">
          <w:pPr>
            <w:pStyle w:val="31"/>
            <w:tabs>
              <w:tab w:val="right" w:leader="dot" w:pos="9339"/>
            </w:tabs>
            <w:rPr>
              <w:rFonts w:ascii="Times New Roman" w:eastAsiaTheme="minorEastAsia" w:hAnsi="Times New Roman" w:cs="Times New Roman"/>
              <w:noProof/>
              <w:sz w:val="24"/>
              <w:szCs w:val="24"/>
              <w:lang w:eastAsia="ru-RU"/>
            </w:rPr>
          </w:pPr>
          <w:hyperlink w:anchor="_Toc81958477" w:history="1">
            <w:r w:rsidR="00936B80" w:rsidRPr="00936B80">
              <w:rPr>
                <w:rStyle w:val="a8"/>
                <w:rFonts w:ascii="Times New Roman" w:eastAsia="Times New Roman" w:hAnsi="Times New Roman" w:cs="Times New Roman"/>
                <w:noProof/>
                <w:sz w:val="24"/>
                <w:szCs w:val="24"/>
                <w:lang w:eastAsia="ru-RU"/>
              </w:rPr>
              <w:t>Нидерланды</w:t>
            </w:r>
            <w:r w:rsidR="00936B80" w:rsidRPr="00936B80">
              <w:rPr>
                <w:rFonts w:ascii="Times New Roman" w:hAnsi="Times New Roman" w:cs="Times New Roman"/>
                <w:noProof/>
                <w:webHidden/>
                <w:sz w:val="24"/>
                <w:szCs w:val="24"/>
              </w:rPr>
              <w:tab/>
            </w:r>
            <w:r w:rsidR="00936B80" w:rsidRPr="00936B80">
              <w:rPr>
                <w:rFonts w:ascii="Times New Roman" w:hAnsi="Times New Roman" w:cs="Times New Roman"/>
                <w:noProof/>
                <w:webHidden/>
                <w:sz w:val="24"/>
                <w:szCs w:val="24"/>
              </w:rPr>
              <w:fldChar w:fldCharType="begin"/>
            </w:r>
            <w:r w:rsidR="00936B80" w:rsidRPr="00936B80">
              <w:rPr>
                <w:rFonts w:ascii="Times New Roman" w:hAnsi="Times New Roman" w:cs="Times New Roman"/>
                <w:noProof/>
                <w:webHidden/>
                <w:sz w:val="24"/>
                <w:szCs w:val="24"/>
              </w:rPr>
              <w:instrText xml:space="preserve"> PAGEREF _Toc81958477 \h </w:instrText>
            </w:r>
            <w:r w:rsidR="00936B80" w:rsidRPr="00936B80">
              <w:rPr>
                <w:rFonts w:ascii="Times New Roman" w:hAnsi="Times New Roman" w:cs="Times New Roman"/>
                <w:noProof/>
                <w:webHidden/>
                <w:sz w:val="24"/>
                <w:szCs w:val="24"/>
              </w:rPr>
            </w:r>
            <w:r w:rsidR="00936B80" w:rsidRPr="00936B80">
              <w:rPr>
                <w:rFonts w:ascii="Times New Roman" w:hAnsi="Times New Roman" w:cs="Times New Roman"/>
                <w:noProof/>
                <w:webHidden/>
                <w:sz w:val="24"/>
                <w:szCs w:val="24"/>
              </w:rPr>
              <w:fldChar w:fldCharType="separate"/>
            </w:r>
            <w:r w:rsidR="00936B80" w:rsidRPr="00936B80">
              <w:rPr>
                <w:rFonts w:ascii="Times New Roman" w:hAnsi="Times New Roman" w:cs="Times New Roman"/>
                <w:noProof/>
                <w:webHidden/>
                <w:sz w:val="24"/>
                <w:szCs w:val="24"/>
              </w:rPr>
              <w:t>36</w:t>
            </w:r>
            <w:r w:rsidR="00936B80" w:rsidRPr="00936B80">
              <w:rPr>
                <w:rFonts w:ascii="Times New Roman" w:hAnsi="Times New Roman" w:cs="Times New Roman"/>
                <w:noProof/>
                <w:webHidden/>
                <w:sz w:val="24"/>
                <w:szCs w:val="24"/>
              </w:rPr>
              <w:fldChar w:fldCharType="end"/>
            </w:r>
          </w:hyperlink>
        </w:p>
        <w:p w14:paraId="72B7BD2F" w14:textId="5BF51E8A" w:rsidR="00936B80" w:rsidRPr="00936B80" w:rsidRDefault="0091409B">
          <w:pPr>
            <w:pStyle w:val="21"/>
            <w:tabs>
              <w:tab w:val="right" w:leader="dot" w:pos="9339"/>
            </w:tabs>
            <w:rPr>
              <w:rFonts w:ascii="Times New Roman" w:eastAsiaTheme="minorEastAsia" w:hAnsi="Times New Roman" w:cs="Times New Roman"/>
              <w:b w:val="0"/>
              <w:bCs w:val="0"/>
              <w:noProof/>
              <w:sz w:val="24"/>
              <w:szCs w:val="24"/>
              <w:lang w:eastAsia="ru-RU"/>
            </w:rPr>
          </w:pPr>
          <w:hyperlink w:anchor="_Toc81958478" w:history="1">
            <w:r w:rsidR="00936B80" w:rsidRPr="00936B80">
              <w:rPr>
                <w:rStyle w:val="a8"/>
                <w:rFonts w:ascii="Times New Roman" w:eastAsia="Times New Roman" w:hAnsi="Times New Roman" w:cs="Times New Roman"/>
                <w:noProof/>
                <w:sz w:val="24"/>
                <w:szCs w:val="24"/>
                <w:lang w:eastAsia="ru-RU"/>
              </w:rPr>
              <w:t>Нормативно-правовое регулирование модели устойчивого партнерства на региональном уровне</w:t>
            </w:r>
            <w:r w:rsidR="00936B80" w:rsidRPr="00936B80">
              <w:rPr>
                <w:rFonts w:ascii="Times New Roman" w:hAnsi="Times New Roman" w:cs="Times New Roman"/>
                <w:noProof/>
                <w:webHidden/>
                <w:sz w:val="24"/>
                <w:szCs w:val="24"/>
              </w:rPr>
              <w:tab/>
            </w:r>
            <w:r w:rsidR="00936B80" w:rsidRPr="00936B80">
              <w:rPr>
                <w:rFonts w:ascii="Times New Roman" w:hAnsi="Times New Roman" w:cs="Times New Roman"/>
                <w:noProof/>
                <w:webHidden/>
                <w:sz w:val="24"/>
                <w:szCs w:val="24"/>
              </w:rPr>
              <w:fldChar w:fldCharType="begin"/>
            </w:r>
            <w:r w:rsidR="00936B80" w:rsidRPr="00936B80">
              <w:rPr>
                <w:rFonts w:ascii="Times New Roman" w:hAnsi="Times New Roman" w:cs="Times New Roman"/>
                <w:noProof/>
                <w:webHidden/>
                <w:sz w:val="24"/>
                <w:szCs w:val="24"/>
              </w:rPr>
              <w:instrText xml:space="preserve"> PAGEREF _Toc81958478 \h </w:instrText>
            </w:r>
            <w:r w:rsidR="00936B80" w:rsidRPr="00936B80">
              <w:rPr>
                <w:rFonts w:ascii="Times New Roman" w:hAnsi="Times New Roman" w:cs="Times New Roman"/>
                <w:noProof/>
                <w:webHidden/>
                <w:sz w:val="24"/>
                <w:szCs w:val="24"/>
              </w:rPr>
            </w:r>
            <w:r w:rsidR="00936B80" w:rsidRPr="00936B80">
              <w:rPr>
                <w:rFonts w:ascii="Times New Roman" w:hAnsi="Times New Roman" w:cs="Times New Roman"/>
                <w:noProof/>
                <w:webHidden/>
                <w:sz w:val="24"/>
                <w:szCs w:val="24"/>
              </w:rPr>
              <w:fldChar w:fldCharType="separate"/>
            </w:r>
            <w:r w:rsidR="00936B80" w:rsidRPr="00936B80">
              <w:rPr>
                <w:rFonts w:ascii="Times New Roman" w:hAnsi="Times New Roman" w:cs="Times New Roman"/>
                <w:noProof/>
                <w:webHidden/>
                <w:sz w:val="24"/>
                <w:szCs w:val="24"/>
              </w:rPr>
              <w:t>39</w:t>
            </w:r>
            <w:r w:rsidR="00936B80" w:rsidRPr="00936B80">
              <w:rPr>
                <w:rFonts w:ascii="Times New Roman" w:hAnsi="Times New Roman" w:cs="Times New Roman"/>
                <w:noProof/>
                <w:webHidden/>
                <w:sz w:val="24"/>
                <w:szCs w:val="24"/>
              </w:rPr>
              <w:fldChar w:fldCharType="end"/>
            </w:r>
          </w:hyperlink>
        </w:p>
        <w:p w14:paraId="0DE1B03C" w14:textId="38959FF4" w:rsidR="00936B80" w:rsidRPr="00936B80" w:rsidRDefault="0091409B">
          <w:pPr>
            <w:pStyle w:val="31"/>
            <w:tabs>
              <w:tab w:val="right" w:leader="dot" w:pos="9339"/>
            </w:tabs>
            <w:rPr>
              <w:rFonts w:ascii="Times New Roman" w:eastAsiaTheme="minorEastAsia" w:hAnsi="Times New Roman" w:cs="Times New Roman"/>
              <w:noProof/>
              <w:sz w:val="24"/>
              <w:szCs w:val="24"/>
              <w:lang w:eastAsia="ru-RU"/>
            </w:rPr>
          </w:pPr>
          <w:hyperlink w:anchor="_Toc81958479" w:history="1">
            <w:r w:rsidR="00936B80" w:rsidRPr="00936B80">
              <w:rPr>
                <w:rStyle w:val="a8"/>
                <w:rFonts w:ascii="Times New Roman" w:eastAsia="Times New Roman" w:hAnsi="Times New Roman" w:cs="Times New Roman"/>
                <w:noProof/>
                <w:sz w:val="24"/>
                <w:szCs w:val="24"/>
                <w:lang w:eastAsia="ru-RU"/>
              </w:rPr>
              <w:t>США</w:t>
            </w:r>
            <w:r w:rsidR="00936B80" w:rsidRPr="00936B80">
              <w:rPr>
                <w:rFonts w:ascii="Times New Roman" w:hAnsi="Times New Roman" w:cs="Times New Roman"/>
                <w:noProof/>
                <w:webHidden/>
                <w:sz w:val="24"/>
                <w:szCs w:val="24"/>
              </w:rPr>
              <w:tab/>
            </w:r>
            <w:r w:rsidR="00936B80" w:rsidRPr="00936B80">
              <w:rPr>
                <w:rFonts w:ascii="Times New Roman" w:hAnsi="Times New Roman" w:cs="Times New Roman"/>
                <w:noProof/>
                <w:webHidden/>
                <w:sz w:val="24"/>
                <w:szCs w:val="24"/>
              </w:rPr>
              <w:fldChar w:fldCharType="begin"/>
            </w:r>
            <w:r w:rsidR="00936B80" w:rsidRPr="00936B80">
              <w:rPr>
                <w:rFonts w:ascii="Times New Roman" w:hAnsi="Times New Roman" w:cs="Times New Roman"/>
                <w:noProof/>
                <w:webHidden/>
                <w:sz w:val="24"/>
                <w:szCs w:val="24"/>
              </w:rPr>
              <w:instrText xml:space="preserve"> PAGEREF _Toc81958479 \h </w:instrText>
            </w:r>
            <w:r w:rsidR="00936B80" w:rsidRPr="00936B80">
              <w:rPr>
                <w:rFonts w:ascii="Times New Roman" w:hAnsi="Times New Roman" w:cs="Times New Roman"/>
                <w:noProof/>
                <w:webHidden/>
                <w:sz w:val="24"/>
                <w:szCs w:val="24"/>
              </w:rPr>
            </w:r>
            <w:r w:rsidR="00936B80" w:rsidRPr="00936B80">
              <w:rPr>
                <w:rFonts w:ascii="Times New Roman" w:hAnsi="Times New Roman" w:cs="Times New Roman"/>
                <w:noProof/>
                <w:webHidden/>
                <w:sz w:val="24"/>
                <w:szCs w:val="24"/>
              </w:rPr>
              <w:fldChar w:fldCharType="separate"/>
            </w:r>
            <w:r w:rsidR="00936B80" w:rsidRPr="00936B80">
              <w:rPr>
                <w:rFonts w:ascii="Times New Roman" w:hAnsi="Times New Roman" w:cs="Times New Roman"/>
                <w:noProof/>
                <w:webHidden/>
                <w:sz w:val="24"/>
                <w:szCs w:val="24"/>
              </w:rPr>
              <w:t>39</w:t>
            </w:r>
            <w:r w:rsidR="00936B80" w:rsidRPr="00936B80">
              <w:rPr>
                <w:rFonts w:ascii="Times New Roman" w:hAnsi="Times New Roman" w:cs="Times New Roman"/>
                <w:noProof/>
                <w:webHidden/>
                <w:sz w:val="24"/>
                <w:szCs w:val="24"/>
              </w:rPr>
              <w:fldChar w:fldCharType="end"/>
            </w:r>
          </w:hyperlink>
        </w:p>
        <w:p w14:paraId="2632A086" w14:textId="12DB09C8" w:rsidR="00936B80" w:rsidRPr="00936B80" w:rsidRDefault="0091409B">
          <w:pPr>
            <w:pStyle w:val="21"/>
            <w:tabs>
              <w:tab w:val="right" w:leader="dot" w:pos="9339"/>
            </w:tabs>
            <w:rPr>
              <w:rFonts w:ascii="Times New Roman" w:eastAsiaTheme="minorEastAsia" w:hAnsi="Times New Roman" w:cs="Times New Roman"/>
              <w:b w:val="0"/>
              <w:bCs w:val="0"/>
              <w:noProof/>
              <w:sz w:val="24"/>
              <w:szCs w:val="24"/>
              <w:lang w:eastAsia="ru-RU"/>
            </w:rPr>
          </w:pPr>
          <w:hyperlink w:anchor="_Toc81958480" w:history="1">
            <w:r w:rsidR="00936B80" w:rsidRPr="00936B80">
              <w:rPr>
                <w:rStyle w:val="a8"/>
                <w:rFonts w:ascii="Times New Roman" w:eastAsia="Times New Roman" w:hAnsi="Times New Roman" w:cs="Times New Roman"/>
                <w:noProof/>
                <w:sz w:val="24"/>
                <w:szCs w:val="24"/>
                <w:lang w:eastAsia="ru-RU"/>
              </w:rPr>
              <w:t>Законодательные предпосылки нормативно-правового регулирования модели устойчивого партнерства</w:t>
            </w:r>
            <w:r w:rsidR="00936B80" w:rsidRPr="00936B80">
              <w:rPr>
                <w:rFonts w:ascii="Times New Roman" w:hAnsi="Times New Roman" w:cs="Times New Roman"/>
                <w:noProof/>
                <w:webHidden/>
                <w:sz w:val="24"/>
                <w:szCs w:val="24"/>
              </w:rPr>
              <w:tab/>
            </w:r>
            <w:r w:rsidR="00936B80" w:rsidRPr="00936B80">
              <w:rPr>
                <w:rFonts w:ascii="Times New Roman" w:hAnsi="Times New Roman" w:cs="Times New Roman"/>
                <w:noProof/>
                <w:webHidden/>
                <w:sz w:val="24"/>
                <w:szCs w:val="24"/>
              </w:rPr>
              <w:fldChar w:fldCharType="begin"/>
            </w:r>
            <w:r w:rsidR="00936B80" w:rsidRPr="00936B80">
              <w:rPr>
                <w:rFonts w:ascii="Times New Roman" w:hAnsi="Times New Roman" w:cs="Times New Roman"/>
                <w:noProof/>
                <w:webHidden/>
                <w:sz w:val="24"/>
                <w:szCs w:val="24"/>
              </w:rPr>
              <w:instrText xml:space="preserve"> PAGEREF _Toc81958480 \h </w:instrText>
            </w:r>
            <w:r w:rsidR="00936B80" w:rsidRPr="00936B80">
              <w:rPr>
                <w:rFonts w:ascii="Times New Roman" w:hAnsi="Times New Roman" w:cs="Times New Roman"/>
                <w:noProof/>
                <w:webHidden/>
                <w:sz w:val="24"/>
                <w:szCs w:val="24"/>
              </w:rPr>
            </w:r>
            <w:r w:rsidR="00936B80" w:rsidRPr="00936B80">
              <w:rPr>
                <w:rFonts w:ascii="Times New Roman" w:hAnsi="Times New Roman" w:cs="Times New Roman"/>
                <w:noProof/>
                <w:webHidden/>
                <w:sz w:val="24"/>
                <w:szCs w:val="24"/>
              </w:rPr>
              <w:fldChar w:fldCharType="separate"/>
            </w:r>
            <w:r w:rsidR="00936B80" w:rsidRPr="00936B80">
              <w:rPr>
                <w:rFonts w:ascii="Times New Roman" w:hAnsi="Times New Roman" w:cs="Times New Roman"/>
                <w:noProof/>
                <w:webHidden/>
                <w:sz w:val="24"/>
                <w:szCs w:val="24"/>
              </w:rPr>
              <w:t>43</w:t>
            </w:r>
            <w:r w:rsidR="00936B80" w:rsidRPr="00936B80">
              <w:rPr>
                <w:rFonts w:ascii="Times New Roman" w:hAnsi="Times New Roman" w:cs="Times New Roman"/>
                <w:noProof/>
                <w:webHidden/>
                <w:sz w:val="24"/>
                <w:szCs w:val="24"/>
              </w:rPr>
              <w:fldChar w:fldCharType="end"/>
            </w:r>
          </w:hyperlink>
        </w:p>
        <w:p w14:paraId="7F450D64" w14:textId="7D8EF781" w:rsidR="00936B80" w:rsidRPr="00936B80" w:rsidRDefault="0091409B">
          <w:pPr>
            <w:pStyle w:val="31"/>
            <w:tabs>
              <w:tab w:val="right" w:leader="dot" w:pos="9339"/>
            </w:tabs>
            <w:rPr>
              <w:rFonts w:ascii="Times New Roman" w:eastAsiaTheme="minorEastAsia" w:hAnsi="Times New Roman" w:cs="Times New Roman"/>
              <w:noProof/>
              <w:sz w:val="24"/>
              <w:szCs w:val="24"/>
              <w:lang w:eastAsia="ru-RU"/>
            </w:rPr>
          </w:pPr>
          <w:hyperlink w:anchor="_Toc81958481" w:history="1">
            <w:r w:rsidR="00936B80" w:rsidRPr="00936B80">
              <w:rPr>
                <w:rStyle w:val="a8"/>
                <w:rFonts w:ascii="Times New Roman" w:eastAsia="Times New Roman" w:hAnsi="Times New Roman" w:cs="Times New Roman"/>
                <w:noProof/>
                <w:sz w:val="24"/>
                <w:szCs w:val="24"/>
                <w:lang w:eastAsia="ru-RU"/>
              </w:rPr>
              <w:t>Великобритания</w:t>
            </w:r>
            <w:r w:rsidR="00936B80" w:rsidRPr="00936B80">
              <w:rPr>
                <w:rFonts w:ascii="Times New Roman" w:hAnsi="Times New Roman" w:cs="Times New Roman"/>
                <w:noProof/>
                <w:webHidden/>
                <w:sz w:val="24"/>
                <w:szCs w:val="24"/>
              </w:rPr>
              <w:tab/>
            </w:r>
            <w:r w:rsidR="00936B80" w:rsidRPr="00936B80">
              <w:rPr>
                <w:rFonts w:ascii="Times New Roman" w:hAnsi="Times New Roman" w:cs="Times New Roman"/>
                <w:noProof/>
                <w:webHidden/>
                <w:sz w:val="24"/>
                <w:szCs w:val="24"/>
              </w:rPr>
              <w:fldChar w:fldCharType="begin"/>
            </w:r>
            <w:r w:rsidR="00936B80" w:rsidRPr="00936B80">
              <w:rPr>
                <w:rFonts w:ascii="Times New Roman" w:hAnsi="Times New Roman" w:cs="Times New Roman"/>
                <w:noProof/>
                <w:webHidden/>
                <w:sz w:val="24"/>
                <w:szCs w:val="24"/>
              </w:rPr>
              <w:instrText xml:space="preserve"> PAGEREF _Toc81958481 \h </w:instrText>
            </w:r>
            <w:r w:rsidR="00936B80" w:rsidRPr="00936B80">
              <w:rPr>
                <w:rFonts w:ascii="Times New Roman" w:hAnsi="Times New Roman" w:cs="Times New Roman"/>
                <w:noProof/>
                <w:webHidden/>
                <w:sz w:val="24"/>
                <w:szCs w:val="24"/>
              </w:rPr>
            </w:r>
            <w:r w:rsidR="00936B80" w:rsidRPr="00936B80">
              <w:rPr>
                <w:rFonts w:ascii="Times New Roman" w:hAnsi="Times New Roman" w:cs="Times New Roman"/>
                <w:noProof/>
                <w:webHidden/>
                <w:sz w:val="24"/>
                <w:szCs w:val="24"/>
              </w:rPr>
              <w:fldChar w:fldCharType="separate"/>
            </w:r>
            <w:r w:rsidR="00936B80" w:rsidRPr="00936B80">
              <w:rPr>
                <w:rFonts w:ascii="Times New Roman" w:hAnsi="Times New Roman" w:cs="Times New Roman"/>
                <w:noProof/>
                <w:webHidden/>
                <w:sz w:val="24"/>
                <w:szCs w:val="24"/>
              </w:rPr>
              <w:t>43</w:t>
            </w:r>
            <w:r w:rsidR="00936B80" w:rsidRPr="00936B80">
              <w:rPr>
                <w:rFonts w:ascii="Times New Roman" w:hAnsi="Times New Roman" w:cs="Times New Roman"/>
                <w:noProof/>
                <w:webHidden/>
                <w:sz w:val="24"/>
                <w:szCs w:val="24"/>
              </w:rPr>
              <w:fldChar w:fldCharType="end"/>
            </w:r>
          </w:hyperlink>
        </w:p>
        <w:p w14:paraId="171FB7EE" w14:textId="322C0EEF" w:rsidR="00936B80" w:rsidRPr="00936B80" w:rsidRDefault="0091409B">
          <w:pPr>
            <w:pStyle w:val="31"/>
            <w:tabs>
              <w:tab w:val="right" w:leader="dot" w:pos="9339"/>
            </w:tabs>
            <w:rPr>
              <w:rFonts w:ascii="Times New Roman" w:eastAsiaTheme="minorEastAsia" w:hAnsi="Times New Roman" w:cs="Times New Roman"/>
              <w:noProof/>
              <w:sz w:val="24"/>
              <w:szCs w:val="24"/>
              <w:lang w:eastAsia="ru-RU"/>
            </w:rPr>
          </w:pPr>
          <w:hyperlink w:anchor="_Toc81958482" w:history="1">
            <w:r w:rsidR="00936B80" w:rsidRPr="00936B80">
              <w:rPr>
                <w:rStyle w:val="a8"/>
                <w:rFonts w:ascii="Times New Roman" w:eastAsia="Times New Roman" w:hAnsi="Times New Roman" w:cs="Times New Roman"/>
                <w:noProof/>
                <w:sz w:val="24"/>
                <w:szCs w:val="24"/>
                <w:lang w:eastAsia="ru-RU"/>
              </w:rPr>
              <w:t>Южная Корея</w:t>
            </w:r>
            <w:r w:rsidR="00936B80" w:rsidRPr="00936B80">
              <w:rPr>
                <w:rFonts w:ascii="Times New Roman" w:hAnsi="Times New Roman" w:cs="Times New Roman"/>
                <w:noProof/>
                <w:webHidden/>
                <w:sz w:val="24"/>
                <w:szCs w:val="24"/>
              </w:rPr>
              <w:tab/>
            </w:r>
            <w:r w:rsidR="00936B80" w:rsidRPr="00936B80">
              <w:rPr>
                <w:rFonts w:ascii="Times New Roman" w:hAnsi="Times New Roman" w:cs="Times New Roman"/>
                <w:noProof/>
                <w:webHidden/>
                <w:sz w:val="24"/>
                <w:szCs w:val="24"/>
              </w:rPr>
              <w:fldChar w:fldCharType="begin"/>
            </w:r>
            <w:r w:rsidR="00936B80" w:rsidRPr="00936B80">
              <w:rPr>
                <w:rFonts w:ascii="Times New Roman" w:hAnsi="Times New Roman" w:cs="Times New Roman"/>
                <w:noProof/>
                <w:webHidden/>
                <w:sz w:val="24"/>
                <w:szCs w:val="24"/>
              </w:rPr>
              <w:instrText xml:space="preserve"> PAGEREF _Toc81958482 \h </w:instrText>
            </w:r>
            <w:r w:rsidR="00936B80" w:rsidRPr="00936B80">
              <w:rPr>
                <w:rFonts w:ascii="Times New Roman" w:hAnsi="Times New Roman" w:cs="Times New Roman"/>
                <w:noProof/>
                <w:webHidden/>
                <w:sz w:val="24"/>
                <w:szCs w:val="24"/>
              </w:rPr>
            </w:r>
            <w:r w:rsidR="00936B80" w:rsidRPr="00936B80">
              <w:rPr>
                <w:rFonts w:ascii="Times New Roman" w:hAnsi="Times New Roman" w:cs="Times New Roman"/>
                <w:noProof/>
                <w:webHidden/>
                <w:sz w:val="24"/>
                <w:szCs w:val="24"/>
              </w:rPr>
              <w:fldChar w:fldCharType="separate"/>
            </w:r>
            <w:r w:rsidR="00936B80" w:rsidRPr="00936B80">
              <w:rPr>
                <w:rFonts w:ascii="Times New Roman" w:hAnsi="Times New Roman" w:cs="Times New Roman"/>
                <w:noProof/>
                <w:webHidden/>
                <w:sz w:val="24"/>
                <w:szCs w:val="24"/>
              </w:rPr>
              <w:t>46</w:t>
            </w:r>
            <w:r w:rsidR="00936B80" w:rsidRPr="00936B80">
              <w:rPr>
                <w:rFonts w:ascii="Times New Roman" w:hAnsi="Times New Roman" w:cs="Times New Roman"/>
                <w:noProof/>
                <w:webHidden/>
                <w:sz w:val="24"/>
                <w:szCs w:val="24"/>
              </w:rPr>
              <w:fldChar w:fldCharType="end"/>
            </w:r>
          </w:hyperlink>
        </w:p>
        <w:p w14:paraId="36DFF004" w14:textId="6A2BF6C4" w:rsidR="00936B80" w:rsidRPr="00936B80" w:rsidRDefault="0091409B">
          <w:pPr>
            <w:pStyle w:val="31"/>
            <w:tabs>
              <w:tab w:val="right" w:leader="dot" w:pos="9339"/>
            </w:tabs>
            <w:rPr>
              <w:rFonts w:ascii="Times New Roman" w:eastAsiaTheme="minorEastAsia" w:hAnsi="Times New Roman" w:cs="Times New Roman"/>
              <w:noProof/>
              <w:sz w:val="24"/>
              <w:szCs w:val="24"/>
              <w:lang w:eastAsia="ru-RU"/>
            </w:rPr>
          </w:pPr>
          <w:hyperlink w:anchor="_Toc81958483" w:history="1">
            <w:r w:rsidR="00936B80" w:rsidRPr="00936B80">
              <w:rPr>
                <w:rStyle w:val="a8"/>
                <w:rFonts w:ascii="Times New Roman" w:eastAsia="Times New Roman" w:hAnsi="Times New Roman" w:cs="Times New Roman"/>
                <w:noProof/>
                <w:sz w:val="24"/>
                <w:szCs w:val="24"/>
                <w:lang w:eastAsia="ru-RU"/>
              </w:rPr>
              <w:t>Колумбия</w:t>
            </w:r>
            <w:r w:rsidR="00936B80" w:rsidRPr="00936B80">
              <w:rPr>
                <w:rFonts w:ascii="Times New Roman" w:hAnsi="Times New Roman" w:cs="Times New Roman"/>
                <w:noProof/>
                <w:webHidden/>
                <w:sz w:val="24"/>
                <w:szCs w:val="24"/>
              </w:rPr>
              <w:tab/>
            </w:r>
            <w:r w:rsidR="00936B80" w:rsidRPr="00936B80">
              <w:rPr>
                <w:rFonts w:ascii="Times New Roman" w:hAnsi="Times New Roman" w:cs="Times New Roman"/>
                <w:noProof/>
                <w:webHidden/>
                <w:sz w:val="24"/>
                <w:szCs w:val="24"/>
              </w:rPr>
              <w:fldChar w:fldCharType="begin"/>
            </w:r>
            <w:r w:rsidR="00936B80" w:rsidRPr="00936B80">
              <w:rPr>
                <w:rFonts w:ascii="Times New Roman" w:hAnsi="Times New Roman" w:cs="Times New Roman"/>
                <w:noProof/>
                <w:webHidden/>
                <w:sz w:val="24"/>
                <w:szCs w:val="24"/>
              </w:rPr>
              <w:instrText xml:space="preserve"> PAGEREF _Toc81958483 \h </w:instrText>
            </w:r>
            <w:r w:rsidR="00936B80" w:rsidRPr="00936B80">
              <w:rPr>
                <w:rFonts w:ascii="Times New Roman" w:hAnsi="Times New Roman" w:cs="Times New Roman"/>
                <w:noProof/>
                <w:webHidden/>
                <w:sz w:val="24"/>
                <w:szCs w:val="24"/>
              </w:rPr>
            </w:r>
            <w:r w:rsidR="00936B80" w:rsidRPr="00936B80">
              <w:rPr>
                <w:rFonts w:ascii="Times New Roman" w:hAnsi="Times New Roman" w:cs="Times New Roman"/>
                <w:noProof/>
                <w:webHidden/>
                <w:sz w:val="24"/>
                <w:szCs w:val="24"/>
              </w:rPr>
              <w:fldChar w:fldCharType="separate"/>
            </w:r>
            <w:r w:rsidR="00936B80" w:rsidRPr="00936B80">
              <w:rPr>
                <w:rFonts w:ascii="Times New Roman" w:hAnsi="Times New Roman" w:cs="Times New Roman"/>
                <w:noProof/>
                <w:webHidden/>
                <w:sz w:val="24"/>
                <w:szCs w:val="24"/>
              </w:rPr>
              <w:t>48</w:t>
            </w:r>
            <w:r w:rsidR="00936B80" w:rsidRPr="00936B80">
              <w:rPr>
                <w:rFonts w:ascii="Times New Roman" w:hAnsi="Times New Roman" w:cs="Times New Roman"/>
                <w:noProof/>
                <w:webHidden/>
                <w:sz w:val="24"/>
                <w:szCs w:val="24"/>
              </w:rPr>
              <w:fldChar w:fldCharType="end"/>
            </w:r>
          </w:hyperlink>
        </w:p>
        <w:p w14:paraId="48079907" w14:textId="0C3EEA39" w:rsidR="00936B80" w:rsidRPr="00936B80" w:rsidRDefault="0091409B">
          <w:pPr>
            <w:pStyle w:val="31"/>
            <w:tabs>
              <w:tab w:val="right" w:leader="dot" w:pos="9339"/>
            </w:tabs>
            <w:rPr>
              <w:rFonts w:ascii="Times New Roman" w:eastAsiaTheme="minorEastAsia" w:hAnsi="Times New Roman" w:cs="Times New Roman"/>
              <w:noProof/>
              <w:sz w:val="24"/>
              <w:szCs w:val="24"/>
              <w:lang w:eastAsia="ru-RU"/>
            </w:rPr>
          </w:pPr>
          <w:hyperlink w:anchor="_Toc81958484" w:history="1">
            <w:r w:rsidR="00936B80" w:rsidRPr="00936B80">
              <w:rPr>
                <w:rStyle w:val="a8"/>
                <w:rFonts w:ascii="Times New Roman" w:eastAsia="Times New Roman" w:hAnsi="Times New Roman" w:cs="Times New Roman"/>
                <w:noProof/>
                <w:sz w:val="24"/>
                <w:szCs w:val="24"/>
                <w:lang w:eastAsia="ru-RU"/>
              </w:rPr>
              <w:t>Испания</w:t>
            </w:r>
            <w:r w:rsidR="00936B80" w:rsidRPr="00936B80">
              <w:rPr>
                <w:rFonts w:ascii="Times New Roman" w:hAnsi="Times New Roman" w:cs="Times New Roman"/>
                <w:noProof/>
                <w:webHidden/>
                <w:sz w:val="24"/>
                <w:szCs w:val="24"/>
              </w:rPr>
              <w:tab/>
            </w:r>
            <w:r w:rsidR="00936B80" w:rsidRPr="00936B80">
              <w:rPr>
                <w:rFonts w:ascii="Times New Roman" w:hAnsi="Times New Roman" w:cs="Times New Roman"/>
                <w:noProof/>
                <w:webHidden/>
                <w:sz w:val="24"/>
                <w:szCs w:val="24"/>
              </w:rPr>
              <w:fldChar w:fldCharType="begin"/>
            </w:r>
            <w:r w:rsidR="00936B80" w:rsidRPr="00936B80">
              <w:rPr>
                <w:rFonts w:ascii="Times New Roman" w:hAnsi="Times New Roman" w:cs="Times New Roman"/>
                <w:noProof/>
                <w:webHidden/>
                <w:sz w:val="24"/>
                <w:szCs w:val="24"/>
              </w:rPr>
              <w:instrText xml:space="preserve"> PAGEREF _Toc81958484 \h </w:instrText>
            </w:r>
            <w:r w:rsidR="00936B80" w:rsidRPr="00936B80">
              <w:rPr>
                <w:rFonts w:ascii="Times New Roman" w:hAnsi="Times New Roman" w:cs="Times New Roman"/>
                <w:noProof/>
                <w:webHidden/>
                <w:sz w:val="24"/>
                <w:szCs w:val="24"/>
              </w:rPr>
            </w:r>
            <w:r w:rsidR="00936B80" w:rsidRPr="00936B80">
              <w:rPr>
                <w:rFonts w:ascii="Times New Roman" w:hAnsi="Times New Roman" w:cs="Times New Roman"/>
                <w:noProof/>
                <w:webHidden/>
                <w:sz w:val="24"/>
                <w:szCs w:val="24"/>
              </w:rPr>
              <w:fldChar w:fldCharType="separate"/>
            </w:r>
            <w:r w:rsidR="00936B80" w:rsidRPr="00936B80">
              <w:rPr>
                <w:rFonts w:ascii="Times New Roman" w:hAnsi="Times New Roman" w:cs="Times New Roman"/>
                <w:noProof/>
                <w:webHidden/>
                <w:sz w:val="24"/>
                <w:szCs w:val="24"/>
              </w:rPr>
              <w:t>49</w:t>
            </w:r>
            <w:r w:rsidR="00936B80" w:rsidRPr="00936B80">
              <w:rPr>
                <w:rFonts w:ascii="Times New Roman" w:hAnsi="Times New Roman" w:cs="Times New Roman"/>
                <w:noProof/>
                <w:webHidden/>
                <w:sz w:val="24"/>
                <w:szCs w:val="24"/>
              </w:rPr>
              <w:fldChar w:fldCharType="end"/>
            </w:r>
          </w:hyperlink>
        </w:p>
        <w:p w14:paraId="668677A2" w14:textId="42EEF88B" w:rsidR="00936B80" w:rsidRPr="00936B80" w:rsidRDefault="0091409B">
          <w:pPr>
            <w:pStyle w:val="11"/>
            <w:tabs>
              <w:tab w:val="right" w:leader="dot" w:pos="9339"/>
            </w:tabs>
            <w:rPr>
              <w:rFonts w:ascii="Times New Roman" w:eastAsiaTheme="minorEastAsia" w:hAnsi="Times New Roman" w:cs="Times New Roman"/>
              <w:b w:val="0"/>
              <w:bCs w:val="0"/>
              <w:i w:val="0"/>
              <w:iCs w:val="0"/>
              <w:noProof/>
              <w:lang w:eastAsia="ru-RU"/>
            </w:rPr>
          </w:pPr>
          <w:hyperlink w:anchor="_Toc81958485" w:history="1">
            <w:r w:rsidR="00936B80" w:rsidRPr="00936B80">
              <w:rPr>
                <w:rStyle w:val="a8"/>
                <w:rFonts w:ascii="Times New Roman" w:eastAsia="Times New Roman" w:hAnsi="Times New Roman" w:cs="Times New Roman"/>
                <w:i w:val="0"/>
                <w:iCs w:val="0"/>
                <w:noProof/>
                <w:lang w:eastAsia="ru-RU"/>
              </w:rPr>
              <w:t>Модель устойчивого партнерства как фактор развития платформенной экономики: pro et contra</w:t>
            </w:r>
            <w:r w:rsidR="00936B80" w:rsidRPr="00936B80">
              <w:rPr>
                <w:rFonts w:ascii="Times New Roman" w:hAnsi="Times New Roman" w:cs="Times New Roman"/>
                <w:i w:val="0"/>
                <w:iCs w:val="0"/>
                <w:noProof/>
                <w:webHidden/>
              </w:rPr>
              <w:tab/>
            </w:r>
            <w:r w:rsidR="00936B80" w:rsidRPr="00936B80">
              <w:rPr>
                <w:rFonts w:ascii="Times New Roman" w:hAnsi="Times New Roman" w:cs="Times New Roman"/>
                <w:i w:val="0"/>
                <w:iCs w:val="0"/>
                <w:noProof/>
                <w:webHidden/>
              </w:rPr>
              <w:fldChar w:fldCharType="begin"/>
            </w:r>
            <w:r w:rsidR="00936B80" w:rsidRPr="00936B80">
              <w:rPr>
                <w:rFonts w:ascii="Times New Roman" w:hAnsi="Times New Roman" w:cs="Times New Roman"/>
                <w:i w:val="0"/>
                <w:iCs w:val="0"/>
                <w:noProof/>
                <w:webHidden/>
              </w:rPr>
              <w:instrText xml:space="preserve"> PAGEREF _Toc81958485 \h </w:instrText>
            </w:r>
            <w:r w:rsidR="00936B80" w:rsidRPr="00936B80">
              <w:rPr>
                <w:rFonts w:ascii="Times New Roman" w:hAnsi="Times New Roman" w:cs="Times New Roman"/>
                <w:i w:val="0"/>
                <w:iCs w:val="0"/>
                <w:noProof/>
                <w:webHidden/>
              </w:rPr>
            </w:r>
            <w:r w:rsidR="00936B80" w:rsidRPr="00936B80">
              <w:rPr>
                <w:rFonts w:ascii="Times New Roman" w:hAnsi="Times New Roman" w:cs="Times New Roman"/>
                <w:i w:val="0"/>
                <w:iCs w:val="0"/>
                <w:noProof/>
                <w:webHidden/>
              </w:rPr>
              <w:fldChar w:fldCharType="separate"/>
            </w:r>
            <w:r w:rsidR="00936B80" w:rsidRPr="00936B80">
              <w:rPr>
                <w:rFonts w:ascii="Times New Roman" w:hAnsi="Times New Roman" w:cs="Times New Roman"/>
                <w:i w:val="0"/>
                <w:iCs w:val="0"/>
                <w:noProof/>
                <w:webHidden/>
              </w:rPr>
              <w:t>50</w:t>
            </w:r>
            <w:r w:rsidR="00936B80" w:rsidRPr="00936B80">
              <w:rPr>
                <w:rFonts w:ascii="Times New Roman" w:hAnsi="Times New Roman" w:cs="Times New Roman"/>
                <w:i w:val="0"/>
                <w:iCs w:val="0"/>
                <w:noProof/>
                <w:webHidden/>
              </w:rPr>
              <w:fldChar w:fldCharType="end"/>
            </w:r>
          </w:hyperlink>
        </w:p>
        <w:p w14:paraId="4FA876BD" w14:textId="7DBA1A3B" w:rsidR="00936B80" w:rsidRPr="00936B80" w:rsidRDefault="0091409B">
          <w:pPr>
            <w:pStyle w:val="11"/>
            <w:tabs>
              <w:tab w:val="right" w:leader="dot" w:pos="9339"/>
            </w:tabs>
            <w:rPr>
              <w:rFonts w:ascii="Times New Roman" w:eastAsiaTheme="minorEastAsia" w:hAnsi="Times New Roman" w:cs="Times New Roman"/>
              <w:b w:val="0"/>
              <w:bCs w:val="0"/>
              <w:i w:val="0"/>
              <w:iCs w:val="0"/>
              <w:noProof/>
              <w:lang w:eastAsia="ru-RU"/>
            </w:rPr>
          </w:pPr>
          <w:hyperlink w:anchor="_Toc81958486" w:history="1">
            <w:r w:rsidR="00936B80" w:rsidRPr="00936B80">
              <w:rPr>
                <w:rStyle w:val="a8"/>
                <w:rFonts w:ascii="Times New Roman" w:eastAsia="Times New Roman" w:hAnsi="Times New Roman" w:cs="Times New Roman"/>
                <w:i w:val="0"/>
                <w:iCs w:val="0"/>
                <w:noProof/>
                <w:lang w:eastAsia="ru-RU"/>
              </w:rPr>
              <w:t>Перспективы модели устойчивого партнерства в рамках современной глобальной экономики</w:t>
            </w:r>
            <w:r w:rsidR="00936B80" w:rsidRPr="00936B80">
              <w:rPr>
                <w:rFonts w:ascii="Times New Roman" w:hAnsi="Times New Roman" w:cs="Times New Roman"/>
                <w:i w:val="0"/>
                <w:iCs w:val="0"/>
                <w:noProof/>
                <w:webHidden/>
              </w:rPr>
              <w:tab/>
            </w:r>
            <w:r w:rsidR="00936B80" w:rsidRPr="00936B80">
              <w:rPr>
                <w:rFonts w:ascii="Times New Roman" w:hAnsi="Times New Roman" w:cs="Times New Roman"/>
                <w:i w:val="0"/>
                <w:iCs w:val="0"/>
                <w:noProof/>
                <w:webHidden/>
              </w:rPr>
              <w:fldChar w:fldCharType="begin"/>
            </w:r>
            <w:r w:rsidR="00936B80" w:rsidRPr="00936B80">
              <w:rPr>
                <w:rFonts w:ascii="Times New Roman" w:hAnsi="Times New Roman" w:cs="Times New Roman"/>
                <w:i w:val="0"/>
                <w:iCs w:val="0"/>
                <w:noProof/>
                <w:webHidden/>
              </w:rPr>
              <w:instrText xml:space="preserve"> PAGEREF _Toc81958486 \h </w:instrText>
            </w:r>
            <w:r w:rsidR="00936B80" w:rsidRPr="00936B80">
              <w:rPr>
                <w:rFonts w:ascii="Times New Roman" w:hAnsi="Times New Roman" w:cs="Times New Roman"/>
                <w:i w:val="0"/>
                <w:iCs w:val="0"/>
                <w:noProof/>
                <w:webHidden/>
              </w:rPr>
            </w:r>
            <w:r w:rsidR="00936B80" w:rsidRPr="00936B80">
              <w:rPr>
                <w:rFonts w:ascii="Times New Roman" w:hAnsi="Times New Roman" w:cs="Times New Roman"/>
                <w:i w:val="0"/>
                <w:iCs w:val="0"/>
                <w:noProof/>
                <w:webHidden/>
              </w:rPr>
              <w:fldChar w:fldCharType="separate"/>
            </w:r>
            <w:r w:rsidR="00936B80" w:rsidRPr="00936B80">
              <w:rPr>
                <w:rFonts w:ascii="Times New Roman" w:hAnsi="Times New Roman" w:cs="Times New Roman"/>
                <w:i w:val="0"/>
                <w:iCs w:val="0"/>
                <w:noProof/>
                <w:webHidden/>
              </w:rPr>
              <w:t>56</w:t>
            </w:r>
            <w:r w:rsidR="00936B80" w:rsidRPr="00936B80">
              <w:rPr>
                <w:rFonts w:ascii="Times New Roman" w:hAnsi="Times New Roman" w:cs="Times New Roman"/>
                <w:i w:val="0"/>
                <w:iCs w:val="0"/>
                <w:noProof/>
                <w:webHidden/>
              </w:rPr>
              <w:fldChar w:fldCharType="end"/>
            </w:r>
          </w:hyperlink>
        </w:p>
        <w:p w14:paraId="0CE0184A" w14:textId="15E124DD" w:rsidR="00936B80" w:rsidRPr="00936B80" w:rsidRDefault="0091409B">
          <w:pPr>
            <w:pStyle w:val="11"/>
            <w:tabs>
              <w:tab w:val="right" w:leader="dot" w:pos="9339"/>
            </w:tabs>
            <w:rPr>
              <w:rFonts w:ascii="Times New Roman" w:eastAsiaTheme="minorEastAsia" w:hAnsi="Times New Roman" w:cs="Times New Roman"/>
              <w:b w:val="0"/>
              <w:bCs w:val="0"/>
              <w:i w:val="0"/>
              <w:iCs w:val="0"/>
              <w:noProof/>
              <w:lang w:eastAsia="ru-RU"/>
            </w:rPr>
          </w:pPr>
          <w:hyperlink w:anchor="_Toc81958487" w:history="1">
            <w:r w:rsidR="00936B80" w:rsidRPr="00936B80">
              <w:rPr>
                <w:rStyle w:val="a8"/>
                <w:rFonts w:ascii="Times New Roman" w:eastAsia="Times New Roman" w:hAnsi="Times New Roman" w:cs="Times New Roman"/>
                <w:i w:val="0"/>
                <w:iCs w:val="0"/>
                <w:noProof/>
                <w:lang w:eastAsia="ru-RU"/>
              </w:rPr>
              <w:t>Заключение</w:t>
            </w:r>
            <w:r w:rsidR="00936B80" w:rsidRPr="00936B80">
              <w:rPr>
                <w:rFonts w:ascii="Times New Roman" w:hAnsi="Times New Roman" w:cs="Times New Roman"/>
                <w:i w:val="0"/>
                <w:iCs w:val="0"/>
                <w:noProof/>
                <w:webHidden/>
              </w:rPr>
              <w:tab/>
            </w:r>
            <w:r w:rsidR="00936B80" w:rsidRPr="00936B80">
              <w:rPr>
                <w:rFonts w:ascii="Times New Roman" w:hAnsi="Times New Roman" w:cs="Times New Roman"/>
                <w:i w:val="0"/>
                <w:iCs w:val="0"/>
                <w:noProof/>
                <w:webHidden/>
              </w:rPr>
              <w:fldChar w:fldCharType="begin"/>
            </w:r>
            <w:r w:rsidR="00936B80" w:rsidRPr="00936B80">
              <w:rPr>
                <w:rFonts w:ascii="Times New Roman" w:hAnsi="Times New Roman" w:cs="Times New Roman"/>
                <w:i w:val="0"/>
                <w:iCs w:val="0"/>
                <w:noProof/>
                <w:webHidden/>
              </w:rPr>
              <w:instrText xml:space="preserve"> PAGEREF _Toc81958487 \h </w:instrText>
            </w:r>
            <w:r w:rsidR="00936B80" w:rsidRPr="00936B80">
              <w:rPr>
                <w:rFonts w:ascii="Times New Roman" w:hAnsi="Times New Roman" w:cs="Times New Roman"/>
                <w:i w:val="0"/>
                <w:iCs w:val="0"/>
                <w:noProof/>
                <w:webHidden/>
              </w:rPr>
            </w:r>
            <w:r w:rsidR="00936B80" w:rsidRPr="00936B80">
              <w:rPr>
                <w:rFonts w:ascii="Times New Roman" w:hAnsi="Times New Roman" w:cs="Times New Roman"/>
                <w:i w:val="0"/>
                <w:iCs w:val="0"/>
                <w:noProof/>
                <w:webHidden/>
              </w:rPr>
              <w:fldChar w:fldCharType="separate"/>
            </w:r>
            <w:r w:rsidR="00936B80" w:rsidRPr="00936B80">
              <w:rPr>
                <w:rFonts w:ascii="Times New Roman" w:hAnsi="Times New Roman" w:cs="Times New Roman"/>
                <w:i w:val="0"/>
                <w:iCs w:val="0"/>
                <w:noProof/>
                <w:webHidden/>
              </w:rPr>
              <w:t>58</w:t>
            </w:r>
            <w:r w:rsidR="00936B80" w:rsidRPr="00936B80">
              <w:rPr>
                <w:rFonts w:ascii="Times New Roman" w:hAnsi="Times New Roman" w:cs="Times New Roman"/>
                <w:i w:val="0"/>
                <w:iCs w:val="0"/>
                <w:noProof/>
                <w:webHidden/>
              </w:rPr>
              <w:fldChar w:fldCharType="end"/>
            </w:r>
          </w:hyperlink>
        </w:p>
        <w:p w14:paraId="0C108A61" w14:textId="106F4CAC" w:rsidR="00936B80" w:rsidRPr="00936B80" w:rsidRDefault="0091409B">
          <w:pPr>
            <w:pStyle w:val="11"/>
            <w:tabs>
              <w:tab w:val="right" w:leader="dot" w:pos="9339"/>
            </w:tabs>
            <w:rPr>
              <w:rFonts w:ascii="Times New Roman" w:eastAsiaTheme="minorEastAsia" w:hAnsi="Times New Roman" w:cs="Times New Roman"/>
              <w:b w:val="0"/>
              <w:bCs w:val="0"/>
              <w:i w:val="0"/>
              <w:iCs w:val="0"/>
              <w:noProof/>
              <w:lang w:eastAsia="ru-RU"/>
            </w:rPr>
          </w:pPr>
          <w:hyperlink w:anchor="_Toc81958488" w:history="1">
            <w:r w:rsidR="00936B80" w:rsidRPr="00936B80">
              <w:rPr>
                <w:rStyle w:val="a8"/>
                <w:rFonts w:ascii="Times New Roman" w:eastAsia="Times New Roman" w:hAnsi="Times New Roman" w:cs="Times New Roman"/>
                <w:i w:val="0"/>
                <w:iCs w:val="0"/>
                <w:noProof/>
                <w:lang w:eastAsia="ru-RU"/>
              </w:rPr>
              <w:t>Библиография</w:t>
            </w:r>
            <w:r w:rsidR="00936B80" w:rsidRPr="00936B80">
              <w:rPr>
                <w:rFonts w:ascii="Times New Roman" w:hAnsi="Times New Roman" w:cs="Times New Roman"/>
                <w:i w:val="0"/>
                <w:iCs w:val="0"/>
                <w:noProof/>
                <w:webHidden/>
              </w:rPr>
              <w:tab/>
            </w:r>
            <w:r w:rsidR="00936B80" w:rsidRPr="00936B80">
              <w:rPr>
                <w:rFonts w:ascii="Times New Roman" w:hAnsi="Times New Roman" w:cs="Times New Roman"/>
                <w:i w:val="0"/>
                <w:iCs w:val="0"/>
                <w:noProof/>
                <w:webHidden/>
              </w:rPr>
              <w:fldChar w:fldCharType="begin"/>
            </w:r>
            <w:r w:rsidR="00936B80" w:rsidRPr="00936B80">
              <w:rPr>
                <w:rFonts w:ascii="Times New Roman" w:hAnsi="Times New Roman" w:cs="Times New Roman"/>
                <w:i w:val="0"/>
                <w:iCs w:val="0"/>
                <w:noProof/>
                <w:webHidden/>
              </w:rPr>
              <w:instrText xml:space="preserve"> PAGEREF _Toc81958488 \h </w:instrText>
            </w:r>
            <w:r w:rsidR="00936B80" w:rsidRPr="00936B80">
              <w:rPr>
                <w:rFonts w:ascii="Times New Roman" w:hAnsi="Times New Roman" w:cs="Times New Roman"/>
                <w:i w:val="0"/>
                <w:iCs w:val="0"/>
                <w:noProof/>
                <w:webHidden/>
              </w:rPr>
            </w:r>
            <w:r w:rsidR="00936B80" w:rsidRPr="00936B80">
              <w:rPr>
                <w:rFonts w:ascii="Times New Roman" w:hAnsi="Times New Roman" w:cs="Times New Roman"/>
                <w:i w:val="0"/>
                <w:iCs w:val="0"/>
                <w:noProof/>
                <w:webHidden/>
              </w:rPr>
              <w:fldChar w:fldCharType="separate"/>
            </w:r>
            <w:r w:rsidR="00936B80" w:rsidRPr="00936B80">
              <w:rPr>
                <w:rFonts w:ascii="Times New Roman" w:hAnsi="Times New Roman" w:cs="Times New Roman"/>
                <w:i w:val="0"/>
                <w:iCs w:val="0"/>
                <w:noProof/>
                <w:webHidden/>
              </w:rPr>
              <w:t>60</w:t>
            </w:r>
            <w:r w:rsidR="00936B80" w:rsidRPr="00936B80">
              <w:rPr>
                <w:rFonts w:ascii="Times New Roman" w:hAnsi="Times New Roman" w:cs="Times New Roman"/>
                <w:i w:val="0"/>
                <w:iCs w:val="0"/>
                <w:noProof/>
                <w:webHidden/>
              </w:rPr>
              <w:fldChar w:fldCharType="end"/>
            </w:r>
          </w:hyperlink>
        </w:p>
        <w:p w14:paraId="162B2AAA" w14:textId="71996741" w:rsidR="00326D61" w:rsidRDefault="00326D61">
          <w:r w:rsidRPr="00936B80">
            <w:rPr>
              <w:rFonts w:ascii="Times New Roman" w:hAnsi="Times New Roman" w:cs="Times New Roman"/>
              <w:b/>
              <w:bCs/>
              <w:noProof/>
            </w:rPr>
            <w:fldChar w:fldCharType="end"/>
          </w:r>
        </w:p>
      </w:sdtContent>
    </w:sdt>
    <w:p w14:paraId="321B86BB" w14:textId="01DC695C" w:rsidR="003E01A5" w:rsidRDefault="003E01A5" w:rsidP="003E01A5">
      <w:pPr>
        <w:shd w:val="clear" w:color="auto" w:fill="FFFFFF"/>
        <w:rPr>
          <w:rFonts w:ascii="Times New Roman" w:eastAsia="Times New Roman" w:hAnsi="Times New Roman" w:cs="Times New Roman"/>
          <w:color w:val="000000" w:themeColor="text1"/>
          <w:lang w:eastAsia="ru-RU"/>
        </w:rPr>
      </w:pPr>
    </w:p>
    <w:p w14:paraId="7FC2923C" w14:textId="66710142" w:rsidR="00D948A3" w:rsidRDefault="00D948A3" w:rsidP="003E01A5">
      <w:pPr>
        <w:shd w:val="clear" w:color="auto" w:fill="FFFFFF"/>
        <w:rPr>
          <w:rFonts w:ascii="Times New Roman" w:eastAsia="Times New Roman" w:hAnsi="Times New Roman" w:cs="Times New Roman"/>
          <w:color w:val="000000" w:themeColor="text1"/>
          <w:lang w:eastAsia="ru-RU"/>
        </w:rPr>
      </w:pPr>
    </w:p>
    <w:p w14:paraId="184A1C51" w14:textId="6E2D1302" w:rsidR="00D948A3" w:rsidRDefault="00D948A3" w:rsidP="003E01A5">
      <w:pPr>
        <w:shd w:val="clear" w:color="auto" w:fill="FFFFFF"/>
        <w:rPr>
          <w:rFonts w:ascii="Times New Roman" w:eastAsia="Times New Roman" w:hAnsi="Times New Roman" w:cs="Times New Roman"/>
          <w:color w:val="000000" w:themeColor="text1"/>
          <w:lang w:eastAsia="ru-RU"/>
        </w:rPr>
      </w:pPr>
    </w:p>
    <w:p w14:paraId="523F2DC9" w14:textId="5CCC4DD0" w:rsidR="00D948A3" w:rsidRDefault="00D948A3" w:rsidP="003E01A5">
      <w:pPr>
        <w:shd w:val="clear" w:color="auto" w:fill="FFFFFF"/>
        <w:rPr>
          <w:rFonts w:ascii="Times New Roman" w:eastAsia="Times New Roman" w:hAnsi="Times New Roman" w:cs="Times New Roman"/>
          <w:color w:val="000000" w:themeColor="text1"/>
          <w:lang w:eastAsia="ru-RU"/>
        </w:rPr>
      </w:pPr>
    </w:p>
    <w:p w14:paraId="24D1FD94" w14:textId="26F9E884" w:rsidR="00D948A3" w:rsidRDefault="00D948A3" w:rsidP="003E01A5">
      <w:pPr>
        <w:shd w:val="clear" w:color="auto" w:fill="FFFFFF"/>
        <w:rPr>
          <w:rFonts w:ascii="Times New Roman" w:eastAsia="Times New Roman" w:hAnsi="Times New Roman" w:cs="Times New Roman"/>
          <w:color w:val="000000" w:themeColor="text1"/>
          <w:lang w:eastAsia="ru-RU"/>
        </w:rPr>
      </w:pPr>
    </w:p>
    <w:p w14:paraId="5C59C9F2" w14:textId="7BA53961" w:rsidR="00D948A3" w:rsidRDefault="00D948A3" w:rsidP="003E01A5">
      <w:pPr>
        <w:shd w:val="clear" w:color="auto" w:fill="FFFFFF"/>
        <w:rPr>
          <w:rFonts w:ascii="Times New Roman" w:eastAsia="Times New Roman" w:hAnsi="Times New Roman" w:cs="Times New Roman"/>
          <w:color w:val="000000" w:themeColor="text1"/>
          <w:lang w:eastAsia="ru-RU"/>
        </w:rPr>
      </w:pPr>
    </w:p>
    <w:p w14:paraId="0C9730BB" w14:textId="1F353E64" w:rsidR="00D948A3" w:rsidRDefault="00D948A3" w:rsidP="003E01A5">
      <w:pPr>
        <w:shd w:val="clear" w:color="auto" w:fill="FFFFFF"/>
        <w:rPr>
          <w:rFonts w:ascii="Times New Roman" w:eastAsia="Times New Roman" w:hAnsi="Times New Roman" w:cs="Times New Roman"/>
          <w:color w:val="000000" w:themeColor="text1"/>
          <w:lang w:eastAsia="ru-RU"/>
        </w:rPr>
      </w:pPr>
    </w:p>
    <w:p w14:paraId="58A74E9B" w14:textId="257F66B4" w:rsidR="00D948A3" w:rsidRDefault="00D948A3" w:rsidP="003E01A5">
      <w:pPr>
        <w:shd w:val="clear" w:color="auto" w:fill="FFFFFF"/>
        <w:rPr>
          <w:rFonts w:ascii="Times New Roman" w:eastAsia="Times New Roman" w:hAnsi="Times New Roman" w:cs="Times New Roman"/>
          <w:color w:val="000000" w:themeColor="text1"/>
          <w:lang w:eastAsia="ru-RU"/>
        </w:rPr>
      </w:pPr>
    </w:p>
    <w:p w14:paraId="2393CB6D" w14:textId="77EFEBBC" w:rsidR="00D948A3" w:rsidRDefault="00D948A3" w:rsidP="003E01A5">
      <w:pPr>
        <w:shd w:val="clear" w:color="auto" w:fill="FFFFFF"/>
        <w:rPr>
          <w:rFonts w:ascii="Times New Roman" w:eastAsia="Times New Roman" w:hAnsi="Times New Roman" w:cs="Times New Roman"/>
          <w:color w:val="000000" w:themeColor="text1"/>
          <w:lang w:eastAsia="ru-RU"/>
        </w:rPr>
      </w:pPr>
    </w:p>
    <w:p w14:paraId="4A339504" w14:textId="37E88EE6" w:rsidR="00D948A3" w:rsidRDefault="00D948A3" w:rsidP="003E01A5">
      <w:pPr>
        <w:shd w:val="clear" w:color="auto" w:fill="FFFFFF"/>
        <w:rPr>
          <w:rFonts w:ascii="Times New Roman" w:eastAsia="Times New Roman" w:hAnsi="Times New Roman" w:cs="Times New Roman"/>
          <w:color w:val="000000" w:themeColor="text1"/>
          <w:lang w:eastAsia="ru-RU"/>
        </w:rPr>
      </w:pPr>
    </w:p>
    <w:p w14:paraId="6FBEDC3A" w14:textId="081392A3" w:rsidR="00D948A3" w:rsidRDefault="00D948A3" w:rsidP="003E01A5">
      <w:pPr>
        <w:shd w:val="clear" w:color="auto" w:fill="FFFFFF"/>
        <w:rPr>
          <w:rFonts w:ascii="Times New Roman" w:eastAsia="Times New Roman" w:hAnsi="Times New Roman" w:cs="Times New Roman"/>
          <w:color w:val="000000" w:themeColor="text1"/>
          <w:lang w:eastAsia="ru-RU"/>
        </w:rPr>
      </w:pPr>
    </w:p>
    <w:p w14:paraId="71ED2A8A" w14:textId="3285DA3B" w:rsidR="00D948A3" w:rsidRDefault="00D948A3" w:rsidP="003E01A5">
      <w:pPr>
        <w:shd w:val="clear" w:color="auto" w:fill="FFFFFF"/>
        <w:rPr>
          <w:rFonts w:ascii="Times New Roman" w:eastAsia="Times New Roman" w:hAnsi="Times New Roman" w:cs="Times New Roman"/>
          <w:color w:val="000000" w:themeColor="text1"/>
          <w:lang w:eastAsia="ru-RU"/>
        </w:rPr>
      </w:pPr>
    </w:p>
    <w:p w14:paraId="5411EB10" w14:textId="4E73B8A7" w:rsidR="00D948A3" w:rsidRDefault="00D948A3" w:rsidP="003E01A5">
      <w:pPr>
        <w:shd w:val="clear" w:color="auto" w:fill="FFFFFF"/>
        <w:rPr>
          <w:rFonts w:ascii="Times New Roman" w:eastAsia="Times New Roman" w:hAnsi="Times New Roman" w:cs="Times New Roman"/>
          <w:color w:val="000000" w:themeColor="text1"/>
          <w:lang w:eastAsia="ru-RU"/>
        </w:rPr>
      </w:pPr>
    </w:p>
    <w:p w14:paraId="487FB177" w14:textId="65C7F10E" w:rsidR="00D948A3" w:rsidRDefault="00D948A3" w:rsidP="003E01A5">
      <w:pPr>
        <w:shd w:val="clear" w:color="auto" w:fill="FFFFFF"/>
        <w:rPr>
          <w:rFonts w:ascii="Times New Roman" w:eastAsia="Times New Roman" w:hAnsi="Times New Roman" w:cs="Times New Roman"/>
          <w:color w:val="000000" w:themeColor="text1"/>
          <w:lang w:eastAsia="ru-RU"/>
        </w:rPr>
      </w:pPr>
    </w:p>
    <w:p w14:paraId="19EFD483" w14:textId="77777777" w:rsidR="0063458B" w:rsidRPr="003E01A5" w:rsidRDefault="0063458B" w:rsidP="003E01A5">
      <w:pPr>
        <w:shd w:val="clear" w:color="auto" w:fill="FFFFFF"/>
        <w:rPr>
          <w:rFonts w:ascii="Times New Roman" w:eastAsia="Times New Roman" w:hAnsi="Times New Roman" w:cs="Times New Roman"/>
          <w:color w:val="000000" w:themeColor="text1"/>
          <w:lang w:eastAsia="ru-RU"/>
        </w:rPr>
      </w:pPr>
    </w:p>
    <w:p w14:paraId="650C8BBF" w14:textId="6865E57F" w:rsidR="003E01A5" w:rsidRDefault="003E01A5" w:rsidP="00326D61">
      <w:pPr>
        <w:pStyle w:val="1"/>
        <w:rPr>
          <w:rFonts w:eastAsia="Times New Roman"/>
          <w:lang w:eastAsia="ru-RU"/>
        </w:rPr>
      </w:pPr>
      <w:bookmarkStart w:id="1" w:name="_Toc81958467"/>
      <w:r w:rsidRPr="00E772C6">
        <w:rPr>
          <w:rFonts w:eastAsia="Times New Roman"/>
          <w:lang w:eastAsia="ru-RU"/>
        </w:rPr>
        <w:t>Резюме</w:t>
      </w:r>
      <w:bookmarkEnd w:id="1"/>
      <w:r w:rsidRPr="003E01A5">
        <w:rPr>
          <w:rFonts w:eastAsia="Times New Roman"/>
          <w:lang w:eastAsia="ru-RU"/>
        </w:rPr>
        <w:t> </w:t>
      </w:r>
    </w:p>
    <w:p w14:paraId="282239DE" w14:textId="4412AF5F" w:rsidR="00D948A3" w:rsidRDefault="00D948A3" w:rsidP="003E01A5">
      <w:pPr>
        <w:shd w:val="clear" w:color="auto" w:fill="FFFFFF"/>
        <w:rPr>
          <w:rFonts w:ascii="Times New Roman" w:eastAsia="Times New Roman" w:hAnsi="Times New Roman" w:cs="Times New Roman"/>
          <w:b/>
          <w:bCs/>
          <w:color w:val="000000" w:themeColor="text1"/>
          <w:lang w:eastAsia="ru-RU"/>
        </w:rPr>
      </w:pPr>
    </w:p>
    <w:p w14:paraId="1BDEB26B" w14:textId="0F35483B" w:rsidR="00D948A3" w:rsidRPr="00A76316" w:rsidRDefault="00D948A3" w:rsidP="00A76316">
      <w:pPr>
        <w:shd w:val="clear" w:color="auto" w:fill="FFFFFF"/>
        <w:ind w:firstLine="360"/>
        <w:jc w:val="both"/>
        <w:rPr>
          <w:rFonts w:ascii="Times New Roman" w:eastAsia="Times New Roman" w:hAnsi="Times New Roman" w:cs="Times New Roman"/>
          <w:color w:val="000000" w:themeColor="text1"/>
          <w:lang w:eastAsia="ru-RU"/>
        </w:rPr>
      </w:pPr>
      <w:r w:rsidRPr="00A76316">
        <w:rPr>
          <w:rFonts w:ascii="Times New Roman" w:eastAsia="Times New Roman" w:hAnsi="Times New Roman" w:cs="Times New Roman"/>
          <w:color w:val="000000" w:themeColor="text1"/>
          <w:lang w:eastAsia="ru-RU"/>
        </w:rPr>
        <w:t xml:space="preserve">В рамках исследования модели устойчивого </w:t>
      </w:r>
      <w:r w:rsidR="00A76316" w:rsidRPr="00A76316">
        <w:rPr>
          <w:rFonts w:ascii="Times New Roman" w:eastAsia="Times New Roman" w:hAnsi="Times New Roman" w:cs="Times New Roman"/>
          <w:color w:val="000000" w:themeColor="text1"/>
          <w:lang w:eastAsia="ru-RU"/>
        </w:rPr>
        <w:t xml:space="preserve">партнерства как формы развития платформенной занятости были сформулированы 10 наиболее важных положений, которые </w:t>
      </w:r>
      <w:r w:rsidR="00A76316">
        <w:rPr>
          <w:rFonts w:ascii="Times New Roman" w:eastAsia="Times New Roman" w:hAnsi="Times New Roman" w:cs="Times New Roman"/>
          <w:color w:val="000000" w:themeColor="text1"/>
          <w:lang w:eastAsia="ru-RU"/>
        </w:rPr>
        <w:t>наиболее полным образом описывают перспективы данного регулятивного подхода</w:t>
      </w:r>
      <w:r w:rsidR="00A76316" w:rsidRPr="00A76316">
        <w:rPr>
          <w:rFonts w:ascii="Times New Roman" w:eastAsia="Times New Roman" w:hAnsi="Times New Roman" w:cs="Times New Roman"/>
          <w:color w:val="000000" w:themeColor="text1"/>
          <w:lang w:eastAsia="ru-RU"/>
        </w:rPr>
        <w:t xml:space="preserve">. </w:t>
      </w:r>
    </w:p>
    <w:p w14:paraId="2D5A1A18" w14:textId="77777777" w:rsidR="003E01A5" w:rsidRPr="003E01A5" w:rsidRDefault="003E01A5" w:rsidP="00A76316">
      <w:pPr>
        <w:shd w:val="clear" w:color="auto" w:fill="FFFFFF"/>
        <w:jc w:val="both"/>
        <w:rPr>
          <w:rFonts w:ascii="Times New Roman" w:eastAsia="Times New Roman" w:hAnsi="Times New Roman" w:cs="Times New Roman"/>
          <w:color w:val="000000" w:themeColor="text1"/>
          <w:lang w:eastAsia="ru-RU"/>
        </w:rPr>
      </w:pPr>
    </w:p>
    <w:p w14:paraId="62C9A716" w14:textId="67C79950" w:rsidR="00A76316" w:rsidRDefault="00E772C6" w:rsidP="00A76316">
      <w:pPr>
        <w:pStyle w:val="a3"/>
        <w:numPr>
          <w:ilvl w:val="0"/>
          <w:numId w:val="24"/>
        </w:numPr>
        <w:shd w:val="clear" w:color="auto" w:fill="FFFFFF"/>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Становление</w:t>
      </w:r>
      <w:r w:rsidR="003E01A5" w:rsidRPr="003E01A5">
        <w:rPr>
          <w:rFonts w:ascii="Times New Roman" w:eastAsia="Times New Roman" w:hAnsi="Times New Roman" w:cs="Times New Roman"/>
          <w:color w:val="000000" w:themeColor="text1"/>
          <w:lang w:eastAsia="ru-RU"/>
        </w:rPr>
        <w:t xml:space="preserve"> и развитие </w:t>
      </w:r>
      <w:r w:rsidRPr="003E01A5">
        <w:rPr>
          <w:rFonts w:ascii="Times New Roman" w:eastAsia="Times New Roman" w:hAnsi="Times New Roman" w:cs="Times New Roman"/>
          <w:color w:val="000000" w:themeColor="text1"/>
          <w:lang w:eastAsia="ru-RU"/>
        </w:rPr>
        <w:t xml:space="preserve">модели </w:t>
      </w:r>
      <w:r w:rsidR="008F5DF6">
        <w:rPr>
          <w:rFonts w:ascii="Times New Roman" w:eastAsia="Times New Roman" w:hAnsi="Times New Roman" w:cs="Times New Roman"/>
          <w:color w:val="000000" w:themeColor="text1"/>
          <w:lang w:eastAsia="ru-RU"/>
        </w:rPr>
        <w:t>устойчивого партнерства</w:t>
      </w:r>
      <w:r w:rsidR="003E01A5" w:rsidRPr="003E01A5">
        <w:rPr>
          <w:rFonts w:ascii="Times New Roman" w:eastAsia="Times New Roman" w:hAnsi="Times New Roman" w:cs="Times New Roman"/>
          <w:color w:val="000000" w:themeColor="text1"/>
          <w:lang w:eastAsia="ru-RU"/>
        </w:rPr>
        <w:t xml:space="preserve"> как </w:t>
      </w:r>
      <w:r w:rsidR="008F5DF6">
        <w:rPr>
          <w:rFonts w:ascii="Times New Roman" w:eastAsia="Times New Roman" w:hAnsi="Times New Roman" w:cs="Times New Roman"/>
          <w:color w:val="000000" w:themeColor="text1"/>
          <w:lang w:eastAsia="ru-RU"/>
        </w:rPr>
        <w:t>особой</w:t>
      </w:r>
      <w:r w:rsidR="003E01A5" w:rsidRPr="003E01A5">
        <w:rPr>
          <w:rFonts w:ascii="Times New Roman" w:eastAsia="Times New Roman" w:hAnsi="Times New Roman" w:cs="Times New Roman"/>
          <w:color w:val="000000" w:themeColor="text1"/>
          <w:lang w:eastAsia="ru-RU"/>
        </w:rPr>
        <w:t xml:space="preserve"> формы трудовых отношений обусловлено необходимостью урегулирования статуса платформенного работника, который в настоящее время не может быть эффективно отрегулирован на основе традиционных форм трудовых отношений </w:t>
      </w:r>
      <w:r w:rsidR="0063458B">
        <w:rPr>
          <w:rFonts w:ascii="Times New Roman" w:eastAsia="Times New Roman" w:hAnsi="Times New Roman" w:cs="Times New Roman"/>
          <w:color w:val="000000" w:themeColor="text1"/>
          <w:lang w:eastAsia="ru-RU"/>
        </w:rPr>
        <w:t xml:space="preserve">– сотрудника </w:t>
      </w:r>
      <w:r w:rsidR="003E01A5" w:rsidRPr="003E01A5">
        <w:rPr>
          <w:rFonts w:ascii="Times New Roman" w:eastAsia="Times New Roman" w:hAnsi="Times New Roman" w:cs="Times New Roman"/>
          <w:color w:val="000000" w:themeColor="text1"/>
          <w:lang w:eastAsia="ru-RU"/>
        </w:rPr>
        <w:t xml:space="preserve">и </w:t>
      </w:r>
      <w:r w:rsidR="0063458B">
        <w:rPr>
          <w:rFonts w:ascii="Times New Roman" w:eastAsia="Times New Roman" w:hAnsi="Times New Roman" w:cs="Times New Roman"/>
          <w:color w:val="000000" w:themeColor="text1"/>
          <w:lang w:eastAsia="ru-RU"/>
        </w:rPr>
        <w:t xml:space="preserve">независимого подрядчика – </w:t>
      </w:r>
      <w:proofErr w:type="spellStart"/>
      <w:r w:rsidR="0063458B">
        <w:rPr>
          <w:rFonts w:ascii="Times New Roman" w:eastAsia="Times New Roman" w:hAnsi="Times New Roman" w:cs="Times New Roman"/>
          <w:color w:val="000000" w:themeColor="text1"/>
          <w:lang w:eastAsia="ru-RU"/>
        </w:rPr>
        <w:t>самозанятного</w:t>
      </w:r>
      <w:proofErr w:type="spellEnd"/>
      <w:r w:rsidR="0063458B">
        <w:rPr>
          <w:rFonts w:ascii="Times New Roman" w:eastAsia="Times New Roman" w:hAnsi="Times New Roman" w:cs="Times New Roman"/>
          <w:color w:val="000000" w:themeColor="text1"/>
          <w:lang w:eastAsia="ru-RU"/>
        </w:rPr>
        <w:t xml:space="preserve"> (фрилансера)</w:t>
      </w:r>
      <w:r w:rsidR="00F06787" w:rsidRPr="00F06787">
        <w:rPr>
          <w:rFonts w:ascii="Times New Roman" w:eastAsia="Times New Roman" w:hAnsi="Times New Roman" w:cs="Times New Roman"/>
          <w:color w:val="000000" w:themeColor="text1"/>
          <w:lang w:eastAsia="ru-RU"/>
        </w:rPr>
        <w:t xml:space="preserve">. </w:t>
      </w:r>
    </w:p>
    <w:p w14:paraId="74A7E049" w14:textId="1C1EC072" w:rsidR="003E01A5" w:rsidRPr="003E01A5" w:rsidRDefault="003E01A5" w:rsidP="00A76316">
      <w:pPr>
        <w:pStyle w:val="a3"/>
        <w:shd w:val="clear" w:color="auto" w:fill="FFFFFF"/>
        <w:jc w:val="both"/>
        <w:rPr>
          <w:rFonts w:ascii="Times New Roman" w:eastAsia="Times New Roman" w:hAnsi="Times New Roman" w:cs="Times New Roman"/>
          <w:color w:val="000000" w:themeColor="text1"/>
          <w:lang w:eastAsia="ru-RU"/>
        </w:rPr>
      </w:pPr>
      <w:r w:rsidRPr="003E01A5">
        <w:rPr>
          <w:rFonts w:ascii="Times New Roman" w:eastAsia="Times New Roman" w:hAnsi="Times New Roman" w:cs="Times New Roman"/>
          <w:color w:val="000000" w:themeColor="text1"/>
          <w:lang w:eastAsia="ru-RU"/>
        </w:rPr>
        <w:t>  </w:t>
      </w:r>
    </w:p>
    <w:p w14:paraId="665C89E3" w14:textId="6B58B3C6" w:rsidR="0063458B" w:rsidRPr="00617840" w:rsidRDefault="0063458B" w:rsidP="00617840">
      <w:pPr>
        <w:pStyle w:val="a3"/>
        <w:numPr>
          <w:ilvl w:val="0"/>
          <w:numId w:val="24"/>
        </w:numPr>
        <w:shd w:val="clear" w:color="auto" w:fill="FFFFFF"/>
        <w:jc w:val="both"/>
        <w:rPr>
          <w:rFonts w:ascii="Times New Roman" w:eastAsia="Times New Roman" w:hAnsi="Times New Roman" w:cs="Times New Roman"/>
          <w:color w:val="000000" w:themeColor="text1"/>
          <w:lang w:eastAsia="ru-RU"/>
        </w:rPr>
      </w:pPr>
      <w:r w:rsidRPr="00617840">
        <w:rPr>
          <w:rFonts w:ascii="Times New Roman" w:eastAsia="Times New Roman" w:hAnsi="Times New Roman" w:cs="Times New Roman"/>
          <w:color w:val="000000" w:themeColor="text1"/>
          <w:lang w:eastAsia="ru-RU"/>
        </w:rPr>
        <w:t>Модель устойчивого партнёрства</w:t>
      </w:r>
      <w:r w:rsidR="00FC38F0" w:rsidRPr="00617840">
        <w:rPr>
          <w:rFonts w:ascii="Times New Roman" w:eastAsia="Times New Roman" w:hAnsi="Times New Roman" w:cs="Times New Roman"/>
          <w:color w:val="000000" w:themeColor="text1"/>
          <w:lang w:eastAsia="ru-RU"/>
        </w:rPr>
        <w:t xml:space="preserve"> (зависимого подрядчика) </w:t>
      </w:r>
      <w:r w:rsidRPr="00617840">
        <w:rPr>
          <w:rFonts w:ascii="Times New Roman" w:eastAsia="Times New Roman" w:hAnsi="Times New Roman" w:cs="Times New Roman"/>
          <w:color w:val="000000" w:themeColor="text1"/>
          <w:lang w:eastAsia="ru-RU"/>
        </w:rPr>
        <w:t xml:space="preserve">выступает третьей формой занятости, внедренной в традиционную бинарную систему: сотрудник (наемного работника) и независимого подрядчика. </w:t>
      </w:r>
      <w:r w:rsidR="00617840" w:rsidRPr="00617840">
        <w:rPr>
          <w:rFonts w:ascii="Times New Roman" w:eastAsia="Times New Roman" w:hAnsi="Times New Roman" w:cs="Times New Roman"/>
          <w:color w:val="000000" w:themeColor="text1"/>
          <w:lang w:eastAsia="ru-RU"/>
        </w:rPr>
        <w:t>В то же время</w:t>
      </w:r>
      <w:r w:rsidR="00FC38F0" w:rsidRPr="00617840">
        <w:rPr>
          <w:rFonts w:ascii="Times New Roman" w:eastAsia="Times New Roman" w:hAnsi="Times New Roman" w:cs="Times New Roman"/>
          <w:color w:val="000000" w:themeColor="text1"/>
          <w:lang w:eastAsia="ru-RU"/>
        </w:rPr>
        <w:t xml:space="preserve"> м</w:t>
      </w:r>
      <w:r w:rsidRPr="00617840">
        <w:rPr>
          <w:rFonts w:ascii="Times New Roman" w:eastAsia="Times New Roman" w:hAnsi="Times New Roman" w:cs="Times New Roman"/>
          <w:color w:val="000000" w:themeColor="text1"/>
          <w:lang w:eastAsia="ru-RU"/>
        </w:rPr>
        <w:t>одель устойчивого партнерства является синтетической, соединяя в себе элементы</w:t>
      </w:r>
      <w:r w:rsidR="00FC38F0" w:rsidRPr="00617840">
        <w:rPr>
          <w:rFonts w:ascii="Times New Roman" w:eastAsia="Times New Roman" w:hAnsi="Times New Roman" w:cs="Times New Roman"/>
          <w:color w:val="000000" w:themeColor="text1"/>
          <w:lang w:eastAsia="ru-RU"/>
        </w:rPr>
        <w:t xml:space="preserve"> других форм занятости</w:t>
      </w:r>
      <w:r w:rsidRPr="00617840">
        <w:rPr>
          <w:rFonts w:ascii="Times New Roman" w:eastAsia="Times New Roman" w:hAnsi="Times New Roman" w:cs="Times New Roman"/>
          <w:color w:val="000000" w:themeColor="text1"/>
          <w:lang w:eastAsia="ru-RU"/>
        </w:rPr>
        <w:t xml:space="preserve">. </w:t>
      </w:r>
      <w:r w:rsidR="00617840">
        <w:rPr>
          <w:rFonts w:ascii="Times New Roman" w:eastAsia="Times New Roman" w:hAnsi="Times New Roman" w:cs="Times New Roman"/>
          <w:color w:val="000000" w:themeColor="text1"/>
          <w:lang w:eastAsia="ru-RU"/>
        </w:rPr>
        <w:t>В Российской действительности платформенных работников можно отнести к самозанятым</w:t>
      </w:r>
      <w:r w:rsidR="00617840" w:rsidRPr="00617840">
        <w:rPr>
          <w:rFonts w:ascii="Times New Roman" w:eastAsia="Times New Roman" w:hAnsi="Times New Roman" w:cs="Times New Roman"/>
          <w:color w:val="000000" w:themeColor="text1"/>
          <w:lang w:eastAsia="ru-RU"/>
        </w:rPr>
        <w:t xml:space="preserve">, </w:t>
      </w:r>
      <w:r w:rsidR="00617840">
        <w:rPr>
          <w:rFonts w:ascii="Times New Roman" w:eastAsia="Times New Roman" w:hAnsi="Times New Roman" w:cs="Times New Roman"/>
          <w:color w:val="000000" w:themeColor="text1"/>
          <w:lang w:eastAsia="ru-RU"/>
        </w:rPr>
        <w:t>которые осуществляют деятельность на платформе</w:t>
      </w:r>
      <w:r w:rsidR="00617840" w:rsidRPr="00617840">
        <w:rPr>
          <w:rFonts w:ascii="Times New Roman" w:eastAsia="Times New Roman" w:hAnsi="Times New Roman" w:cs="Times New Roman"/>
          <w:color w:val="000000" w:themeColor="text1"/>
          <w:lang w:eastAsia="ru-RU"/>
        </w:rPr>
        <w:t>.</w:t>
      </w:r>
      <w:r w:rsidR="00617840">
        <w:rPr>
          <w:rFonts w:ascii="Times New Roman" w:eastAsia="Times New Roman" w:hAnsi="Times New Roman" w:cs="Times New Roman"/>
          <w:color w:val="000000" w:themeColor="text1"/>
          <w:lang w:eastAsia="ru-RU"/>
        </w:rPr>
        <w:t xml:space="preserve"> </w:t>
      </w:r>
      <w:r w:rsidR="00617840" w:rsidRPr="00617840">
        <w:rPr>
          <w:rFonts w:ascii="Times New Roman" w:eastAsia="Times New Roman" w:hAnsi="Times New Roman" w:cs="Times New Roman"/>
          <w:color w:val="000000" w:themeColor="text1"/>
          <w:lang w:eastAsia="ru-RU"/>
        </w:rPr>
        <w:t xml:space="preserve">В таком случае они совмещают в себе признаки сотрудника (работают на платформу и/или зависят от нее) и предпринимателя (самостоятельно </w:t>
      </w:r>
      <w:r w:rsidR="00521329" w:rsidRPr="00617840">
        <w:rPr>
          <w:rFonts w:ascii="Times New Roman" w:eastAsia="Times New Roman" w:hAnsi="Times New Roman" w:cs="Times New Roman"/>
          <w:color w:val="000000" w:themeColor="text1"/>
          <w:lang w:eastAsia="ru-RU"/>
        </w:rPr>
        <w:t>решают</w:t>
      </w:r>
      <w:r w:rsidR="00521329">
        <w:rPr>
          <w:rFonts w:ascii="Times New Roman" w:eastAsia="Times New Roman" w:hAnsi="Times New Roman" w:cs="Times New Roman"/>
          <w:color w:val="000000" w:themeColor="text1"/>
          <w:lang w:eastAsia="ru-RU"/>
        </w:rPr>
        <w:t xml:space="preserve"> – </w:t>
      </w:r>
      <w:r w:rsidR="00617840" w:rsidRPr="00617840">
        <w:rPr>
          <w:rFonts w:ascii="Times New Roman" w:eastAsia="Times New Roman" w:hAnsi="Times New Roman" w:cs="Times New Roman"/>
          <w:color w:val="000000" w:themeColor="text1"/>
          <w:lang w:eastAsia="ru-RU"/>
        </w:rPr>
        <w:t xml:space="preserve">когда, сколько и как работать). </w:t>
      </w:r>
    </w:p>
    <w:p w14:paraId="4F81CACA" w14:textId="77777777" w:rsidR="00617840" w:rsidRPr="00617840" w:rsidRDefault="00617840" w:rsidP="00617840">
      <w:pPr>
        <w:shd w:val="clear" w:color="auto" w:fill="FFFFFF"/>
        <w:jc w:val="both"/>
        <w:rPr>
          <w:rFonts w:ascii="Times New Roman" w:eastAsia="Times New Roman" w:hAnsi="Times New Roman" w:cs="Times New Roman"/>
          <w:color w:val="000000" w:themeColor="text1"/>
          <w:lang w:eastAsia="ru-RU"/>
        </w:rPr>
      </w:pPr>
    </w:p>
    <w:p w14:paraId="67543AFE" w14:textId="5A6AFE88" w:rsidR="003E01A5" w:rsidRDefault="00FC38F0" w:rsidP="00A76316">
      <w:pPr>
        <w:pStyle w:val="a3"/>
        <w:numPr>
          <w:ilvl w:val="0"/>
          <w:numId w:val="24"/>
        </w:numPr>
        <w:shd w:val="clear" w:color="auto" w:fill="FFFFFF"/>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 xml:space="preserve">Модель устойчивого партнёрства является наиболее эффективным решением проблемы </w:t>
      </w:r>
      <w:r w:rsidR="00617840">
        <w:rPr>
          <w:rFonts w:ascii="Times New Roman" w:eastAsia="Times New Roman" w:hAnsi="Times New Roman" w:cs="Times New Roman"/>
          <w:color w:val="000000" w:themeColor="text1"/>
          <w:lang w:eastAsia="ru-RU"/>
        </w:rPr>
        <w:t>статуса платформенных работников</w:t>
      </w:r>
      <w:r w:rsidR="00617840" w:rsidRPr="00617840">
        <w:rPr>
          <w:rFonts w:ascii="Times New Roman" w:eastAsia="Times New Roman" w:hAnsi="Times New Roman" w:cs="Times New Roman"/>
          <w:color w:val="000000" w:themeColor="text1"/>
          <w:lang w:eastAsia="ru-RU"/>
        </w:rPr>
        <w:t xml:space="preserve">, </w:t>
      </w:r>
      <w:r w:rsidR="00617840">
        <w:rPr>
          <w:rFonts w:ascii="Times New Roman" w:eastAsia="Times New Roman" w:hAnsi="Times New Roman" w:cs="Times New Roman"/>
          <w:color w:val="000000" w:themeColor="text1"/>
          <w:lang w:eastAsia="ru-RU"/>
        </w:rPr>
        <w:t xml:space="preserve">для которых остро стоит вопрос </w:t>
      </w:r>
      <w:r w:rsidR="0063458B">
        <w:rPr>
          <w:rFonts w:ascii="Times New Roman" w:eastAsia="Times New Roman" w:hAnsi="Times New Roman" w:cs="Times New Roman"/>
          <w:color w:val="000000" w:themeColor="text1"/>
          <w:lang w:eastAsia="ru-RU"/>
        </w:rPr>
        <w:t>социальной защищенности</w:t>
      </w:r>
      <w:r w:rsidR="00617840" w:rsidRPr="00617840">
        <w:rPr>
          <w:rFonts w:ascii="Times New Roman" w:eastAsia="Times New Roman" w:hAnsi="Times New Roman" w:cs="Times New Roman"/>
          <w:color w:val="000000" w:themeColor="text1"/>
          <w:lang w:eastAsia="ru-RU"/>
        </w:rPr>
        <w:t xml:space="preserve">. </w:t>
      </w:r>
      <w:r w:rsidR="00617840">
        <w:rPr>
          <w:rFonts w:ascii="Times New Roman" w:eastAsia="Times New Roman" w:hAnsi="Times New Roman" w:cs="Times New Roman"/>
          <w:color w:val="000000" w:themeColor="text1"/>
          <w:lang w:eastAsia="ru-RU"/>
        </w:rPr>
        <w:t xml:space="preserve">Модель предполагает выработку государственного регуляторного механизма для </w:t>
      </w:r>
      <w:r w:rsidR="003E01A5" w:rsidRPr="003E01A5">
        <w:rPr>
          <w:rFonts w:ascii="Times New Roman" w:eastAsia="Times New Roman" w:hAnsi="Times New Roman" w:cs="Times New Roman"/>
          <w:color w:val="000000" w:themeColor="text1"/>
          <w:lang w:eastAsia="ru-RU"/>
        </w:rPr>
        <w:t>предоставлени</w:t>
      </w:r>
      <w:r w:rsidR="0063458B">
        <w:rPr>
          <w:rFonts w:ascii="Times New Roman" w:eastAsia="Times New Roman" w:hAnsi="Times New Roman" w:cs="Times New Roman"/>
          <w:color w:val="000000" w:themeColor="text1"/>
          <w:lang w:eastAsia="ru-RU"/>
        </w:rPr>
        <w:t>я</w:t>
      </w:r>
      <w:r w:rsidR="003E01A5" w:rsidRPr="003E01A5">
        <w:rPr>
          <w:rFonts w:ascii="Times New Roman" w:eastAsia="Times New Roman" w:hAnsi="Times New Roman" w:cs="Times New Roman"/>
          <w:color w:val="000000" w:themeColor="text1"/>
          <w:lang w:eastAsia="ru-RU"/>
        </w:rPr>
        <w:t xml:space="preserve"> </w:t>
      </w:r>
      <w:r w:rsidR="00617840">
        <w:rPr>
          <w:rFonts w:ascii="Times New Roman" w:eastAsia="Times New Roman" w:hAnsi="Times New Roman" w:cs="Times New Roman"/>
          <w:color w:val="000000" w:themeColor="text1"/>
          <w:lang w:eastAsia="ru-RU"/>
        </w:rPr>
        <w:t xml:space="preserve">платформенным </w:t>
      </w:r>
      <w:r w:rsidR="003E01A5" w:rsidRPr="003E01A5">
        <w:rPr>
          <w:rFonts w:ascii="Times New Roman" w:eastAsia="Times New Roman" w:hAnsi="Times New Roman" w:cs="Times New Roman"/>
          <w:color w:val="000000" w:themeColor="text1"/>
          <w:lang w:eastAsia="ru-RU"/>
        </w:rPr>
        <w:t>работникам базовых социальных гарантий</w:t>
      </w:r>
      <w:r w:rsidR="0063458B">
        <w:rPr>
          <w:rFonts w:ascii="Times New Roman" w:eastAsia="Times New Roman" w:hAnsi="Times New Roman" w:cs="Times New Roman"/>
          <w:color w:val="000000" w:themeColor="text1"/>
          <w:lang w:eastAsia="ru-RU"/>
        </w:rPr>
        <w:t xml:space="preserve"> </w:t>
      </w:r>
      <w:r w:rsidR="00617840">
        <w:rPr>
          <w:rFonts w:ascii="Times New Roman" w:eastAsia="Times New Roman" w:hAnsi="Times New Roman" w:cs="Times New Roman"/>
          <w:color w:val="000000" w:themeColor="text1"/>
          <w:lang w:eastAsia="ru-RU"/>
        </w:rPr>
        <w:t xml:space="preserve">или </w:t>
      </w:r>
      <w:r w:rsidR="0063458B">
        <w:rPr>
          <w:rFonts w:ascii="Times New Roman" w:eastAsia="Times New Roman" w:hAnsi="Times New Roman" w:cs="Times New Roman"/>
          <w:color w:val="000000" w:themeColor="text1"/>
          <w:lang w:eastAsia="ru-RU"/>
        </w:rPr>
        <w:t>портативно</w:t>
      </w:r>
      <w:r w:rsidR="00617840">
        <w:rPr>
          <w:rFonts w:ascii="Times New Roman" w:eastAsia="Times New Roman" w:hAnsi="Times New Roman" w:cs="Times New Roman"/>
          <w:color w:val="000000" w:themeColor="text1"/>
          <w:lang w:eastAsia="ru-RU"/>
        </w:rPr>
        <w:t>го</w:t>
      </w:r>
      <w:r w:rsidR="0063458B">
        <w:rPr>
          <w:rFonts w:ascii="Times New Roman" w:eastAsia="Times New Roman" w:hAnsi="Times New Roman" w:cs="Times New Roman"/>
          <w:color w:val="000000" w:themeColor="text1"/>
          <w:lang w:eastAsia="ru-RU"/>
        </w:rPr>
        <w:t xml:space="preserve"> пособи</w:t>
      </w:r>
      <w:r w:rsidR="00617840">
        <w:rPr>
          <w:rFonts w:ascii="Times New Roman" w:eastAsia="Times New Roman" w:hAnsi="Times New Roman" w:cs="Times New Roman"/>
          <w:color w:val="000000" w:themeColor="text1"/>
          <w:lang w:eastAsia="ru-RU"/>
        </w:rPr>
        <w:t>я</w:t>
      </w:r>
      <w:r w:rsidR="0063458B" w:rsidRPr="0063458B">
        <w:rPr>
          <w:rFonts w:ascii="Times New Roman" w:eastAsia="Times New Roman" w:hAnsi="Times New Roman" w:cs="Times New Roman"/>
          <w:color w:val="000000" w:themeColor="text1"/>
          <w:lang w:eastAsia="ru-RU"/>
        </w:rPr>
        <w:t xml:space="preserve">. </w:t>
      </w:r>
    </w:p>
    <w:p w14:paraId="5F160DD3" w14:textId="77777777" w:rsidR="00A76316" w:rsidRPr="00A76316" w:rsidRDefault="00A76316" w:rsidP="00A76316">
      <w:pPr>
        <w:shd w:val="clear" w:color="auto" w:fill="FFFFFF"/>
        <w:jc w:val="both"/>
        <w:rPr>
          <w:rFonts w:ascii="Times New Roman" w:eastAsia="Times New Roman" w:hAnsi="Times New Roman" w:cs="Times New Roman"/>
          <w:color w:val="000000" w:themeColor="text1"/>
          <w:lang w:eastAsia="ru-RU"/>
        </w:rPr>
      </w:pPr>
    </w:p>
    <w:p w14:paraId="25680076" w14:textId="3540E612" w:rsidR="003E01A5" w:rsidRDefault="008F5DF6" w:rsidP="00A76316">
      <w:pPr>
        <w:pStyle w:val="a3"/>
        <w:numPr>
          <w:ilvl w:val="0"/>
          <w:numId w:val="24"/>
        </w:numPr>
        <w:shd w:val="clear" w:color="auto" w:fill="FFFFFF"/>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Модель устойчивого партнерства</w:t>
      </w:r>
      <w:r w:rsidR="0063458B">
        <w:rPr>
          <w:rFonts w:ascii="Times New Roman" w:eastAsia="Times New Roman" w:hAnsi="Times New Roman" w:cs="Times New Roman"/>
          <w:color w:val="000000" w:themeColor="text1"/>
          <w:lang w:eastAsia="ru-RU"/>
        </w:rPr>
        <w:t xml:space="preserve"> </w:t>
      </w:r>
      <w:r w:rsidR="003E01A5" w:rsidRPr="003E01A5">
        <w:rPr>
          <w:rFonts w:ascii="Times New Roman" w:eastAsia="Times New Roman" w:hAnsi="Times New Roman" w:cs="Times New Roman"/>
          <w:color w:val="000000" w:themeColor="text1"/>
          <w:lang w:eastAsia="ru-RU"/>
        </w:rPr>
        <w:t xml:space="preserve">в настоящее время </w:t>
      </w:r>
      <w:r w:rsidR="00E772C6">
        <w:rPr>
          <w:rFonts w:ascii="Times New Roman" w:eastAsia="Times New Roman" w:hAnsi="Times New Roman" w:cs="Times New Roman"/>
          <w:color w:val="000000" w:themeColor="text1"/>
          <w:lang w:eastAsia="ru-RU"/>
        </w:rPr>
        <w:t>становится объектом</w:t>
      </w:r>
      <w:r w:rsidR="003E01A5" w:rsidRPr="003E01A5">
        <w:rPr>
          <w:rFonts w:ascii="Times New Roman" w:eastAsia="Times New Roman" w:hAnsi="Times New Roman" w:cs="Times New Roman"/>
          <w:color w:val="000000" w:themeColor="text1"/>
          <w:lang w:eastAsia="ru-RU"/>
        </w:rPr>
        <w:t xml:space="preserve"> </w:t>
      </w:r>
      <w:r w:rsidR="00E772C6">
        <w:rPr>
          <w:rFonts w:ascii="Times New Roman" w:eastAsia="Times New Roman" w:hAnsi="Times New Roman" w:cs="Times New Roman"/>
          <w:color w:val="000000" w:themeColor="text1"/>
          <w:lang w:eastAsia="ru-RU"/>
        </w:rPr>
        <w:t xml:space="preserve">нормативно-правового </w:t>
      </w:r>
      <w:r w:rsidR="003E01A5" w:rsidRPr="003E01A5">
        <w:rPr>
          <w:rFonts w:ascii="Times New Roman" w:eastAsia="Times New Roman" w:hAnsi="Times New Roman" w:cs="Times New Roman"/>
          <w:color w:val="000000" w:themeColor="text1"/>
          <w:lang w:eastAsia="ru-RU"/>
        </w:rPr>
        <w:t>регулировани</w:t>
      </w:r>
      <w:r w:rsidR="00E772C6">
        <w:rPr>
          <w:rFonts w:ascii="Times New Roman" w:eastAsia="Times New Roman" w:hAnsi="Times New Roman" w:cs="Times New Roman"/>
          <w:color w:val="000000" w:themeColor="text1"/>
          <w:lang w:eastAsia="ru-RU"/>
        </w:rPr>
        <w:t>я</w:t>
      </w:r>
      <w:r w:rsidR="003E01A5" w:rsidRPr="003E01A5">
        <w:rPr>
          <w:rFonts w:ascii="Times New Roman" w:eastAsia="Times New Roman" w:hAnsi="Times New Roman" w:cs="Times New Roman"/>
          <w:color w:val="000000" w:themeColor="text1"/>
          <w:lang w:eastAsia="ru-RU"/>
        </w:rPr>
        <w:t xml:space="preserve"> во многих странах</w:t>
      </w:r>
      <w:r w:rsidR="00E772C6">
        <w:rPr>
          <w:rFonts w:ascii="Times New Roman" w:eastAsia="Times New Roman" w:hAnsi="Times New Roman" w:cs="Times New Roman"/>
          <w:color w:val="000000" w:themeColor="text1"/>
          <w:lang w:eastAsia="ru-RU"/>
        </w:rPr>
        <w:t xml:space="preserve">. При этом регулирование осуществляется на основе </w:t>
      </w:r>
      <w:r w:rsidR="003E01A5" w:rsidRPr="003E01A5">
        <w:rPr>
          <w:rFonts w:ascii="Times New Roman" w:eastAsia="Times New Roman" w:hAnsi="Times New Roman" w:cs="Times New Roman"/>
          <w:color w:val="000000" w:themeColor="text1"/>
          <w:lang w:eastAsia="ru-RU"/>
        </w:rPr>
        <w:t xml:space="preserve">национального законодательства, регионального законодательства, </w:t>
      </w:r>
      <w:r w:rsidR="00E772C6">
        <w:rPr>
          <w:rFonts w:ascii="Times New Roman" w:eastAsia="Times New Roman" w:hAnsi="Times New Roman" w:cs="Times New Roman"/>
          <w:color w:val="000000" w:themeColor="text1"/>
          <w:lang w:eastAsia="ru-RU"/>
        </w:rPr>
        <w:t>а также</w:t>
      </w:r>
      <w:r w:rsidR="003E01A5" w:rsidRPr="003E01A5">
        <w:rPr>
          <w:rFonts w:ascii="Times New Roman" w:eastAsia="Times New Roman" w:hAnsi="Times New Roman" w:cs="Times New Roman"/>
          <w:color w:val="000000" w:themeColor="text1"/>
          <w:lang w:eastAsia="ru-RU"/>
        </w:rPr>
        <w:t xml:space="preserve"> существующих законодательных предпосылок</w:t>
      </w:r>
      <w:r w:rsidR="0063458B">
        <w:rPr>
          <w:rFonts w:ascii="Times New Roman" w:eastAsia="Times New Roman" w:hAnsi="Times New Roman" w:cs="Times New Roman"/>
          <w:color w:val="000000" w:themeColor="text1"/>
          <w:lang w:eastAsia="ru-RU"/>
        </w:rPr>
        <w:t xml:space="preserve"> или судебной практики</w:t>
      </w:r>
      <w:r w:rsidR="0063458B" w:rsidRPr="0063458B">
        <w:rPr>
          <w:rFonts w:ascii="Times New Roman" w:eastAsia="Times New Roman" w:hAnsi="Times New Roman" w:cs="Times New Roman"/>
          <w:color w:val="000000" w:themeColor="text1"/>
          <w:lang w:eastAsia="ru-RU"/>
        </w:rPr>
        <w:t xml:space="preserve">. </w:t>
      </w:r>
    </w:p>
    <w:p w14:paraId="5770BCB3" w14:textId="77777777" w:rsidR="00A76316" w:rsidRPr="00A76316" w:rsidRDefault="00A76316" w:rsidP="00A76316">
      <w:pPr>
        <w:shd w:val="clear" w:color="auto" w:fill="FFFFFF"/>
        <w:jc w:val="both"/>
        <w:rPr>
          <w:rFonts w:ascii="Times New Roman" w:eastAsia="Times New Roman" w:hAnsi="Times New Roman" w:cs="Times New Roman"/>
          <w:color w:val="000000" w:themeColor="text1"/>
          <w:lang w:eastAsia="ru-RU"/>
        </w:rPr>
      </w:pPr>
    </w:p>
    <w:p w14:paraId="21E66EB5" w14:textId="28E38145" w:rsidR="003E01A5" w:rsidRDefault="003E01A5" w:rsidP="00A76316">
      <w:pPr>
        <w:pStyle w:val="a3"/>
        <w:numPr>
          <w:ilvl w:val="0"/>
          <w:numId w:val="24"/>
        </w:numPr>
        <w:shd w:val="clear" w:color="auto" w:fill="FFFFFF"/>
        <w:jc w:val="both"/>
        <w:rPr>
          <w:rFonts w:ascii="Times New Roman" w:eastAsia="Times New Roman" w:hAnsi="Times New Roman" w:cs="Times New Roman"/>
          <w:color w:val="000000" w:themeColor="text1"/>
          <w:lang w:eastAsia="ru-RU"/>
        </w:rPr>
      </w:pPr>
      <w:r w:rsidRPr="003E01A5">
        <w:rPr>
          <w:rFonts w:ascii="Times New Roman" w:eastAsia="Times New Roman" w:hAnsi="Times New Roman" w:cs="Times New Roman"/>
          <w:color w:val="000000" w:themeColor="text1"/>
          <w:lang w:eastAsia="ru-RU"/>
        </w:rPr>
        <w:t xml:space="preserve">В настоящее время </w:t>
      </w:r>
      <w:r w:rsidR="00E772C6">
        <w:rPr>
          <w:rFonts w:ascii="Times New Roman" w:eastAsia="Times New Roman" w:hAnsi="Times New Roman" w:cs="Times New Roman"/>
          <w:color w:val="000000" w:themeColor="text1"/>
          <w:lang w:eastAsia="ru-RU"/>
        </w:rPr>
        <w:t>нормативно-правовое</w:t>
      </w:r>
      <w:r w:rsidRPr="003E01A5">
        <w:rPr>
          <w:rFonts w:ascii="Times New Roman" w:eastAsia="Times New Roman" w:hAnsi="Times New Roman" w:cs="Times New Roman"/>
          <w:color w:val="000000" w:themeColor="text1"/>
          <w:lang w:eastAsia="ru-RU"/>
        </w:rPr>
        <w:t xml:space="preserve"> регулирование </w:t>
      </w:r>
      <w:r w:rsidR="008F5DF6">
        <w:rPr>
          <w:rFonts w:ascii="Times New Roman" w:eastAsia="Times New Roman" w:hAnsi="Times New Roman" w:cs="Times New Roman"/>
          <w:color w:val="000000" w:themeColor="text1"/>
          <w:lang w:eastAsia="ru-RU"/>
        </w:rPr>
        <w:t>модели устойчивого партнерства</w:t>
      </w:r>
      <w:r w:rsidR="008F5DF6" w:rsidRPr="003E01A5">
        <w:rPr>
          <w:rFonts w:ascii="Times New Roman" w:eastAsia="Times New Roman" w:hAnsi="Times New Roman" w:cs="Times New Roman"/>
          <w:color w:val="000000" w:themeColor="text1"/>
          <w:lang w:eastAsia="ru-RU"/>
        </w:rPr>
        <w:t xml:space="preserve"> </w:t>
      </w:r>
      <w:r w:rsidRPr="003E01A5">
        <w:rPr>
          <w:rFonts w:ascii="Times New Roman" w:eastAsia="Times New Roman" w:hAnsi="Times New Roman" w:cs="Times New Roman"/>
          <w:color w:val="000000" w:themeColor="text1"/>
          <w:lang w:eastAsia="ru-RU"/>
        </w:rPr>
        <w:t>на основе национального законодательства осуществляется прежде всего в тех странах, где наблюдается не только заметный рост платформенной занятости на национальном уровне, но и существует достаточно «гибкое» трудовое законодательство (Индия, Бразилия</w:t>
      </w:r>
      <w:r w:rsidR="00777C2A">
        <w:rPr>
          <w:rFonts w:ascii="Times New Roman" w:eastAsia="Times New Roman" w:hAnsi="Times New Roman" w:cs="Times New Roman"/>
          <w:color w:val="000000" w:themeColor="text1"/>
          <w:lang w:eastAsia="ru-RU"/>
        </w:rPr>
        <w:t>, ряд стран ЕС</w:t>
      </w:r>
      <w:r w:rsidRPr="003E01A5">
        <w:rPr>
          <w:rFonts w:ascii="Times New Roman" w:eastAsia="Times New Roman" w:hAnsi="Times New Roman" w:cs="Times New Roman"/>
          <w:color w:val="000000" w:themeColor="text1"/>
          <w:lang w:eastAsia="ru-RU"/>
        </w:rPr>
        <w:t>). </w:t>
      </w:r>
    </w:p>
    <w:p w14:paraId="2B414F25" w14:textId="77777777" w:rsidR="00A76316" w:rsidRPr="00A76316" w:rsidRDefault="00A76316" w:rsidP="00A76316">
      <w:pPr>
        <w:shd w:val="clear" w:color="auto" w:fill="FFFFFF"/>
        <w:jc w:val="both"/>
        <w:rPr>
          <w:rFonts w:ascii="Times New Roman" w:eastAsia="Times New Roman" w:hAnsi="Times New Roman" w:cs="Times New Roman"/>
          <w:color w:val="000000" w:themeColor="text1"/>
          <w:lang w:eastAsia="ru-RU"/>
        </w:rPr>
      </w:pPr>
    </w:p>
    <w:p w14:paraId="2031E64E" w14:textId="5FCF060D" w:rsidR="003E01A5" w:rsidRDefault="003E01A5" w:rsidP="00A76316">
      <w:pPr>
        <w:pStyle w:val="a3"/>
        <w:numPr>
          <w:ilvl w:val="0"/>
          <w:numId w:val="24"/>
        </w:numPr>
        <w:shd w:val="clear" w:color="auto" w:fill="FFFFFF"/>
        <w:jc w:val="both"/>
        <w:rPr>
          <w:rFonts w:ascii="Times New Roman" w:eastAsia="Times New Roman" w:hAnsi="Times New Roman" w:cs="Times New Roman"/>
          <w:color w:val="000000" w:themeColor="text1"/>
          <w:lang w:eastAsia="ru-RU"/>
        </w:rPr>
      </w:pPr>
      <w:r w:rsidRPr="003E01A5">
        <w:rPr>
          <w:rFonts w:ascii="Times New Roman" w:eastAsia="Times New Roman" w:hAnsi="Times New Roman" w:cs="Times New Roman"/>
          <w:color w:val="000000" w:themeColor="text1"/>
          <w:lang w:eastAsia="ru-RU"/>
        </w:rPr>
        <w:t xml:space="preserve">Регулирование </w:t>
      </w:r>
      <w:r w:rsidR="008F5DF6">
        <w:rPr>
          <w:rFonts w:ascii="Times New Roman" w:eastAsia="Times New Roman" w:hAnsi="Times New Roman" w:cs="Times New Roman"/>
          <w:color w:val="000000" w:themeColor="text1"/>
          <w:lang w:eastAsia="ru-RU"/>
        </w:rPr>
        <w:t>модели устойчивого партнерства</w:t>
      </w:r>
      <w:r w:rsidR="008F5DF6" w:rsidRPr="003E01A5">
        <w:rPr>
          <w:rFonts w:ascii="Times New Roman" w:eastAsia="Times New Roman" w:hAnsi="Times New Roman" w:cs="Times New Roman"/>
          <w:color w:val="000000" w:themeColor="text1"/>
          <w:lang w:eastAsia="ru-RU"/>
        </w:rPr>
        <w:t xml:space="preserve"> </w:t>
      </w:r>
      <w:r w:rsidRPr="003E01A5">
        <w:rPr>
          <w:rFonts w:ascii="Times New Roman" w:eastAsia="Times New Roman" w:hAnsi="Times New Roman" w:cs="Times New Roman"/>
          <w:color w:val="000000" w:themeColor="text1"/>
          <w:lang w:eastAsia="ru-RU"/>
        </w:rPr>
        <w:t xml:space="preserve">на основе регионального законодательства прежде всего </w:t>
      </w:r>
      <w:r w:rsidR="008F5DF6" w:rsidRPr="003E01A5">
        <w:rPr>
          <w:rFonts w:ascii="Times New Roman" w:eastAsia="Times New Roman" w:hAnsi="Times New Roman" w:cs="Times New Roman"/>
          <w:color w:val="000000" w:themeColor="text1"/>
          <w:lang w:eastAsia="ru-RU"/>
        </w:rPr>
        <w:t xml:space="preserve">характерно </w:t>
      </w:r>
      <w:r w:rsidRPr="003E01A5">
        <w:rPr>
          <w:rFonts w:ascii="Times New Roman" w:eastAsia="Times New Roman" w:hAnsi="Times New Roman" w:cs="Times New Roman"/>
          <w:color w:val="000000" w:themeColor="text1"/>
          <w:lang w:eastAsia="ru-RU"/>
        </w:rPr>
        <w:t xml:space="preserve">для тех стран, где существует развитая платформенная экономика на региональном уровне, а также региональные власти являются активными субъектами законодательного процесса (в частности, </w:t>
      </w:r>
      <w:r w:rsidR="0063458B">
        <w:rPr>
          <w:rFonts w:ascii="Times New Roman" w:eastAsia="Times New Roman" w:hAnsi="Times New Roman" w:cs="Times New Roman"/>
          <w:color w:val="000000" w:themeColor="text1"/>
          <w:lang w:eastAsia="ru-RU"/>
        </w:rPr>
        <w:t>кейс</w:t>
      </w:r>
      <w:r w:rsidRPr="003E01A5">
        <w:rPr>
          <w:rFonts w:ascii="Times New Roman" w:eastAsia="Times New Roman" w:hAnsi="Times New Roman" w:cs="Times New Roman"/>
          <w:color w:val="000000" w:themeColor="text1"/>
          <w:lang w:eastAsia="ru-RU"/>
        </w:rPr>
        <w:t xml:space="preserve"> </w:t>
      </w:r>
      <w:r w:rsidR="0063458B">
        <w:rPr>
          <w:rFonts w:ascii="Times New Roman" w:eastAsia="Times New Roman" w:hAnsi="Times New Roman" w:cs="Times New Roman"/>
          <w:color w:val="000000" w:themeColor="text1"/>
          <w:lang w:eastAsia="ru-RU"/>
        </w:rPr>
        <w:t xml:space="preserve">штата </w:t>
      </w:r>
      <w:r w:rsidRPr="003E01A5">
        <w:rPr>
          <w:rFonts w:ascii="Times New Roman" w:eastAsia="Times New Roman" w:hAnsi="Times New Roman" w:cs="Times New Roman"/>
          <w:color w:val="000000" w:themeColor="text1"/>
          <w:lang w:eastAsia="ru-RU"/>
        </w:rPr>
        <w:t>Калифорни</w:t>
      </w:r>
      <w:r w:rsidR="0063458B">
        <w:rPr>
          <w:rFonts w:ascii="Times New Roman" w:eastAsia="Times New Roman" w:hAnsi="Times New Roman" w:cs="Times New Roman"/>
          <w:color w:val="000000" w:themeColor="text1"/>
          <w:lang w:eastAsia="ru-RU"/>
        </w:rPr>
        <w:t>я</w:t>
      </w:r>
      <w:r w:rsidR="0063458B" w:rsidRPr="0063458B">
        <w:rPr>
          <w:rFonts w:ascii="Times New Roman" w:eastAsia="Times New Roman" w:hAnsi="Times New Roman" w:cs="Times New Roman"/>
          <w:color w:val="000000" w:themeColor="text1"/>
          <w:lang w:eastAsia="ru-RU"/>
        </w:rPr>
        <w:t xml:space="preserve">, </w:t>
      </w:r>
      <w:r w:rsidRPr="003E01A5">
        <w:rPr>
          <w:rFonts w:ascii="Times New Roman" w:eastAsia="Times New Roman" w:hAnsi="Times New Roman" w:cs="Times New Roman"/>
          <w:color w:val="000000" w:themeColor="text1"/>
          <w:lang w:eastAsia="ru-RU"/>
        </w:rPr>
        <w:t>США). </w:t>
      </w:r>
    </w:p>
    <w:p w14:paraId="4866578E" w14:textId="77777777" w:rsidR="00A76316" w:rsidRPr="00A76316" w:rsidRDefault="00A76316" w:rsidP="00A76316">
      <w:pPr>
        <w:shd w:val="clear" w:color="auto" w:fill="FFFFFF"/>
        <w:jc w:val="both"/>
        <w:rPr>
          <w:rFonts w:ascii="Times New Roman" w:eastAsia="Times New Roman" w:hAnsi="Times New Roman" w:cs="Times New Roman"/>
          <w:color w:val="000000" w:themeColor="text1"/>
          <w:lang w:eastAsia="ru-RU"/>
        </w:rPr>
      </w:pPr>
    </w:p>
    <w:p w14:paraId="355CFBEE" w14:textId="1C214D1E" w:rsidR="003E01A5" w:rsidRDefault="00E772C6" w:rsidP="00A76316">
      <w:pPr>
        <w:pStyle w:val="a3"/>
        <w:numPr>
          <w:ilvl w:val="0"/>
          <w:numId w:val="24"/>
        </w:numPr>
        <w:shd w:val="clear" w:color="auto" w:fill="FFFFFF"/>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lastRenderedPageBreak/>
        <w:t>Нормативно-правовое</w:t>
      </w:r>
      <w:r w:rsidR="003E01A5" w:rsidRPr="003E01A5">
        <w:rPr>
          <w:rFonts w:ascii="Times New Roman" w:eastAsia="Times New Roman" w:hAnsi="Times New Roman" w:cs="Times New Roman"/>
          <w:color w:val="000000" w:themeColor="text1"/>
          <w:lang w:eastAsia="ru-RU"/>
        </w:rPr>
        <w:t xml:space="preserve"> регулирование </w:t>
      </w:r>
      <w:r w:rsidR="008F5DF6">
        <w:rPr>
          <w:rFonts w:ascii="Times New Roman" w:eastAsia="Times New Roman" w:hAnsi="Times New Roman" w:cs="Times New Roman"/>
          <w:color w:val="000000" w:themeColor="text1"/>
          <w:lang w:eastAsia="ru-RU"/>
        </w:rPr>
        <w:t>модели устойчивого партнерства</w:t>
      </w:r>
      <w:r w:rsidR="003E01A5" w:rsidRPr="003E01A5">
        <w:rPr>
          <w:rFonts w:ascii="Times New Roman" w:eastAsia="Times New Roman" w:hAnsi="Times New Roman" w:cs="Times New Roman"/>
          <w:color w:val="000000" w:themeColor="text1"/>
          <w:lang w:eastAsia="ru-RU"/>
        </w:rPr>
        <w:t xml:space="preserve"> на основе существующих законодательных предпосылок является наиболее распространённой формой во всем мире. Она предполагает использование либо существующего законодательства, в котором содержатся определ</w:t>
      </w:r>
      <w:r w:rsidR="008F5DF6">
        <w:rPr>
          <w:rFonts w:ascii="Times New Roman" w:eastAsia="Times New Roman" w:hAnsi="Times New Roman" w:cs="Times New Roman"/>
          <w:color w:val="000000" w:themeColor="text1"/>
          <w:lang w:eastAsia="ru-RU"/>
        </w:rPr>
        <w:t>е</w:t>
      </w:r>
      <w:r w:rsidR="003E01A5" w:rsidRPr="003E01A5">
        <w:rPr>
          <w:rFonts w:ascii="Times New Roman" w:eastAsia="Times New Roman" w:hAnsi="Times New Roman" w:cs="Times New Roman"/>
          <w:color w:val="000000" w:themeColor="text1"/>
          <w:lang w:eastAsia="ru-RU"/>
        </w:rPr>
        <w:t>нные нормы, позволяющие регулировать платформенную занятость (Великобритания</w:t>
      </w:r>
      <w:r w:rsidR="002C1F48" w:rsidRPr="002C1F48">
        <w:rPr>
          <w:rFonts w:ascii="Times New Roman" w:eastAsia="Times New Roman" w:hAnsi="Times New Roman" w:cs="Times New Roman"/>
          <w:color w:val="000000" w:themeColor="text1"/>
          <w:lang w:eastAsia="ru-RU"/>
        </w:rPr>
        <w:t xml:space="preserve">, </w:t>
      </w:r>
      <w:r w:rsidR="002C1F48">
        <w:rPr>
          <w:rFonts w:ascii="Times New Roman" w:eastAsia="Times New Roman" w:hAnsi="Times New Roman" w:cs="Times New Roman"/>
          <w:color w:val="000000" w:themeColor="text1"/>
          <w:lang w:eastAsia="ru-RU"/>
        </w:rPr>
        <w:t>Франция</w:t>
      </w:r>
      <w:r w:rsidR="002C1F48" w:rsidRPr="002C1F48">
        <w:rPr>
          <w:rFonts w:ascii="Times New Roman" w:eastAsia="Times New Roman" w:hAnsi="Times New Roman" w:cs="Times New Roman"/>
          <w:color w:val="000000" w:themeColor="text1"/>
          <w:lang w:eastAsia="ru-RU"/>
        </w:rPr>
        <w:t xml:space="preserve">, </w:t>
      </w:r>
      <w:r w:rsidR="002C1F48">
        <w:rPr>
          <w:rFonts w:ascii="Times New Roman" w:eastAsia="Times New Roman" w:hAnsi="Times New Roman" w:cs="Times New Roman"/>
          <w:color w:val="000000" w:themeColor="text1"/>
          <w:lang w:eastAsia="ru-RU"/>
        </w:rPr>
        <w:t>Канада</w:t>
      </w:r>
      <w:r w:rsidR="003E01A5" w:rsidRPr="003E01A5">
        <w:rPr>
          <w:rFonts w:ascii="Times New Roman" w:eastAsia="Times New Roman" w:hAnsi="Times New Roman" w:cs="Times New Roman"/>
          <w:color w:val="000000" w:themeColor="text1"/>
          <w:lang w:eastAsia="ru-RU"/>
        </w:rPr>
        <w:t>), либо разработку законодательных инициатив, опирающихся на сложившуюся практику (Южная Корея, Колумбия). </w:t>
      </w:r>
    </w:p>
    <w:p w14:paraId="5F7593C4" w14:textId="77777777" w:rsidR="00A76316" w:rsidRPr="00A76316" w:rsidRDefault="00A76316" w:rsidP="00A76316">
      <w:pPr>
        <w:shd w:val="clear" w:color="auto" w:fill="FFFFFF"/>
        <w:jc w:val="both"/>
        <w:rPr>
          <w:rFonts w:ascii="Times New Roman" w:eastAsia="Times New Roman" w:hAnsi="Times New Roman" w:cs="Times New Roman"/>
          <w:color w:val="000000" w:themeColor="text1"/>
          <w:lang w:eastAsia="ru-RU"/>
        </w:rPr>
      </w:pPr>
    </w:p>
    <w:p w14:paraId="4B3998C6" w14:textId="1BB2EF53" w:rsidR="003E01A5" w:rsidRDefault="00E772C6" w:rsidP="00A76316">
      <w:pPr>
        <w:pStyle w:val="a3"/>
        <w:numPr>
          <w:ilvl w:val="0"/>
          <w:numId w:val="24"/>
        </w:numPr>
        <w:shd w:val="clear" w:color="auto" w:fill="FFFFFF"/>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Нормативно-правовое</w:t>
      </w:r>
      <w:r w:rsidR="003E01A5" w:rsidRPr="003E01A5">
        <w:rPr>
          <w:rFonts w:ascii="Times New Roman" w:eastAsia="Times New Roman" w:hAnsi="Times New Roman" w:cs="Times New Roman"/>
          <w:color w:val="000000" w:themeColor="text1"/>
          <w:lang w:eastAsia="ru-RU"/>
        </w:rPr>
        <w:t xml:space="preserve"> регулирование </w:t>
      </w:r>
      <w:r w:rsidR="008F5DF6">
        <w:rPr>
          <w:rFonts w:ascii="Times New Roman" w:eastAsia="Times New Roman" w:hAnsi="Times New Roman" w:cs="Times New Roman"/>
          <w:color w:val="000000" w:themeColor="text1"/>
          <w:lang w:eastAsia="ru-RU"/>
        </w:rPr>
        <w:t>модели устойчивого партнерства</w:t>
      </w:r>
      <w:r w:rsidR="003E01A5" w:rsidRPr="003E01A5">
        <w:rPr>
          <w:rFonts w:ascii="Times New Roman" w:eastAsia="Times New Roman" w:hAnsi="Times New Roman" w:cs="Times New Roman"/>
          <w:color w:val="000000" w:themeColor="text1"/>
          <w:lang w:eastAsia="ru-RU"/>
        </w:rPr>
        <w:t xml:space="preserve"> в различных странах не только </w:t>
      </w:r>
      <w:r w:rsidRPr="003E01A5">
        <w:rPr>
          <w:rFonts w:ascii="Times New Roman" w:eastAsia="Times New Roman" w:hAnsi="Times New Roman" w:cs="Times New Roman"/>
          <w:color w:val="000000" w:themeColor="text1"/>
          <w:lang w:eastAsia="ru-RU"/>
        </w:rPr>
        <w:t>созда</w:t>
      </w:r>
      <w:r>
        <w:rPr>
          <w:rFonts w:ascii="Times New Roman" w:eastAsia="Times New Roman" w:hAnsi="Times New Roman" w:cs="Times New Roman"/>
          <w:color w:val="000000" w:themeColor="text1"/>
          <w:lang w:eastAsia="ru-RU"/>
        </w:rPr>
        <w:t>ет</w:t>
      </w:r>
      <w:r w:rsidRPr="003E01A5">
        <w:rPr>
          <w:rFonts w:ascii="Times New Roman" w:eastAsia="Times New Roman" w:hAnsi="Times New Roman" w:cs="Times New Roman"/>
          <w:color w:val="000000" w:themeColor="text1"/>
          <w:lang w:eastAsia="ru-RU"/>
        </w:rPr>
        <w:t xml:space="preserve"> предпосылки для перехода на не</w:t>
      </w:r>
      <w:r>
        <w:rPr>
          <w:rFonts w:ascii="Times New Roman" w:eastAsia="Times New Roman" w:hAnsi="Times New Roman" w:cs="Times New Roman"/>
          <w:color w:val="000000" w:themeColor="text1"/>
          <w:lang w:eastAsia="ru-RU"/>
        </w:rPr>
        <w:t>е</w:t>
      </w:r>
      <w:r w:rsidRPr="003E01A5">
        <w:rPr>
          <w:rFonts w:ascii="Times New Roman" w:eastAsia="Times New Roman" w:hAnsi="Times New Roman" w:cs="Times New Roman"/>
          <w:color w:val="000000" w:themeColor="text1"/>
          <w:lang w:eastAsia="ru-RU"/>
        </w:rPr>
        <w:t xml:space="preserve"> в качестве основной модели трудовых отношени</w:t>
      </w:r>
      <w:r>
        <w:rPr>
          <w:rFonts w:ascii="Times New Roman" w:eastAsia="Times New Roman" w:hAnsi="Times New Roman" w:cs="Times New Roman"/>
          <w:color w:val="000000" w:themeColor="text1"/>
          <w:lang w:eastAsia="ru-RU"/>
        </w:rPr>
        <w:t>й</w:t>
      </w:r>
      <w:r w:rsidR="00521329">
        <w:rPr>
          <w:rFonts w:ascii="Times New Roman" w:eastAsia="Times New Roman" w:hAnsi="Times New Roman" w:cs="Times New Roman"/>
          <w:color w:val="000000" w:themeColor="text1"/>
          <w:lang w:eastAsia="ru-RU"/>
        </w:rPr>
        <w:t xml:space="preserve"> с целью </w:t>
      </w:r>
      <w:r w:rsidR="003E01A5" w:rsidRPr="003E01A5">
        <w:rPr>
          <w:rFonts w:ascii="Times New Roman" w:eastAsia="Times New Roman" w:hAnsi="Times New Roman" w:cs="Times New Roman"/>
          <w:color w:val="000000" w:themeColor="text1"/>
          <w:lang w:eastAsia="ru-RU"/>
        </w:rPr>
        <w:t xml:space="preserve">гармонизировать отношения между основными стейкхолдерами в рамках платформенной экономики </w:t>
      </w:r>
      <w:r>
        <w:rPr>
          <w:rFonts w:ascii="Times New Roman" w:eastAsia="Times New Roman" w:hAnsi="Times New Roman" w:cs="Times New Roman"/>
          <w:color w:val="000000" w:themeColor="text1"/>
          <w:lang w:eastAsia="ru-RU"/>
        </w:rPr>
        <w:t>(</w:t>
      </w:r>
      <w:r w:rsidR="003E01A5" w:rsidRPr="003E01A5">
        <w:rPr>
          <w:rFonts w:ascii="Times New Roman" w:eastAsia="Times New Roman" w:hAnsi="Times New Roman" w:cs="Times New Roman"/>
          <w:color w:val="000000" w:themeColor="text1"/>
          <w:lang w:eastAsia="ru-RU"/>
        </w:rPr>
        <w:t>платформами, работниками, органами власти</w:t>
      </w:r>
      <w:r>
        <w:rPr>
          <w:rFonts w:ascii="Times New Roman" w:eastAsia="Times New Roman" w:hAnsi="Times New Roman" w:cs="Times New Roman"/>
          <w:color w:val="000000" w:themeColor="text1"/>
          <w:lang w:eastAsia="ru-RU"/>
        </w:rPr>
        <w:t>),</w:t>
      </w:r>
      <w:r w:rsidR="003E01A5" w:rsidRPr="003E01A5">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но и создает стимулы для активного развития</w:t>
      </w:r>
      <w:r w:rsidR="003E01A5" w:rsidRPr="003E01A5">
        <w:rPr>
          <w:rFonts w:ascii="Times New Roman" w:eastAsia="Times New Roman" w:hAnsi="Times New Roman" w:cs="Times New Roman"/>
          <w:color w:val="000000" w:themeColor="text1"/>
          <w:lang w:eastAsia="ru-RU"/>
        </w:rPr>
        <w:t xml:space="preserve"> глобальной платформенной экономики.  </w:t>
      </w:r>
    </w:p>
    <w:p w14:paraId="364F2B55" w14:textId="77777777" w:rsidR="00A76316" w:rsidRPr="00A76316" w:rsidRDefault="00A76316" w:rsidP="00A76316">
      <w:pPr>
        <w:shd w:val="clear" w:color="auto" w:fill="FFFFFF"/>
        <w:jc w:val="both"/>
        <w:rPr>
          <w:rFonts w:ascii="Times New Roman" w:eastAsia="Times New Roman" w:hAnsi="Times New Roman" w:cs="Times New Roman"/>
          <w:color w:val="000000" w:themeColor="text1"/>
          <w:lang w:eastAsia="ru-RU"/>
        </w:rPr>
      </w:pPr>
    </w:p>
    <w:p w14:paraId="303FC6F2" w14:textId="77777777" w:rsidR="00A76316" w:rsidRDefault="008F5DF6" w:rsidP="00A76316">
      <w:pPr>
        <w:pStyle w:val="a3"/>
        <w:numPr>
          <w:ilvl w:val="0"/>
          <w:numId w:val="24"/>
        </w:numPr>
        <w:shd w:val="clear" w:color="auto" w:fill="FFFFFF"/>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Модель устойчивого партнерства</w:t>
      </w:r>
      <w:r w:rsidRPr="003E01A5">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как самостоятельная модель трудовых отношений </w:t>
      </w:r>
      <w:r w:rsidR="003E01A5" w:rsidRPr="003E01A5">
        <w:rPr>
          <w:rFonts w:ascii="Times New Roman" w:eastAsia="Times New Roman" w:hAnsi="Times New Roman" w:cs="Times New Roman"/>
          <w:color w:val="000000" w:themeColor="text1"/>
          <w:lang w:eastAsia="ru-RU"/>
        </w:rPr>
        <w:t xml:space="preserve">обладает существенным потенциалом для развития на фоне продолжающегося роста глобальной платформенной экономики </w:t>
      </w:r>
      <w:r w:rsidR="00E772C6">
        <w:rPr>
          <w:rFonts w:ascii="Times New Roman" w:eastAsia="Times New Roman" w:hAnsi="Times New Roman" w:cs="Times New Roman"/>
          <w:color w:val="000000" w:themeColor="text1"/>
          <w:lang w:eastAsia="ru-RU"/>
        </w:rPr>
        <w:t>и роста платформенной</w:t>
      </w:r>
      <w:r w:rsidR="003E01A5" w:rsidRPr="003E01A5">
        <w:rPr>
          <w:rFonts w:ascii="Times New Roman" w:eastAsia="Times New Roman" w:hAnsi="Times New Roman" w:cs="Times New Roman"/>
          <w:color w:val="000000" w:themeColor="text1"/>
          <w:lang w:eastAsia="ru-RU"/>
        </w:rPr>
        <w:t xml:space="preserve"> занятости. </w:t>
      </w:r>
    </w:p>
    <w:p w14:paraId="7BA6D06C" w14:textId="75E368FE" w:rsidR="003E01A5" w:rsidRPr="00A76316" w:rsidRDefault="003E01A5" w:rsidP="00A76316">
      <w:pPr>
        <w:shd w:val="clear" w:color="auto" w:fill="FFFFFF"/>
        <w:jc w:val="both"/>
        <w:rPr>
          <w:rFonts w:ascii="Times New Roman" w:eastAsia="Times New Roman" w:hAnsi="Times New Roman" w:cs="Times New Roman"/>
          <w:color w:val="000000" w:themeColor="text1"/>
          <w:lang w:eastAsia="ru-RU"/>
        </w:rPr>
      </w:pPr>
      <w:r w:rsidRPr="00A76316">
        <w:rPr>
          <w:rFonts w:ascii="Times New Roman" w:eastAsia="Times New Roman" w:hAnsi="Times New Roman" w:cs="Times New Roman"/>
          <w:color w:val="000000" w:themeColor="text1"/>
          <w:lang w:eastAsia="ru-RU"/>
        </w:rPr>
        <w:t> </w:t>
      </w:r>
    </w:p>
    <w:p w14:paraId="4996C009" w14:textId="26E73EEC" w:rsidR="003E01A5" w:rsidRPr="003E01A5" w:rsidRDefault="00E772C6" w:rsidP="00A76316">
      <w:pPr>
        <w:pStyle w:val="a3"/>
        <w:numPr>
          <w:ilvl w:val="0"/>
          <w:numId w:val="24"/>
        </w:numPr>
        <w:shd w:val="clear" w:color="auto" w:fill="FFFFFF"/>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Эффективность</w:t>
      </w:r>
      <w:r w:rsidR="003E01A5" w:rsidRPr="003E01A5">
        <w:rPr>
          <w:rFonts w:ascii="Times New Roman" w:eastAsia="Times New Roman" w:hAnsi="Times New Roman" w:cs="Times New Roman"/>
          <w:color w:val="000000" w:themeColor="text1"/>
          <w:lang w:eastAsia="ru-RU"/>
        </w:rPr>
        <w:t xml:space="preserve"> </w:t>
      </w:r>
      <w:r w:rsidR="008F5DF6">
        <w:rPr>
          <w:rFonts w:ascii="Times New Roman" w:eastAsia="Times New Roman" w:hAnsi="Times New Roman" w:cs="Times New Roman"/>
          <w:color w:val="000000" w:themeColor="text1"/>
          <w:lang w:eastAsia="ru-RU"/>
        </w:rPr>
        <w:t>модели устойчивого партнерства</w:t>
      </w:r>
      <w:r w:rsidR="008F5DF6" w:rsidRPr="003E01A5">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как</w:t>
      </w:r>
      <w:r w:rsidR="008F5DF6">
        <w:rPr>
          <w:rFonts w:ascii="Times New Roman" w:eastAsia="Times New Roman" w:hAnsi="Times New Roman" w:cs="Times New Roman"/>
          <w:color w:val="000000" w:themeColor="text1"/>
          <w:lang w:eastAsia="ru-RU"/>
        </w:rPr>
        <w:t xml:space="preserve"> особой</w:t>
      </w:r>
      <w:r>
        <w:rPr>
          <w:rFonts w:ascii="Times New Roman" w:eastAsia="Times New Roman" w:hAnsi="Times New Roman" w:cs="Times New Roman"/>
          <w:color w:val="000000" w:themeColor="text1"/>
          <w:lang w:eastAsia="ru-RU"/>
        </w:rPr>
        <w:t xml:space="preserve"> формы трудовых отношений </w:t>
      </w:r>
      <w:r w:rsidR="003E01A5" w:rsidRPr="003E01A5">
        <w:rPr>
          <w:rFonts w:ascii="Times New Roman" w:eastAsia="Times New Roman" w:hAnsi="Times New Roman" w:cs="Times New Roman"/>
          <w:color w:val="000000" w:themeColor="text1"/>
          <w:lang w:eastAsia="ru-RU"/>
        </w:rPr>
        <w:t xml:space="preserve">может создать </w:t>
      </w:r>
      <w:r>
        <w:rPr>
          <w:rFonts w:ascii="Times New Roman" w:eastAsia="Times New Roman" w:hAnsi="Times New Roman" w:cs="Times New Roman"/>
          <w:color w:val="000000" w:themeColor="text1"/>
          <w:lang w:eastAsia="ru-RU"/>
        </w:rPr>
        <w:t>предпосылки</w:t>
      </w:r>
      <w:r w:rsidR="003E01A5" w:rsidRPr="003E01A5">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для ее </w:t>
      </w:r>
      <w:r w:rsidR="003E01A5" w:rsidRPr="003E01A5">
        <w:rPr>
          <w:rFonts w:ascii="Times New Roman" w:eastAsia="Times New Roman" w:hAnsi="Times New Roman" w:cs="Times New Roman"/>
          <w:color w:val="000000" w:themeColor="text1"/>
          <w:lang w:eastAsia="ru-RU"/>
        </w:rPr>
        <w:t>использовани</w:t>
      </w:r>
      <w:r>
        <w:rPr>
          <w:rFonts w:ascii="Times New Roman" w:eastAsia="Times New Roman" w:hAnsi="Times New Roman" w:cs="Times New Roman"/>
          <w:color w:val="000000" w:themeColor="text1"/>
          <w:lang w:eastAsia="ru-RU"/>
        </w:rPr>
        <w:t>я за пределами платформенной экономики в</w:t>
      </w:r>
      <w:r w:rsidR="003E01A5" w:rsidRPr="003E01A5">
        <w:rPr>
          <w:rFonts w:ascii="Times New Roman" w:eastAsia="Times New Roman" w:hAnsi="Times New Roman" w:cs="Times New Roman"/>
          <w:color w:val="000000" w:themeColor="text1"/>
          <w:lang w:eastAsia="ru-RU"/>
        </w:rPr>
        <w:t xml:space="preserve"> «традиционн</w:t>
      </w:r>
      <w:r>
        <w:rPr>
          <w:rFonts w:ascii="Times New Roman" w:eastAsia="Times New Roman" w:hAnsi="Times New Roman" w:cs="Times New Roman"/>
          <w:color w:val="000000" w:themeColor="text1"/>
          <w:lang w:eastAsia="ru-RU"/>
        </w:rPr>
        <w:t>ых</w:t>
      </w:r>
      <w:r w:rsidR="003E01A5" w:rsidRPr="003E01A5">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секторах (</w:t>
      </w:r>
      <w:r w:rsidR="003E01A5" w:rsidRPr="003E01A5">
        <w:rPr>
          <w:rFonts w:ascii="Times New Roman" w:eastAsia="Times New Roman" w:hAnsi="Times New Roman" w:cs="Times New Roman"/>
          <w:color w:val="000000" w:themeColor="text1"/>
          <w:lang w:eastAsia="ru-RU"/>
        </w:rPr>
        <w:t>не связанн</w:t>
      </w:r>
      <w:r>
        <w:rPr>
          <w:rFonts w:ascii="Times New Roman" w:eastAsia="Times New Roman" w:hAnsi="Times New Roman" w:cs="Times New Roman"/>
          <w:color w:val="000000" w:themeColor="text1"/>
          <w:lang w:eastAsia="ru-RU"/>
        </w:rPr>
        <w:t>ых</w:t>
      </w:r>
      <w:r w:rsidR="003E01A5" w:rsidRPr="003E01A5">
        <w:rPr>
          <w:rFonts w:ascii="Times New Roman" w:eastAsia="Times New Roman" w:hAnsi="Times New Roman" w:cs="Times New Roman"/>
          <w:color w:val="000000" w:themeColor="text1"/>
          <w:lang w:eastAsia="ru-RU"/>
        </w:rPr>
        <w:t xml:space="preserve"> с деятельностью онлайн-</w:t>
      </w:r>
      <w:r>
        <w:rPr>
          <w:rFonts w:ascii="Times New Roman" w:eastAsia="Times New Roman" w:hAnsi="Times New Roman" w:cs="Times New Roman"/>
          <w:color w:val="000000" w:themeColor="text1"/>
          <w:lang w:eastAsia="ru-RU"/>
        </w:rPr>
        <w:t>платформ) на фоне продолжающейся трансформации глобальной экономической структуры и рынков труда под воздействием процессов «цифровизации»</w:t>
      </w:r>
      <w:r w:rsidR="003E01A5" w:rsidRPr="003E01A5">
        <w:rPr>
          <w:rFonts w:ascii="Times New Roman" w:eastAsia="Times New Roman" w:hAnsi="Times New Roman" w:cs="Times New Roman"/>
          <w:color w:val="000000" w:themeColor="text1"/>
          <w:lang w:eastAsia="ru-RU"/>
        </w:rPr>
        <w:t>.   </w:t>
      </w:r>
    </w:p>
    <w:p w14:paraId="3751FC67" w14:textId="573866D8" w:rsidR="003E01A5" w:rsidRDefault="003E01A5" w:rsidP="003E01A5">
      <w:pPr>
        <w:shd w:val="clear" w:color="auto" w:fill="FFFFFF"/>
        <w:rPr>
          <w:rFonts w:ascii="Times New Roman" w:eastAsia="Times New Roman" w:hAnsi="Times New Roman" w:cs="Times New Roman"/>
          <w:color w:val="000000" w:themeColor="text1"/>
          <w:lang w:eastAsia="ru-RU"/>
        </w:rPr>
      </w:pPr>
    </w:p>
    <w:p w14:paraId="29CE59DE" w14:textId="6C5A549D" w:rsidR="008F54CF" w:rsidRDefault="008F54CF" w:rsidP="003E01A5">
      <w:pPr>
        <w:shd w:val="clear" w:color="auto" w:fill="FFFFFF"/>
        <w:rPr>
          <w:rFonts w:ascii="Times New Roman" w:eastAsia="Times New Roman" w:hAnsi="Times New Roman" w:cs="Times New Roman"/>
          <w:color w:val="000000" w:themeColor="text1"/>
          <w:lang w:eastAsia="ru-RU"/>
        </w:rPr>
      </w:pPr>
    </w:p>
    <w:p w14:paraId="606D095D" w14:textId="520D1837" w:rsidR="008F54CF" w:rsidRDefault="008F54CF" w:rsidP="003E01A5">
      <w:pPr>
        <w:shd w:val="clear" w:color="auto" w:fill="FFFFFF"/>
        <w:rPr>
          <w:rFonts w:ascii="Times New Roman" w:eastAsia="Times New Roman" w:hAnsi="Times New Roman" w:cs="Times New Roman"/>
          <w:color w:val="000000" w:themeColor="text1"/>
          <w:lang w:eastAsia="ru-RU"/>
        </w:rPr>
      </w:pPr>
    </w:p>
    <w:p w14:paraId="5B66D13E" w14:textId="12761A82" w:rsidR="008F54CF" w:rsidRDefault="008F54CF" w:rsidP="003E01A5">
      <w:pPr>
        <w:shd w:val="clear" w:color="auto" w:fill="FFFFFF"/>
        <w:rPr>
          <w:rFonts w:ascii="Times New Roman" w:eastAsia="Times New Roman" w:hAnsi="Times New Roman" w:cs="Times New Roman"/>
          <w:color w:val="000000" w:themeColor="text1"/>
          <w:lang w:eastAsia="ru-RU"/>
        </w:rPr>
      </w:pPr>
    </w:p>
    <w:p w14:paraId="57E39EAE" w14:textId="524B4E8E" w:rsidR="008F54CF" w:rsidRDefault="008F54CF" w:rsidP="003E01A5">
      <w:pPr>
        <w:shd w:val="clear" w:color="auto" w:fill="FFFFFF"/>
        <w:rPr>
          <w:rFonts w:ascii="Times New Roman" w:eastAsia="Times New Roman" w:hAnsi="Times New Roman" w:cs="Times New Roman"/>
          <w:color w:val="000000" w:themeColor="text1"/>
          <w:lang w:eastAsia="ru-RU"/>
        </w:rPr>
      </w:pPr>
    </w:p>
    <w:p w14:paraId="2E117328" w14:textId="6E7B89A3" w:rsidR="008F54CF" w:rsidRDefault="008F54CF" w:rsidP="003E01A5">
      <w:pPr>
        <w:shd w:val="clear" w:color="auto" w:fill="FFFFFF"/>
        <w:rPr>
          <w:rFonts w:ascii="Times New Roman" w:eastAsia="Times New Roman" w:hAnsi="Times New Roman" w:cs="Times New Roman"/>
          <w:color w:val="000000" w:themeColor="text1"/>
          <w:lang w:eastAsia="ru-RU"/>
        </w:rPr>
      </w:pPr>
    </w:p>
    <w:p w14:paraId="145C36B1" w14:textId="30AADD2C" w:rsidR="008F54CF" w:rsidRDefault="008F54CF" w:rsidP="003E01A5">
      <w:pPr>
        <w:shd w:val="clear" w:color="auto" w:fill="FFFFFF"/>
        <w:rPr>
          <w:rFonts w:ascii="Times New Roman" w:eastAsia="Times New Roman" w:hAnsi="Times New Roman" w:cs="Times New Roman"/>
          <w:color w:val="000000" w:themeColor="text1"/>
          <w:lang w:eastAsia="ru-RU"/>
        </w:rPr>
      </w:pPr>
    </w:p>
    <w:p w14:paraId="25F3B5A8" w14:textId="118CAB40" w:rsidR="008F54CF" w:rsidRDefault="008F54CF" w:rsidP="003E01A5">
      <w:pPr>
        <w:shd w:val="clear" w:color="auto" w:fill="FFFFFF"/>
        <w:rPr>
          <w:rFonts w:ascii="Times New Roman" w:eastAsia="Times New Roman" w:hAnsi="Times New Roman" w:cs="Times New Roman"/>
          <w:color w:val="000000" w:themeColor="text1"/>
          <w:lang w:eastAsia="ru-RU"/>
        </w:rPr>
      </w:pPr>
    </w:p>
    <w:p w14:paraId="5C927916" w14:textId="7A3C1BBA" w:rsidR="008F54CF" w:rsidRDefault="008F54CF" w:rsidP="003E01A5">
      <w:pPr>
        <w:shd w:val="clear" w:color="auto" w:fill="FFFFFF"/>
        <w:rPr>
          <w:rFonts w:ascii="Times New Roman" w:eastAsia="Times New Roman" w:hAnsi="Times New Roman" w:cs="Times New Roman"/>
          <w:color w:val="000000" w:themeColor="text1"/>
          <w:lang w:eastAsia="ru-RU"/>
        </w:rPr>
      </w:pPr>
    </w:p>
    <w:p w14:paraId="6F00AD7F" w14:textId="080CD5F4" w:rsidR="008F54CF" w:rsidRDefault="008F54CF" w:rsidP="003E01A5">
      <w:pPr>
        <w:shd w:val="clear" w:color="auto" w:fill="FFFFFF"/>
        <w:rPr>
          <w:rFonts w:ascii="Times New Roman" w:eastAsia="Times New Roman" w:hAnsi="Times New Roman" w:cs="Times New Roman"/>
          <w:color w:val="000000" w:themeColor="text1"/>
          <w:lang w:eastAsia="ru-RU"/>
        </w:rPr>
      </w:pPr>
    </w:p>
    <w:p w14:paraId="6F78AC02" w14:textId="036BB5AD" w:rsidR="008F54CF" w:rsidRDefault="008F54CF" w:rsidP="003E01A5">
      <w:pPr>
        <w:shd w:val="clear" w:color="auto" w:fill="FFFFFF"/>
        <w:rPr>
          <w:rFonts w:ascii="Times New Roman" w:eastAsia="Times New Roman" w:hAnsi="Times New Roman" w:cs="Times New Roman"/>
          <w:color w:val="000000" w:themeColor="text1"/>
          <w:lang w:eastAsia="ru-RU"/>
        </w:rPr>
      </w:pPr>
    </w:p>
    <w:p w14:paraId="56256585" w14:textId="73B47794" w:rsidR="008F54CF" w:rsidRDefault="008F54CF" w:rsidP="003E01A5">
      <w:pPr>
        <w:shd w:val="clear" w:color="auto" w:fill="FFFFFF"/>
        <w:rPr>
          <w:rFonts w:ascii="Times New Roman" w:eastAsia="Times New Roman" w:hAnsi="Times New Roman" w:cs="Times New Roman"/>
          <w:color w:val="000000" w:themeColor="text1"/>
          <w:lang w:eastAsia="ru-RU"/>
        </w:rPr>
      </w:pPr>
    </w:p>
    <w:p w14:paraId="6D5C67EB" w14:textId="0D0B85A8" w:rsidR="008F54CF" w:rsidRDefault="008F54CF" w:rsidP="003E01A5">
      <w:pPr>
        <w:shd w:val="clear" w:color="auto" w:fill="FFFFFF"/>
        <w:rPr>
          <w:rFonts w:ascii="Times New Roman" w:eastAsia="Times New Roman" w:hAnsi="Times New Roman" w:cs="Times New Roman"/>
          <w:color w:val="000000" w:themeColor="text1"/>
          <w:lang w:eastAsia="ru-RU"/>
        </w:rPr>
      </w:pPr>
    </w:p>
    <w:p w14:paraId="0E132513" w14:textId="0F81EF5F" w:rsidR="008F54CF" w:rsidRDefault="008F54CF" w:rsidP="003E01A5">
      <w:pPr>
        <w:shd w:val="clear" w:color="auto" w:fill="FFFFFF"/>
        <w:rPr>
          <w:rFonts w:ascii="Times New Roman" w:eastAsia="Times New Roman" w:hAnsi="Times New Roman" w:cs="Times New Roman"/>
          <w:color w:val="000000" w:themeColor="text1"/>
          <w:lang w:eastAsia="ru-RU"/>
        </w:rPr>
      </w:pPr>
    </w:p>
    <w:p w14:paraId="06C8BC19" w14:textId="5DE4C17A" w:rsidR="008F54CF" w:rsidRDefault="008F54CF" w:rsidP="003E01A5">
      <w:pPr>
        <w:shd w:val="clear" w:color="auto" w:fill="FFFFFF"/>
        <w:rPr>
          <w:rFonts w:ascii="Times New Roman" w:eastAsia="Times New Roman" w:hAnsi="Times New Roman" w:cs="Times New Roman"/>
          <w:color w:val="000000" w:themeColor="text1"/>
          <w:lang w:eastAsia="ru-RU"/>
        </w:rPr>
      </w:pPr>
    </w:p>
    <w:p w14:paraId="2BDF6094" w14:textId="3388DFE3" w:rsidR="008F54CF" w:rsidRDefault="008F54CF" w:rsidP="003E01A5">
      <w:pPr>
        <w:shd w:val="clear" w:color="auto" w:fill="FFFFFF"/>
        <w:rPr>
          <w:rFonts w:ascii="Times New Roman" w:eastAsia="Times New Roman" w:hAnsi="Times New Roman" w:cs="Times New Roman"/>
          <w:color w:val="000000" w:themeColor="text1"/>
          <w:lang w:eastAsia="ru-RU"/>
        </w:rPr>
      </w:pPr>
    </w:p>
    <w:p w14:paraId="2501E44E" w14:textId="54A039D5" w:rsidR="008F54CF" w:rsidRDefault="008F54CF" w:rsidP="003E01A5">
      <w:pPr>
        <w:shd w:val="clear" w:color="auto" w:fill="FFFFFF"/>
        <w:rPr>
          <w:rFonts w:ascii="Times New Roman" w:eastAsia="Times New Roman" w:hAnsi="Times New Roman" w:cs="Times New Roman"/>
          <w:color w:val="000000" w:themeColor="text1"/>
          <w:lang w:eastAsia="ru-RU"/>
        </w:rPr>
      </w:pPr>
    </w:p>
    <w:p w14:paraId="21D794BF" w14:textId="66721A3B" w:rsidR="008F54CF" w:rsidRDefault="008F54CF" w:rsidP="003E01A5">
      <w:pPr>
        <w:shd w:val="clear" w:color="auto" w:fill="FFFFFF"/>
        <w:rPr>
          <w:rFonts w:ascii="Times New Roman" w:eastAsia="Times New Roman" w:hAnsi="Times New Roman" w:cs="Times New Roman"/>
          <w:color w:val="000000" w:themeColor="text1"/>
          <w:lang w:eastAsia="ru-RU"/>
        </w:rPr>
      </w:pPr>
    </w:p>
    <w:p w14:paraId="42654823" w14:textId="428D4679" w:rsidR="008F54CF" w:rsidRDefault="008F54CF" w:rsidP="003E01A5">
      <w:pPr>
        <w:shd w:val="clear" w:color="auto" w:fill="FFFFFF"/>
        <w:rPr>
          <w:rFonts w:ascii="Times New Roman" w:eastAsia="Times New Roman" w:hAnsi="Times New Roman" w:cs="Times New Roman"/>
          <w:color w:val="000000" w:themeColor="text1"/>
          <w:lang w:eastAsia="ru-RU"/>
        </w:rPr>
      </w:pPr>
    </w:p>
    <w:p w14:paraId="40D56F0B" w14:textId="5711BFBA" w:rsidR="008F54CF" w:rsidRDefault="008F54CF" w:rsidP="003E01A5">
      <w:pPr>
        <w:shd w:val="clear" w:color="auto" w:fill="FFFFFF"/>
        <w:rPr>
          <w:rFonts w:ascii="Times New Roman" w:eastAsia="Times New Roman" w:hAnsi="Times New Roman" w:cs="Times New Roman"/>
          <w:color w:val="000000" w:themeColor="text1"/>
          <w:lang w:eastAsia="ru-RU"/>
        </w:rPr>
      </w:pPr>
    </w:p>
    <w:p w14:paraId="5EF52E64" w14:textId="7F019AC6" w:rsidR="008F54CF" w:rsidRDefault="008F54CF" w:rsidP="003E01A5">
      <w:pPr>
        <w:shd w:val="clear" w:color="auto" w:fill="FFFFFF"/>
        <w:rPr>
          <w:rFonts w:ascii="Times New Roman" w:eastAsia="Times New Roman" w:hAnsi="Times New Roman" w:cs="Times New Roman"/>
          <w:color w:val="000000" w:themeColor="text1"/>
          <w:lang w:eastAsia="ru-RU"/>
        </w:rPr>
      </w:pPr>
    </w:p>
    <w:p w14:paraId="7B9BA612" w14:textId="1D3F0264" w:rsidR="008F54CF" w:rsidRDefault="008F54CF" w:rsidP="003E01A5">
      <w:pPr>
        <w:shd w:val="clear" w:color="auto" w:fill="FFFFFF"/>
        <w:rPr>
          <w:rFonts w:ascii="Times New Roman" w:eastAsia="Times New Roman" w:hAnsi="Times New Roman" w:cs="Times New Roman"/>
          <w:color w:val="000000" w:themeColor="text1"/>
          <w:lang w:eastAsia="ru-RU"/>
        </w:rPr>
      </w:pPr>
    </w:p>
    <w:p w14:paraId="154B87EE" w14:textId="0DAA6186" w:rsidR="008F54CF" w:rsidRDefault="008F54CF" w:rsidP="003E01A5">
      <w:pPr>
        <w:shd w:val="clear" w:color="auto" w:fill="FFFFFF"/>
        <w:rPr>
          <w:rFonts w:ascii="Times New Roman" w:eastAsia="Times New Roman" w:hAnsi="Times New Roman" w:cs="Times New Roman"/>
          <w:color w:val="000000" w:themeColor="text1"/>
          <w:lang w:eastAsia="ru-RU"/>
        </w:rPr>
      </w:pPr>
    </w:p>
    <w:p w14:paraId="5C6BFDA9" w14:textId="35EF2E23" w:rsidR="008F54CF" w:rsidRDefault="008F54CF" w:rsidP="003E01A5">
      <w:pPr>
        <w:shd w:val="clear" w:color="auto" w:fill="FFFFFF"/>
        <w:rPr>
          <w:rFonts w:ascii="Times New Roman" w:eastAsia="Times New Roman" w:hAnsi="Times New Roman" w:cs="Times New Roman"/>
          <w:color w:val="000000" w:themeColor="text1"/>
          <w:lang w:eastAsia="ru-RU"/>
        </w:rPr>
      </w:pPr>
    </w:p>
    <w:p w14:paraId="33C9C437" w14:textId="5E79411A" w:rsidR="008F54CF" w:rsidRDefault="008F54CF" w:rsidP="003E01A5">
      <w:pPr>
        <w:shd w:val="clear" w:color="auto" w:fill="FFFFFF"/>
        <w:rPr>
          <w:rFonts w:ascii="Times New Roman" w:eastAsia="Times New Roman" w:hAnsi="Times New Roman" w:cs="Times New Roman"/>
          <w:color w:val="000000" w:themeColor="text1"/>
          <w:lang w:eastAsia="ru-RU"/>
        </w:rPr>
      </w:pPr>
    </w:p>
    <w:p w14:paraId="5F9F0333" w14:textId="4EB4A487" w:rsidR="008F54CF" w:rsidRDefault="008F54CF" w:rsidP="003E01A5">
      <w:pPr>
        <w:shd w:val="clear" w:color="auto" w:fill="FFFFFF"/>
        <w:rPr>
          <w:rFonts w:ascii="Times New Roman" w:eastAsia="Times New Roman" w:hAnsi="Times New Roman" w:cs="Times New Roman"/>
          <w:color w:val="000000" w:themeColor="text1"/>
          <w:lang w:eastAsia="ru-RU"/>
        </w:rPr>
      </w:pPr>
    </w:p>
    <w:p w14:paraId="0318A5E4" w14:textId="63A0BCF2" w:rsidR="00936B80" w:rsidRDefault="00936B80" w:rsidP="003E01A5">
      <w:pPr>
        <w:shd w:val="clear" w:color="auto" w:fill="FFFFFF"/>
        <w:rPr>
          <w:rFonts w:ascii="Times New Roman" w:eastAsia="Times New Roman" w:hAnsi="Times New Roman" w:cs="Times New Roman"/>
          <w:color w:val="000000" w:themeColor="text1"/>
          <w:lang w:eastAsia="ru-RU"/>
        </w:rPr>
      </w:pPr>
    </w:p>
    <w:p w14:paraId="287D74B2" w14:textId="7148CE8E" w:rsidR="00936B80" w:rsidRDefault="00936B80" w:rsidP="003E01A5">
      <w:pPr>
        <w:shd w:val="clear" w:color="auto" w:fill="FFFFFF"/>
        <w:rPr>
          <w:rFonts w:ascii="Times New Roman" w:eastAsia="Times New Roman" w:hAnsi="Times New Roman" w:cs="Times New Roman"/>
          <w:color w:val="000000" w:themeColor="text1"/>
          <w:lang w:eastAsia="ru-RU"/>
        </w:rPr>
      </w:pPr>
    </w:p>
    <w:p w14:paraId="11290E22" w14:textId="7BFDFA18" w:rsidR="00936B80" w:rsidRDefault="00936B80" w:rsidP="003E01A5">
      <w:pPr>
        <w:shd w:val="clear" w:color="auto" w:fill="FFFFFF"/>
        <w:rPr>
          <w:rFonts w:ascii="Times New Roman" w:eastAsia="Times New Roman" w:hAnsi="Times New Roman" w:cs="Times New Roman"/>
          <w:color w:val="000000" w:themeColor="text1"/>
          <w:lang w:eastAsia="ru-RU"/>
        </w:rPr>
      </w:pPr>
    </w:p>
    <w:p w14:paraId="597072A3" w14:textId="77777777" w:rsidR="00936B80" w:rsidRPr="003E01A5" w:rsidRDefault="00936B80" w:rsidP="003E01A5">
      <w:pPr>
        <w:shd w:val="clear" w:color="auto" w:fill="FFFFFF"/>
        <w:rPr>
          <w:rFonts w:ascii="Times New Roman" w:eastAsia="Times New Roman" w:hAnsi="Times New Roman" w:cs="Times New Roman"/>
          <w:color w:val="000000" w:themeColor="text1"/>
          <w:lang w:eastAsia="ru-RU"/>
        </w:rPr>
      </w:pPr>
    </w:p>
    <w:p w14:paraId="5F4CBACE" w14:textId="15E3428C" w:rsidR="003E01A5" w:rsidRPr="008F54CF" w:rsidRDefault="003E01A5" w:rsidP="008F54CF">
      <w:pPr>
        <w:pStyle w:val="1"/>
        <w:rPr>
          <w:rFonts w:eastAsia="Times New Roman"/>
          <w:lang w:eastAsia="ru-RU"/>
        </w:rPr>
      </w:pPr>
      <w:bookmarkStart w:id="2" w:name="_Toc81958468"/>
      <w:r w:rsidRPr="008F54CF">
        <w:rPr>
          <w:rFonts w:eastAsia="Times New Roman"/>
          <w:lang w:eastAsia="ru-RU"/>
        </w:rPr>
        <w:t>Введение</w:t>
      </w:r>
      <w:bookmarkEnd w:id="2"/>
      <w:r w:rsidRPr="008F54CF">
        <w:rPr>
          <w:rFonts w:eastAsia="Times New Roman"/>
          <w:lang w:eastAsia="ru-RU"/>
        </w:rPr>
        <w:t> </w:t>
      </w:r>
    </w:p>
    <w:p w14:paraId="4A7CC482" w14:textId="2CD39671" w:rsidR="00B9313E" w:rsidRDefault="00B9313E" w:rsidP="00B9313E">
      <w:pPr>
        <w:shd w:val="clear" w:color="auto" w:fill="FFFFFF"/>
        <w:rPr>
          <w:rFonts w:ascii="Times New Roman" w:eastAsia="Times New Roman" w:hAnsi="Times New Roman" w:cs="Times New Roman"/>
          <w:b/>
          <w:bCs/>
          <w:color w:val="000000" w:themeColor="text1"/>
          <w:lang w:eastAsia="ru-RU"/>
        </w:rPr>
      </w:pPr>
    </w:p>
    <w:p w14:paraId="16D67463" w14:textId="2A2A2E3B" w:rsidR="00C618CE" w:rsidRDefault="00B9313E" w:rsidP="00C618CE">
      <w:pPr>
        <w:pStyle w:val="p2mrcssattr"/>
        <w:shd w:val="clear" w:color="auto" w:fill="FFFFFF"/>
        <w:spacing w:before="0" w:beforeAutospacing="0" w:after="0" w:afterAutospacing="0"/>
        <w:ind w:firstLine="360"/>
        <w:jc w:val="both"/>
        <w:rPr>
          <w:rStyle w:val="s1mrcssattr"/>
          <w:color w:val="000000"/>
        </w:rPr>
      </w:pPr>
      <w:r w:rsidRPr="00B9313E">
        <w:rPr>
          <w:rStyle w:val="s1mrcssattr"/>
          <w:color w:val="000000"/>
        </w:rPr>
        <w:t xml:space="preserve">Одним из доминирующих </w:t>
      </w:r>
      <w:r w:rsidR="008F5DF6">
        <w:rPr>
          <w:rStyle w:val="s1mrcssattr"/>
          <w:color w:val="000000"/>
        </w:rPr>
        <w:t xml:space="preserve">экономических </w:t>
      </w:r>
      <w:r w:rsidRPr="00B9313E">
        <w:rPr>
          <w:rStyle w:val="s1mrcssattr"/>
          <w:color w:val="000000"/>
        </w:rPr>
        <w:t xml:space="preserve">трендов </w:t>
      </w:r>
      <w:r w:rsidR="008F5DF6">
        <w:rPr>
          <w:rStyle w:val="s1mrcssattr"/>
          <w:color w:val="000000"/>
        </w:rPr>
        <w:t xml:space="preserve">современности </w:t>
      </w:r>
      <w:r w:rsidRPr="00B9313E">
        <w:rPr>
          <w:rStyle w:val="s1mrcssattr"/>
          <w:color w:val="000000"/>
        </w:rPr>
        <w:t xml:space="preserve">является активное развитие онлайн-сервисов, формирующее новое направление </w:t>
      </w:r>
      <w:r w:rsidR="008F5DF6" w:rsidRPr="00B9313E">
        <w:rPr>
          <w:rStyle w:val="s1mrcssattr"/>
          <w:color w:val="000000"/>
        </w:rPr>
        <w:t xml:space="preserve">глобальной </w:t>
      </w:r>
      <w:r w:rsidR="008F5DF6">
        <w:rPr>
          <w:rStyle w:val="s1mrcssattr"/>
          <w:color w:val="000000"/>
        </w:rPr>
        <w:t xml:space="preserve">«цифровой» </w:t>
      </w:r>
      <w:r w:rsidR="008F5DF6" w:rsidRPr="00B9313E">
        <w:rPr>
          <w:rStyle w:val="s1mrcssattr"/>
          <w:color w:val="000000"/>
        </w:rPr>
        <w:t>экономик</w:t>
      </w:r>
      <w:r w:rsidR="008F5DF6">
        <w:rPr>
          <w:rStyle w:val="s1mrcssattr"/>
          <w:color w:val="000000"/>
        </w:rPr>
        <w:t>и</w:t>
      </w:r>
      <w:r w:rsidR="008F5DF6" w:rsidRPr="00B9313E">
        <w:rPr>
          <w:rStyle w:val="s1mrcssattr"/>
          <w:color w:val="000000"/>
        </w:rPr>
        <w:t xml:space="preserve"> </w:t>
      </w:r>
      <w:r w:rsidR="00956656" w:rsidRPr="00956656">
        <w:rPr>
          <w:rStyle w:val="s1mrcssattr"/>
          <w:color w:val="000000"/>
        </w:rPr>
        <w:t>–</w:t>
      </w:r>
      <w:r w:rsidR="00956656">
        <w:rPr>
          <w:rStyle w:val="s1mrcssattr"/>
          <w:color w:val="000000"/>
          <w:lang w:val="en-US"/>
        </w:rPr>
        <w:t> </w:t>
      </w:r>
      <w:r w:rsidRPr="00B9313E">
        <w:rPr>
          <w:rStyle w:val="s1mrcssattr"/>
          <w:color w:val="000000"/>
        </w:rPr>
        <w:t>так называем</w:t>
      </w:r>
      <w:r w:rsidR="008F5DF6">
        <w:rPr>
          <w:rStyle w:val="s1mrcssattr"/>
          <w:color w:val="000000"/>
        </w:rPr>
        <w:t>ую</w:t>
      </w:r>
      <w:r w:rsidRPr="00B9313E">
        <w:rPr>
          <w:rStyle w:val="s1mrcssattr"/>
          <w:color w:val="000000"/>
        </w:rPr>
        <w:t xml:space="preserve"> платформенн</w:t>
      </w:r>
      <w:r w:rsidR="008F5DF6">
        <w:rPr>
          <w:rStyle w:val="s1mrcssattr"/>
          <w:color w:val="000000"/>
        </w:rPr>
        <w:t>ую</w:t>
      </w:r>
      <w:r w:rsidRPr="00B9313E">
        <w:rPr>
          <w:rStyle w:val="s1mrcssattr"/>
          <w:color w:val="000000"/>
        </w:rPr>
        <w:t xml:space="preserve"> экономик</w:t>
      </w:r>
      <w:r w:rsidR="008F5DF6">
        <w:rPr>
          <w:rStyle w:val="s1mrcssattr"/>
          <w:color w:val="000000"/>
        </w:rPr>
        <w:t>у</w:t>
      </w:r>
      <w:r w:rsidRPr="00B9313E">
        <w:rPr>
          <w:rStyle w:val="s1mrcssattr"/>
          <w:color w:val="000000"/>
        </w:rPr>
        <w:t xml:space="preserve"> (</w:t>
      </w:r>
      <w:proofErr w:type="spellStart"/>
      <w:r w:rsidRPr="00B9313E">
        <w:rPr>
          <w:rStyle w:val="s1mrcssattr"/>
          <w:color w:val="000000"/>
        </w:rPr>
        <w:t>gig</w:t>
      </w:r>
      <w:proofErr w:type="spellEnd"/>
      <w:r>
        <w:rPr>
          <w:rStyle w:val="s1mrcssattr"/>
          <w:color w:val="000000"/>
        </w:rPr>
        <w:t xml:space="preserve"> </w:t>
      </w:r>
      <w:proofErr w:type="spellStart"/>
      <w:r w:rsidRPr="00B9313E">
        <w:rPr>
          <w:rStyle w:val="s1mrcssattr"/>
          <w:color w:val="000000"/>
        </w:rPr>
        <w:t>economy</w:t>
      </w:r>
      <w:proofErr w:type="spellEnd"/>
      <w:r w:rsidRPr="00B9313E">
        <w:rPr>
          <w:rStyle w:val="s1mrcssattr"/>
          <w:color w:val="000000"/>
        </w:rPr>
        <w:t xml:space="preserve">). </w:t>
      </w:r>
      <w:r w:rsidR="008F5DF6">
        <w:rPr>
          <w:rStyle w:val="s1mrcssattr"/>
          <w:color w:val="000000"/>
        </w:rPr>
        <w:t>Это</w:t>
      </w:r>
      <w:r w:rsidRPr="00B9313E">
        <w:rPr>
          <w:rStyle w:val="s1mrcssattr"/>
          <w:color w:val="000000"/>
        </w:rPr>
        <w:t xml:space="preserve"> обусловливает заметные </w:t>
      </w:r>
      <w:r w:rsidR="008F5DF6">
        <w:rPr>
          <w:rStyle w:val="s1mrcssattr"/>
          <w:color w:val="000000"/>
        </w:rPr>
        <w:t>трансформации</w:t>
      </w:r>
      <w:r w:rsidRPr="00B9313E">
        <w:rPr>
          <w:rStyle w:val="s1mrcssattr"/>
          <w:color w:val="000000"/>
        </w:rPr>
        <w:t xml:space="preserve"> существующей экономической структур</w:t>
      </w:r>
      <w:r w:rsidR="008F5DF6">
        <w:rPr>
          <w:rStyle w:val="s1mrcssattr"/>
          <w:color w:val="000000"/>
        </w:rPr>
        <w:t>ы и появление новых практик</w:t>
      </w:r>
      <w:r w:rsidRPr="00B9313E">
        <w:rPr>
          <w:rStyle w:val="s1mrcssattr"/>
          <w:color w:val="000000"/>
        </w:rPr>
        <w:t xml:space="preserve">. </w:t>
      </w:r>
    </w:p>
    <w:p w14:paraId="2F3C5597" w14:textId="38AC58A0" w:rsidR="00F06787" w:rsidRDefault="00F06787" w:rsidP="00C618CE">
      <w:pPr>
        <w:pStyle w:val="p2mrcssattr"/>
        <w:shd w:val="clear" w:color="auto" w:fill="FFFFFF"/>
        <w:spacing w:before="0" w:beforeAutospacing="0" w:after="0" w:afterAutospacing="0"/>
        <w:ind w:firstLine="360"/>
        <w:jc w:val="both"/>
        <w:rPr>
          <w:rStyle w:val="s1mrcssattr"/>
          <w:color w:val="000000"/>
        </w:rPr>
      </w:pPr>
    </w:p>
    <w:p w14:paraId="46D0B2A3" w14:textId="0455960A" w:rsidR="00F06787" w:rsidRDefault="00F06787" w:rsidP="00F06787">
      <w:pPr>
        <w:pStyle w:val="p2mrcssattr"/>
        <w:shd w:val="clear" w:color="auto" w:fill="FFFFFF"/>
        <w:spacing w:before="0" w:beforeAutospacing="0" w:after="0" w:afterAutospacing="0"/>
        <w:jc w:val="both"/>
        <w:rPr>
          <w:rStyle w:val="s1mrcssattr"/>
          <w:color w:val="000000"/>
        </w:rPr>
      </w:pPr>
      <w:r w:rsidRPr="00C04D8A">
        <w:rPr>
          <w:b/>
          <w:bCs/>
          <w:color w:val="000000" w:themeColor="text1"/>
        </w:rPr>
        <w:t>Рисунок 1.</w:t>
      </w:r>
      <w:r w:rsidRPr="00F06787">
        <w:rPr>
          <w:b/>
          <w:bCs/>
          <w:color w:val="000000" w:themeColor="text1"/>
        </w:rPr>
        <w:t xml:space="preserve"> </w:t>
      </w:r>
      <w:r w:rsidRPr="006910B1">
        <w:rPr>
          <w:b/>
          <w:bCs/>
          <w:color w:val="000000" w:themeColor="text1"/>
        </w:rPr>
        <w:t xml:space="preserve">Крупнейшие </w:t>
      </w:r>
      <w:r>
        <w:rPr>
          <w:b/>
          <w:bCs/>
          <w:color w:val="000000" w:themeColor="text1"/>
        </w:rPr>
        <w:t xml:space="preserve">по объему </w:t>
      </w:r>
      <w:r w:rsidRPr="006910B1">
        <w:rPr>
          <w:b/>
          <w:bCs/>
          <w:color w:val="000000" w:themeColor="text1"/>
        </w:rPr>
        <w:t>платформенные экономики в мире</w:t>
      </w:r>
    </w:p>
    <w:p w14:paraId="23405C19" w14:textId="7719F6AF" w:rsidR="00F06787" w:rsidRDefault="00F06787" w:rsidP="00C618CE">
      <w:pPr>
        <w:pStyle w:val="p2mrcssattr"/>
        <w:shd w:val="clear" w:color="auto" w:fill="FFFFFF"/>
        <w:spacing w:before="0" w:beforeAutospacing="0" w:after="0" w:afterAutospacing="0"/>
        <w:ind w:firstLine="360"/>
        <w:jc w:val="both"/>
        <w:rPr>
          <w:rStyle w:val="s1mrcssattr"/>
          <w:color w:val="000000"/>
        </w:rPr>
      </w:pPr>
    </w:p>
    <w:p w14:paraId="7EB60EF1" w14:textId="77777777" w:rsidR="00F06787" w:rsidRDefault="00F06787" w:rsidP="00F06787">
      <w:pPr>
        <w:shd w:val="clear" w:color="auto" w:fill="FFFFFF"/>
        <w:spacing w:line="360" w:lineRule="auto"/>
        <w:jc w:val="both"/>
        <w:rPr>
          <w:rFonts w:ascii="Times New Roman" w:eastAsia="Times New Roman" w:hAnsi="Times New Roman" w:cs="Times New Roman"/>
          <w:b/>
          <w:bCs/>
          <w:color w:val="000000" w:themeColor="text1"/>
          <w:lang w:eastAsia="ru-RU"/>
        </w:rPr>
      </w:pPr>
      <w:r>
        <w:rPr>
          <w:noProof/>
        </w:rPr>
        <w:drawing>
          <wp:inline distT="0" distB="0" distL="0" distR="0" wp14:anchorId="1CAD6F6A" wp14:editId="35F7659A">
            <wp:extent cx="5917324" cy="3001645"/>
            <wp:effectExtent l="0" t="0" r="13970" b="8255"/>
            <wp:docPr id="7" name="Диаграмма 7">
              <a:extLst xmlns:a="http://schemas.openxmlformats.org/drawingml/2006/main">
                <a:ext uri="{FF2B5EF4-FFF2-40B4-BE49-F238E27FC236}">
                  <a16:creationId xmlns:a16="http://schemas.microsoft.com/office/drawing/2014/main" id="{4F1094B2-1F35-9A45-95E3-67F00AA040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r w:rsidRPr="006910B1">
        <w:rPr>
          <w:rFonts w:ascii="Times New Roman" w:eastAsia="Times New Roman" w:hAnsi="Times New Roman" w:cs="Times New Roman"/>
          <w:b/>
          <w:bCs/>
          <w:color w:val="000000" w:themeColor="text1"/>
          <w:lang w:eastAsia="ru-RU"/>
        </w:rPr>
        <w:t xml:space="preserve">   </w:t>
      </w:r>
    </w:p>
    <w:p w14:paraId="3A197BFB" w14:textId="57ECB9D6" w:rsidR="00F06787" w:rsidRPr="00F06787" w:rsidRDefault="00F06787" w:rsidP="00F06787">
      <w:pPr>
        <w:shd w:val="clear" w:color="auto" w:fill="FFFFFF"/>
        <w:spacing w:line="360" w:lineRule="auto"/>
        <w:jc w:val="both"/>
        <w:rPr>
          <w:rStyle w:val="s1mrcssattr"/>
          <w:rFonts w:ascii="Times New Roman" w:eastAsia="Times New Roman" w:hAnsi="Times New Roman" w:cs="Times New Roman"/>
          <w:i/>
          <w:iCs/>
          <w:color w:val="000000" w:themeColor="text1"/>
          <w:lang w:eastAsia="ru-RU"/>
        </w:rPr>
      </w:pPr>
      <w:r w:rsidRPr="006910B1">
        <w:rPr>
          <w:rFonts w:ascii="Times New Roman" w:eastAsia="Times New Roman" w:hAnsi="Times New Roman" w:cs="Times New Roman"/>
          <w:i/>
          <w:iCs/>
          <w:color w:val="000000" w:themeColor="text1"/>
          <w:lang w:eastAsia="ru-RU"/>
        </w:rPr>
        <w:t>Источник:</w:t>
      </w:r>
      <w:r>
        <w:rPr>
          <w:rFonts w:ascii="Times New Roman" w:eastAsia="Times New Roman" w:hAnsi="Times New Roman" w:cs="Times New Roman"/>
          <w:i/>
          <w:iCs/>
          <w:color w:val="000000" w:themeColor="text1"/>
          <w:lang w:eastAsia="ru-RU"/>
        </w:rPr>
        <w:t xml:space="preserve"> </w:t>
      </w:r>
      <w:proofErr w:type="spellStart"/>
      <w:r>
        <w:rPr>
          <w:rFonts w:ascii="Times New Roman" w:eastAsia="Times New Roman" w:hAnsi="Times New Roman" w:cs="Times New Roman"/>
          <w:i/>
          <w:iCs/>
          <w:color w:val="000000" w:themeColor="text1"/>
          <w:lang w:val="en-US" w:eastAsia="ru-RU"/>
        </w:rPr>
        <w:t>GoRemotely</w:t>
      </w:r>
      <w:proofErr w:type="spellEnd"/>
    </w:p>
    <w:p w14:paraId="01C87E7D" w14:textId="6FB8FA44" w:rsidR="00956656" w:rsidRDefault="00956656" w:rsidP="00043BBF">
      <w:pPr>
        <w:pStyle w:val="p2mrcssattr"/>
        <w:shd w:val="clear" w:color="auto" w:fill="FFFFFF"/>
        <w:spacing w:before="0" w:beforeAutospacing="0" w:after="0" w:afterAutospacing="0"/>
        <w:ind w:firstLine="360"/>
        <w:jc w:val="both"/>
        <w:rPr>
          <w:rStyle w:val="s1mrcssattr"/>
          <w:color w:val="000000"/>
        </w:rPr>
      </w:pPr>
    </w:p>
    <w:p w14:paraId="0CEE9F30" w14:textId="20DDAF87" w:rsidR="00956656" w:rsidRDefault="00956656" w:rsidP="00956656">
      <w:pPr>
        <w:pStyle w:val="p2mrcssattr"/>
        <w:shd w:val="clear" w:color="auto" w:fill="FFFFFF"/>
        <w:spacing w:before="0" w:beforeAutospacing="0" w:after="0" w:afterAutospacing="0"/>
        <w:ind w:firstLine="360"/>
        <w:jc w:val="both"/>
        <w:rPr>
          <w:rStyle w:val="s1mrcssattr"/>
          <w:color w:val="000000"/>
        </w:rPr>
      </w:pPr>
      <w:r w:rsidRPr="00956656">
        <w:rPr>
          <w:rStyle w:val="s1mrcssattr"/>
          <w:i/>
          <w:iCs/>
          <w:color w:val="000000"/>
        </w:rPr>
        <w:t xml:space="preserve">«Если вы подумаете об этом, то причина, по которой существует </w:t>
      </w:r>
      <w:r w:rsidRPr="00956656">
        <w:rPr>
          <w:rStyle w:val="s1mrcssattr"/>
          <w:b/>
          <w:bCs/>
          <w:i/>
          <w:iCs/>
          <w:color w:val="000000"/>
        </w:rPr>
        <w:t>платформенная экономика, заключается в огромных макроэкономических силах</w:t>
      </w:r>
      <w:r w:rsidRPr="00956656">
        <w:rPr>
          <w:rStyle w:val="s1mrcssattr"/>
          <w:i/>
          <w:iCs/>
          <w:color w:val="000000"/>
        </w:rPr>
        <w:t xml:space="preserve">, таких как глобализация труда, глобальная торговля, аутсорсинг и </w:t>
      </w:r>
      <w:r w:rsidRPr="00956656">
        <w:rPr>
          <w:rStyle w:val="s1mrcssattr"/>
          <w:b/>
          <w:bCs/>
          <w:i/>
          <w:iCs/>
          <w:color w:val="000000"/>
        </w:rPr>
        <w:t>технологические сдвиги</w:t>
      </w:r>
      <w:r w:rsidRPr="00956656">
        <w:rPr>
          <w:rStyle w:val="s1mrcssattr"/>
          <w:i/>
          <w:iCs/>
          <w:color w:val="000000"/>
        </w:rPr>
        <w:t xml:space="preserve">, такие как рост смартфонов. Я не думаю, что кто-то думает, что какая-либо из этих тенденций, безусловно, исчезнет, и поэтому я думаю, что уже не исчезнет </w:t>
      </w:r>
      <w:r>
        <w:rPr>
          <w:rStyle w:val="s1mrcssattr"/>
          <w:i/>
          <w:iCs/>
          <w:color w:val="000000"/>
        </w:rPr>
        <w:t xml:space="preserve">платформенная </w:t>
      </w:r>
      <w:r w:rsidRPr="00956656">
        <w:rPr>
          <w:rStyle w:val="s1mrcssattr"/>
          <w:i/>
          <w:iCs/>
          <w:color w:val="000000"/>
        </w:rPr>
        <w:t>экономика»,</w:t>
      </w:r>
      <w:r w:rsidRPr="00956656">
        <w:rPr>
          <w:rStyle w:val="s1mrcssattr"/>
          <w:color w:val="000000"/>
        </w:rPr>
        <w:t xml:space="preserve"> </w:t>
      </w:r>
      <w:r>
        <w:rPr>
          <w:rStyle w:val="s1mrcssattr"/>
          <w:color w:val="000000"/>
        </w:rPr>
        <w:t xml:space="preserve">– </w:t>
      </w:r>
      <w:r w:rsidRPr="00956656">
        <w:rPr>
          <w:rStyle w:val="s1mrcssattr"/>
          <w:color w:val="000000"/>
        </w:rPr>
        <w:t xml:space="preserve">Элизабет </w:t>
      </w:r>
      <w:proofErr w:type="spellStart"/>
      <w:r w:rsidRPr="00956656">
        <w:rPr>
          <w:rStyle w:val="s1mrcssattr"/>
          <w:color w:val="000000"/>
        </w:rPr>
        <w:t>Войк</w:t>
      </w:r>
      <w:proofErr w:type="spellEnd"/>
      <w:r w:rsidRPr="00956656">
        <w:rPr>
          <w:rStyle w:val="s1mrcssattr"/>
          <w:color w:val="000000"/>
        </w:rPr>
        <w:t xml:space="preserve">, бизнес-репортер и соавтор книги </w:t>
      </w:r>
      <w:r>
        <w:rPr>
          <w:rStyle w:val="s1mrcssattr"/>
          <w:color w:val="000000"/>
        </w:rPr>
        <w:t>«Работ</w:t>
      </w:r>
      <w:r w:rsidR="00626252">
        <w:rPr>
          <w:rStyle w:val="s1mrcssattr"/>
          <w:color w:val="000000"/>
        </w:rPr>
        <w:t>ни</w:t>
      </w:r>
      <w:r>
        <w:rPr>
          <w:rStyle w:val="s1mrcssattr"/>
          <w:color w:val="000000"/>
        </w:rPr>
        <w:t xml:space="preserve">ки </w:t>
      </w:r>
      <w:r w:rsidRPr="00956656">
        <w:rPr>
          <w:rStyle w:val="s1mrcssattr"/>
          <w:color w:val="000000"/>
        </w:rPr>
        <w:t xml:space="preserve">в экономике </w:t>
      </w:r>
      <w:r>
        <w:rPr>
          <w:rStyle w:val="s1mrcssattr"/>
          <w:color w:val="000000"/>
        </w:rPr>
        <w:t>платформ»</w:t>
      </w:r>
      <w:r w:rsidRPr="00956656">
        <w:rPr>
          <w:rStyle w:val="s1mrcssattr"/>
          <w:color w:val="000000"/>
        </w:rPr>
        <w:t xml:space="preserve">. </w:t>
      </w:r>
    </w:p>
    <w:p w14:paraId="03FD1C50" w14:textId="77777777" w:rsidR="00956656" w:rsidRDefault="00956656" w:rsidP="00043BBF">
      <w:pPr>
        <w:pStyle w:val="p2mrcssattr"/>
        <w:shd w:val="clear" w:color="auto" w:fill="FFFFFF"/>
        <w:spacing w:before="0" w:beforeAutospacing="0" w:after="0" w:afterAutospacing="0"/>
        <w:ind w:firstLine="360"/>
        <w:jc w:val="both"/>
        <w:rPr>
          <w:rStyle w:val="s1mrcssattr"/>
          <w:color w:val="000000"/>
        </w:rPr>
      </w:pPr>
    </w:p>
    <w:p w14:paraId="5EFE0AAE" w14:textId="0917CC8B" w:rsidR="00F26358" w:rsidRPr="00F26358" w:rsidRDefault="00B9313E" w:rsidP="00C618CE">
      <w:pPr>
        <w:pStyle w:val="p2mrcssattr"/>
        <w:shd w:val="clear" w:color="auto" w:fill="FFFFFF"/>
        <w:spacing w:before="0" w:beforeAutospacing="0" w:after="0" w:afterAutospacing="0"/>
        <w:ind w:firstLine="360"/>
        <w:jc w:val="both"/>
        <w:rPr>
          <w:rStyle w:val="s1mrcssattr"/>
          <w:color w:val="000000"/>
        </w:rPr>
      </w:pPr>
      <w:r w:rsidRPr="00B9313E">
        <w:rPr>
          <w:rStyle w:val="s1mrcssattr"/>
          <w:color w:val="000000"/>
        </w:rPr>
        <w:t>Не является в этом плане исключением и сфера трудовых отношений</w:t>
      </w:r>
      <w:r w:rsidR="008F5DF6">
        <w:rPr>
          <w:rStyle w:val="s1mrcssattr"/>
          <w:color w:val="000000"/>
        </w:rPr>
        <w:t xml:space="preserve">. </w:t>
      </w:r>
      <w:r w:rsidR="00F26358">
        <w:rPr>
          <w:rStyle w:val="s1mrcssattr"/>
          <w:color w:val="000000"/>
        </w:rPr>
        <w:t>К моменту написания исследования в научно-практической индустрии был применен ряд попыток описать и сформулировать определение платфо</w:t>
      </w:r>
      <w:r w:rsidR="00626252">
        <w:rPr>
          <w:rStyle w:val="s1mrcssattr"/>
          <w:color w:val="000000"/>
        </w:rPr>
        <w:t>рм</w:t>
      </w:r>
      <w:r w:rsidR="00F26358" w:rsidRPr="00733294">
        <w:rPr>
          <w:rStyle w:val="s1mrcssattr"/>
          <w:color w:val="000000"/>
        </w:rPr>
        <w:t xml:space="preserve">, </w:t>
      </w:r>
      <w:r w:rsidR="00F26358">
        <w:rPr>
          <w:rStyle w:val="s1mrcssattr"/>
          <w:color w:val="000000"/>
        </w:rPr>
        <w:t>котор</w:t>
      </w:r>
      <w:r w:rsidR="00626252">
        <w:rPr>
          <w:rStyle w:val="s1mrcssattr"/>
          <w:color w:val="000000"/>
        </w:rPr>
        <w:t>ые</w:t>
      </w:r>
      <w:r w:rsidR="00F26358">
        <w:rPr>
          <w:rStyle w:val="s1mrcssattr"/>
          <w:color w:val="000000"/>
        </w:rPr>
        <w:t xml:space="preserve"> </w:t>
      </w:r>
      <w:r w:rsidR="00626252">
        <w:rPr>
          <w:rStyle w:val="s1mrcssattr"/>
          <w:color w:val="000000"/>
        </w:rPr>
        <w:t xml:space="preserve">формируют </w:t>
      </w:r>
      <w:r w:rsidR="00F26358">
        <w:rPr>
          <w:rStyle w:val="s1mrcssattr"/>
          <w:color w:val="000000"/>
        </w:rPr>
        <w:t>платформенн</w:t>
      </w:r>
      <w:r w:rsidR="00626252">
        <w:rPr>
          <w:rStyle w:val="s1mrcssattr"/>
          <w:color w:val="000000"/>
        </w:rPr>
        <w:t>ую</w:t>
      </w:r>
      <w:r w:rsidR="00F26358">
        <w:rPr>
          <w:rStyle w:val="s1mrcssattr"/>
          <w:color w:val="000000"/>
        </w:rPr>
        <w:t xml:space="preserve"> </w:t>
      </w:r>
      <w:r w:rsidR="00626252">
        <w:rPr>
          <w:rStyle w:val="s1mrcssattr"/>
          <w:color w:val="000000"/>
        </w:rPr>
        <w:t xml:space="preserve">занятость </w:t>
      </w:r>
      <w:r w:rsidR="00F26358">
        <w:rPr>
          <w:rStyle w:val="s1mrcssattr"/>
          <w:color w:val="000000"/>
        </w:rPr>
        <w:t xml:space="preserve">и </w:t>
      </w:r>
      <w:r w:rsidR="00626252">
        <w:rPr>
          <w:rStyle w:val="s1mrcssattr"/>
          <w:color w:val="000000"/>
        </w:rPr>
        <w:t xml:space="preserve">которые предопределяют позиционирование таких работников и </w:t>
      </w:r>
      <w:r w:rsidR="00F26358">
        <w:rPr>
          <w:rStyle w:val="s1mrcssattr"/>
          <w:color w:val="000000"/>
        </w:rPr>
        <w:t>последующее регулирование данной области трудовых отношений</w:t>
      </w:r>
      <w:r w:rsidR="00F26358" w:rsidRPr="00733294">
        <w:rPr>
          <w:rStyle w:val="s1mrcssattr"/>
          <w:color w:val="000000"/>
        </w:rPr>
        <w:t xml:space="preserve">. </w:t>
      </w:r>
      <w:r w:rsidR="00F26358">
        <w:rPr>
          <w:rStyle w:val="s1mrcssattr"/>
          <w:color w:val="000000"/>
        </w:rPr>
        <w:t>Ниже приведены несколько из них</w:t>
      </w:r>
      <w:r w:rsidR="00F26358" w:rsidRPr="00733294">
        <w:rPr>
          <w:rStyle w:val="s1mrcssattr"/>
          <w:color w:val="000000"/>
        </w:rPr>
        <w:t>.</w:t>
      </w:r>
      <w:r w:rsidR="00F26358" w:rsidRPr="00F26358">
        <w:rPr>
          <w:rStyle w:val="s1mrcssattr"/>
          <w:color w:val="000000"/>
        </w:rPr>
        <w:t xml:space="preserve"> </w:t>
      </w:r>
    </w:p>
    <w:p w14:paraId="52EC9964" w14:textId="77777777" w:rsidR="00F26358" w:rsidRPr="00F26358" w:rsidRDefault="00F26358" w:rsidP="00F26358">
      <w:pPr>
        <w:pStyle w:val="p2mrcssattr"/>
        <w:shd w:val="clear" w:color="auto" w:fill="FFFFFF"/>
        <w:spacing w:before="0" w:beforeAutospacing="0" w:after="0" w:afterAutospacing="0"/>
        <w:ind w:firstLine="360"/>
        <w:jc w:val="both"/>
        <w:rPr>
          <w:rStyle w:val="s1mrcssattr"/>
          <w:color w:val="000000"/>
        </w:rPr>
      </w:pPr>
    </w:p>
    <w:p w14:paraId="59C5658C" w14:textId="1849FFC3" w:rsidR="00F26358" w:rsidRPr="00C618CE" w:rsidRDefault="00F26358" w:rsidP="00F26358">
      <w:pPr>
        <w:pStyle w:val="p2mrcssattr"/>
        <w:shd w:val="clear" w:color="auto" w:fill="FFFFFF"/>
        <w:spacing w:before="0" w:beforeAutospacing="0" w:after="0" w:afterAutospacing="0"/>
        <w:ind w:firstLine="360"/>
        <w:jc w:val="both"/>
        <w:rPr>
          <w:rStyle w:val="s1mrcssattr"/>
          <w:color w:val="000000"/>
        </w:rPr>
      </w:pPr>
      <w:r w:rsidRPr="00F26358">
        <w:rPr>
          <w:rStyle w:val="s1mrcssattr"/>
          <w:i/>
          <w:iCs/>
          <w:color w:val="000000"/>
        </w:rPr>
        <w:t>«</w:t>
      </w:r>
      <w:r w:rsidRPr="00F26358">
        <w:rPr>
          <w:rStyle w:val="s1mrcssattr"/>
          <w:b/>
          <w:bCs/>
          <w:i/>
          <w:iCs/>
          <w:color w:val="000000"/>
        </w:rPr>
        <w:t xml:space="preserve">Цифровые сети, которые алгоритмически </w:t>
      </w:r>
      <w:r w:rsidRPr="00F26358">
        <w:rPr>
          <w:rStyle w:val="s1mrcssattr"/>
          <w:i/>
          <w:iCs/>
          <w:color w:val="000000"/>
        </w:rPr>
        <w:t xml:space="preserve">координируют </w:t>
      </w:r>
      <w:r w:rsidRPr="00F26358">
        <w:rPr>
          <w:rStyle w:val="s1mrcssattr"/>
          <w:b/>
          <w:bCs/>
          <w:i/>
          <w:iCs/>
          <w:color w:val="000000"/>
        </w:rPr>
        <w:t>транзакции трудовых услуг</w:t>
      </w:r>
      <w:r w:rsidRPr="00F26358">
        <w:rPr>
          <w:rStyle w:val="s1mrcssattr"/>
          <w:i/>
          <w:iCs/>
          <w:color w:val="000000"/>
        </w:rPr>
        <w:t xml:space="preserve">», </w:t>
      </w:r>
      <w:r w:rsidRPr="00733294">
        <w:rPr>
          <w:rStyle w:val="s1mrcssattr"/>
          <w:color w:val="000000"/>
        </w:rPr>
        <w:t>–</w:t>
      </w:r>
      <w:r>
        <w:rPr>
          <w:rStyle w:val="s1mrcssattr"/>
          <w:color w:val="000000"/>
        </w:rPr>
        <w:t xml:space="preserve"> </w:t>
      </w:r>
      <w:r w:rsidR="00C618CE">
        <w:rPr>
          <w:rStyle w:val="s1mrcssattr"/>
          <w:color w:val="000000"/>
        </w:rPr>
        <w:t xml:space="preserve">емко сформулировала определение </w:t>
      </w:r>
      <w:r w:rsidR="00521329">
        <w:rPr>
          <w:rStyle w:val="s1mrcssattr"/>
          <w:color w:val="000000"/>
        </w:rPr>
        <w:t xml:space="preserve">в статье </w:t>
      </w:r>
      <w:proofErr w:type="spellStart"/>
      <w:r w:rsidR="00C618CE">
        <w:rPr>
          <w:rStyle w:val="s1mrcssattr"/>
          <w:color w:val="000000"/>
        </w:rPr>
        <w:t>Аннароза</w:t>
      </w:r>
      <w:proofErr w:type="spellEnd"/>
      <w:r w:rsidR="00C618CE">
        <w:rPr>
          <w:rStyle w:val="s1mrcssattr"/>
          <w:color w:val="000000"/>
        </w:rPr>
        <w:t xml:space="preserve"> </w:t>
      </w:r>
      <w:proofErr w:type="spellStart"/>
      <w:r w:rsidR="00C618CE">
        <w:rPr>
          <w:rStyle w:val="s1mrcssattr"/>
          <w:color w:val="000000"/>
        </w:rPr>
        <w:t>Песоле</w:t>
      </w:r>
      <w:proofErr w:type="spellEnd"/>
      <w:r w:rsidR="00C618CE" w:rsidRPr="00C618CE">
        <w:rPr>
          <w:rStyle w:val="s1mrcssattr"/>
          <w:color w:val="000000"/>
        </w:rPr>
        <w:t xml:space="preserve">, </w:t>
      </w:r>
      <w:r w:rsidR="00C618CE">
        <w:rPr>
          <w:rStyle w:val="s1mrcssattr"/>
          <w:color w:val="000000"/>
        </w:rPr>
        <w:t>член Объединенного исследовательского центра Европейской Комиссии</w:t>
      </w:r>
      <w:r w:rsidR="00C618CE" w:rsidRPr="00C618CE">
        <w:rPr>
          <w:rStyle w:val="s1mrcssattr"/>
          <w:color w:val="000000"/>
        </w:rPr>
        <w:t xml:space="preserve">. </w:t>
      </w:r>
    </w:p>
    <w:p w14:paraId="1E1C93B4" w14:textId="77777777" w:rsidR="00F26358" w:rsidRDefault="00F26358" w:rsidP="00F26358">
      <w:pPr>
        <w:pStyle w:val="p2mrcssattr"/>
        <w:shd w:val="clear" w:color="auto" w:fill="FFFFFF"/>
        <w:spacing w:before="0" w:beforeAutospacing="0" w:after="0" w:afterAutospacing="0"/>
        <w:ind w:firstLine="360"/>
        <w:jc w:val="both"/>
        <w:rPr>
          <w:rStyle w:val="s1mrcssattr"/>
          <w:color w:val="000000"/>
        </w:rPr>
      </w:pPr>
    </w:p>
    <w:p w14:paraId="04D58BFF" w14:textId="609BFB2E" w:rsidR="00F26358" w:rsidRPr="00C618CE" w:rsidRDefault="00F26358" w:rsidP="00F26358">
      <w:pPr>
        <w:pStyle w:val="p2mrcssattr"/>
        <w:shd w:val="clear" w:color="auto" w:fill="FFFFFF"/>
        <w:spacing w:before="0" w:beforeAutospacing="0" w:after="0" w:afterAutospacing="0"/>
        <w:ind w:firstLine="360"/>
        <w:jc w:val="both"/>
        <w:rPr>
          <w:rStyle w:val="s1mrcssattr"/>
          <w:color w:val="000000"/>
        </w:rPr>
      </w:pPr>
      <w:r w:rsidRPr="00F26358">
        <w:rPr>
          <w:rStyle w:val="s1mrcssattr"/>
          <w:i/>
          <w:iCs/>
          <w:color w:val="000000"/>
        </w:rPr>
        <w:lastRenderedPageBreak/>
        <w:t>«</w:t>
      </w:r>
      <w:r w:rsidRPr="00F26358">
        <w:rPr>
          <w:rStyle w:val="s1mrcssattr"/>
          <w:b/>
          <w:bCs/>
          <w:i/>
          <w:iCs/>
          <w:color w:val="000000"/>
        </w:rPr>
        <w:t>Формы занятости</w:t>
      </w:r>
      <w:r w:rsidRPr="00F26358">
        <w:rPr>
          <w:rStyle w:val="s1mrcssattr"/>
          <w:i/>
          <w:iCs/>
          <w:color w:val="000000"/>
        </w:rPr>
        <w:t xml:space="preserve">, в которой организации или отдельные лица используют </w:t>
      </w:r>
      <w:r w:rsidRPr="00F26358">
        <w:rPr>
          <w:rStyle w:val="s1mrcssattr"/>
          <w:b/>
          <w:bCs/>
          <w:i/>
          <w:iCs/>
          <w:color w:val="000000"/>
        </w:rPr>
        <w:t xml:space="preserve">онлайн-платформу </w:t>
      </w:r>
      <w:r w:rsidRPr="00F26358">
        <w:rPr>
          <w:rStyle w:val="s1mrcssattr"/>
          <w:i/>
          <w:iCs/>
          <w:color w:val="000000"/>
        </w:rPr>
        <w:t xml:space="preserve">для доступа к другим организациям или отдельным лицам </w:t>
      </w:r>
      <w:r w:rsidRPr="00F26358">
        <w:rPr>
          <w:rStyle w:val="s1mrcssattr"/>
          <w:b/>
          <w:bCs/>
          <w:i/>
          <w:iCs/>
          <w:color w:val="000000"/>
        </w:rPr>
        <w:t>для решения конкретных проблем или предоставления конкретных услуг в обмен на оплату</w:t>
      </w:r>
      <w:r w:rsidRPr="00F26358">
        <w:rPr>
          <w:rStyle w:val="s1mrcssattr"/>
          <w:i/>
          <w:iCs/>
          <w:color w:val="000000"/>
        </w:rPr>
        <w:t>»,</w:t>
      </w:r>
      <w:r w:rsidRPr="00DD3D6D">
        <w:rPr>
          <w:rStyle w:val="s1mrcssattr"/>
          <w:color w:val="000000"/>
        </w:rPr>
        <w:t xml:space="preserve"> – </w:t>
      </w:r>
      <w:r w:rsidR="00521329">
        <w:rPr>
          <w:rStyle w:val="s1mrcssattr"/>
          <w:color w:val="000000"/>
        </w:rPr>
        <w:t xml:space="preserve">дал </w:t>
      </w:r>
      <w:r w:rsidRPr="00E16881">
        <w:rPr>
          <w:rStyle w:val="s1mrcssattr"/>
          <w:color w:val="000000"/>
        </w:rPr>
        <w:t>более длинное и подробное определение работы на платформе</w:t>
      </w:r>
      <w:r w:rsidRPr="00DD3D6D">
        <w:rPr>
          <w:rStyle w:val="s1mrcssattr"/>
          <w:color w:val="000000"/>
        </w:rPr>
        <w:t xml:space="preserve"> </w:t>
      </w:r>
      <w:r w:rsidR="00C618CE">
        <w:rPr>
          <w:rStyle w:val="s1mrcssattr"/>
          <w:color w:val="000000"/>
        </w:rPr>
        <w:t>п</w:t>
      </w:r>
      <w:r w:rsidRPr="00F26358">
        <w:rPr>
          <w:rStyle w:val="s1mrcssattr"/>
          <w:color w:val="000000"/>
        </w:rPr>
        <w:t>рофессор-исследовател</w:t>
      </w:r>
      <w:r w:rsidR="00521329">
        <w:rPr>
          <w:rStyle w:val="s1mrcssattr"/>
          <w:color w:val="000000"/>
        </w:rPr>
        <w:t>ь</w:t>
      </w:r>
      <w:r w:rsidRPr="00F26358">
        <w:rPr>
          <w:rStyle w:val="s1mrcssattr"/>
          <w:color w:val="000000"/>
        </w:rPr>
        <w:t xml:space="preserve"> </w:t>
      </w:r>
      <w:proofErr w:type="spellStart"/>
      <w:r w:rsidRPr="00F26358">
        <w:rPr>
          <w:rStyle w:val="s1mrcssattr"/>
          <w:color w:val="000000"/>
        </w:rPr>
        <w:t>Левенского</w:t>
      </w:r>
      <w:proofErr w:type="spellEnd"/>
      <w:r w:rsidRPr="00F26358">
        <w:rPr>
          <w:rStyle w:val="s1mrcssattr"/>
          <w:color w:val="000000"/>
        </w:rPr>
        <w:t xml:space="preserve"> университета</w:t>
      </w:r>
      <w:r w:rsidR="00C618CE">
        <w:rPr>
          <w:rStyle w:val="s1mrcssattr"/>
          <w:color w:val="000000"/>
        </w:rPr>
        <w:t xml:space="preserve"> </w:t>
      </w:r>
      <w:proofErr w:type="spellStart"/>
      <w:r w:rsidR="00C618CE" w:rsidRPr="00C618CE">
        <w:rPr>
          <w:rStyle w:val="s1mrcssattr"/>
          <w:color w:val="000000"/>
        </w:rPr>
        <w:t>Валерио</w:t>
      </w:r>
      <w:proofErr w:type="spellEnd"/>
      <w:r w:rsidR="00C618CE" w:rsidRPr="00C618CE">
        <w:rPr>
          <w:rStyle w:val="s1mrcssattr"/>
          <w:color w:val="000000"/>
        </w:rPr>
        <w:t xml:space="preserve"> Де </w:t>
      </w:r>
      <w:proofErr w:type="spellStart"/>
      <w:r w:rsidR="00C618CE" w:rsidRPr="00C618CE">
        <w:rPr>
          <w:rStyle w:val="s1mrcssattr"/>
          <w:color w:val="000000"/>
        </w:rPr>
        <w:t>Стефано</w:t>
      </w:r>
      <w:proofErr w:type="spellEnd"/>
      <w:r w:rsidR="00521329">
        <w:rPr>
          <w:rStyle w:val="s1mrcssattr"/>
          <w:color w:val="000000"/>
        </w:rPr>
        <w:t xml:space="preserve"> в исследовании</w:t>
      </w:r>
      <w:r w:rsidR="00C618CE" w:rsidRPr="00C618CE">
        <w:rPr>
          <w:rStyle w:val="s1mrcssattr"/>
          <w:color w:val="000000"/>
        </w:rPr>
        <w:t xml:space="preserve">. </w:t>
      </w:r>
    </w:p>
    <w:p w14:paraId="0F686AD7" w14:textId="77777777" w:rsidR="00F26358" w:rsidRDefault="00F26358" w:rsidP="00F26358">
      <w:pPr>
        <w:pStyle w:val="p2mrcssattr"/>
        <w:shd w:val="clear" w:color="auto" w:fill="FFFFFF"/>
        <w:spacing w:before="0" w:beforeAutospacing="0" w:after="0" w:afterAutospacing="0"/>
        <w:ind w:firstLine="360"/>
        <w:jc w:val="both"/>
        <w:rPr>
          <w:rStyle w:val="s1mrcssattr"/>
          <w:color w:val="000000"/>
        </w:rPr>
      </w:pPr>
    </w:p>
    <w:p w14:paraId="33D76C3C" w14:textId="524747D0" w:rsidR="00F26358" w:rsidRPr="00F26358" w:rsidRDefault="00F26358" w:rsidP="00F26358">
      <w:pPr>
        <w:pStyle w:val="p2mrcssattr"/>
        <w:shd w:val="clear" w:color="auto" w:fill="FFFFFF"/>
        <w:spacing w:before="0" w:beforeAutospacing="0" w:after="0" w:afterAutospacing="0"/>
        <w:ind w:firstLine="360"/>
        <w:jc w:val="both"/>
        <w:rPr>
          <w:rStyle w:val="s1mrcssattr"/>
          <w:color w:val="000000"/>
        </w:rPr>
      </w:pPr>
      <w:r w:rsidRPr="00F26358">
        <w:rPr>
          <w:rStyle w:val="s1mrcssattr"/>
          <w:i/>
          <w:iCs/>
          <w:color w:val="000000"/>
        </w:rPr>
        <w:t xml:space="preserve"> «Есть разница между </w:t>
      </w:r>
      <w:r w:rsidRPr="00F26358">
        <w:rPr>
          <w:rStyle w:val="s1mrcssattr"/>
          <w:b/>
          <w:bCs/>
          <w:i/>
          <w:iCs/>
          <w:color w:val="000000"/>
        </w:rPr>
        <w:t>веб-платформы</w:t>
      </w:r>
      <w:r w:rsidRPr="00F26358">
        <w:rPr>
          <w:rStyle w:val="s1mrcssattr"/>
          <w:i/>
          <w:iCs/>
          <w:color w:val="000000"/>
        </w:rPr>
        <w:t xml:space="preserve">, где </w:t>
      </w:r>
      <w:r w:rsidRPr="00F26358">
        <w:rPr>
          <w:rStyle w:val="s1mrcssattr"/>
          <w:b/>
          <w:bCs/>
          <w:i/>
          <w:iCs/>
          <w:color w:val="000000"/>
        </w:rPr>
        <w:t>работа передается на аутсорсинг</w:t>
      </w:r>
      <w:r w:rsidRPr="00F26358">
        <w:rPr>
          <w:rStyle w:val="s1mrcssattr"/>
          <w:i/>
          <w:iCs/>
          <w:color w:val="000000"/>
        </w:rPr>
        <w:t xml:space="preserve"> через открытый запрос географически рассредоточенной толпе («</w:t>
      </w:r>
      <w:proofErr w:type="spellStart"/>
      <w:r w:rsidRPr="00F26358">
        <w:rPr>
          <w:rStyle w:val="s1mrcssattr"/>
          <w:i/>
          <w:iCs/>
          <w:color w:val="000000"/>
        </w:rPr>
        <w:t>краудворк</w:t>
      </w:r>
      <w:proofErr w:type="spellEnd"/>
      <w:r w:rsidRPr="00F26358">
        <w:rPr>
          <w:rStyle w:val="s1mrcssattr"/>
          <w:i/>
          <w:iCs/>
          <w:color w:val="000000"/>
        </w:rPr>
        <w:t xml:space="preserve">»), и </w:t>
      </w:r>
      <w:r w:rsidRPr="00F26358">
        <w:rPr>
          <w:rStyle w:val="s1mrcssattr"/>
          <w:b/>
          <w:bCs/>
          <w:i/>
          <w:iCs/>
          <w:color w:val="000000"/>
        </w:rPr>
        <w:t xml:space="preserve">приложениями </w:t>
      </w:r>
      <w:r w:rsidRPr="00F26358">
        <w:rPr>
          <w:rStyle w:val="s1mrcssattr"/>
          <w:i/>
          <w:iCs/>
          <w:color w:val="000000"/>
        </w:rPr>
        <w:t xml:space="preserve">на основе местоположения, </w:t>
      </w:r>
      <w:r w:rsidRPr="00F26358">
        <w:rPr>
          <w:rStyle w:val="s1mrcssattr"/>
          <w:b/>
          <w:bCs/>
          <w:i/>
          <w:iCs/>
          <w:color w:val="000000"/>
        </w:rPr>
        <w:t>которые распределяют работу</w:t>
      </w:r>
      <w:r w:rsidRPr="00F26358">
        <w:rPr>
          <w:rStyle w:val="s1mrcssattr"/>
          <w:i/>
          <w:iCs/>
          <w:color w:val="000000"/>
        </w:rPr>
        <w:t xml:space="preserve"> между отдельными лицами </w:t>
      </w:r>
      <w:r w:rsidRPr="00F26358">
        <w:rPr>
          <w:rStyle w:val="s1mrcssattr"/>
          <w:b/>
          <w:bCs/>
          <w:i/>
          <w:iCs/>
          <w:color w:val="000000"/>
        </w:rPr>
        <w:t>в определенной географической области</w:t>
      </w:r>
      <w:r w:rsidRPr="00F26358">
        <w:rPr>
          <w:rStyle w:val="s1mrcssattr"/>
          <w:i/>
          <w:iCs/>
          <w:color w:val="000000"/>
        </w:rPr>
        <w:t xml:space="preserve">», </w:t>
      </w:r>
      <w:r w:rsidRPr="00F26358">
        <w:rPr>
          <w:rStyle w:val="s1mrcssattr"/>
          <w:color w:val="000000"/>
        </w:rPr>
        <w:t xml:space="preserve">– </w:t>
      </w:r>
      <w:r w:rsidR="00521329">
        <w:rPr>
          <w:rStyle w:val="s1mrcssattr"/>
          <w:color w:val="000000"/>
        </w:rPr>
        <w:t xml:space="preserve">проанализировал в исследовании </w:t>
      </w:r>
      <w:proofErr w:type="spellStart"/>
      <w:r w:rsidRPr="00F26358">
        <w:rPr>
          <w:rStyle w:val="s1mrcssattr"/>
          <w:color w:val="000000"/>
        </w:rPr>
        <w:t>Д</w:t>
      </w:r>
      <w:r w:rsidR="00521329">
        <w:rPr>
          <w:rStyle w:val="s1mrcssattr"/>
          <w:color w:val="000000"/>
        </w:rPr>
        <w:t>ом</w:t>
      </w:r>
      <w:r w:rsidRPr="00F26358">
        <w:rPr>
          <w:rStyle w:val="s1mrcssattr"/>
          <w:color w:val="000000"/>
        </w:rPr>
        <w:t>жанин</w:t>
      </w:r>
      <w:proofErr w:type="spellEnd"/>
      <w:r w:rsidRPr="00F26358">
        <w:rPr>
          <w:rStyle w:val="s1mrcssattr"/>
          <w:color w:val="000000"/>
        </w:rPr>
        <w:t xml:space="preserve"> Берг, старш</w:t>
      </w:r>
      <w:r>
        <w:rPr>
          <w:rStyle w:val="s1mrcssattr"/>
          <w:color w:val="000000"/>
        </w:rPr>
        <w:t>ий</w:t>
      </w:r>
      <w:r w:rsidRPr="00F26358">
        <w:rPr>
          <w:rStyle w:val="s1mrcssattr"/>
          <w:color w:val="000000"/>
        </w:rPr>
        <w:t xml:space="preserve"> экономист в Секторе инклюзивных рынков труда, трудовых отношений и условий труда (INWORK) Международного бюро труда в Женеве, </w:t>
      </w:r>
      <w:r>
        <w:rPr>
          <w:rStyle w:val="s1mrcssattr"/>
          <w:color w:val="000000"/>
        </w:rPr>
        <w:t>исследователь платформенной занятости и экономики</w:t>
      </w:r>
      <w:r w:rsidRPr="00F26358">
        <w:rPr>
          <w:rStyle w:val="s1mrcssattr"/>
          <w:color w:val="000000"/>
        </w:rPr>
        <w:t xml:space="preserve">. </w:t>
      </w:r>
    </w:p>
    <w:p w14:paraId="6A600120" w14:textId="77777777" w:rsidR="00F26358" w:rsidRDefault="00F26358" w:rsidP="00F26358">
      <w:pPr>
        <w:pStyle w:val="p2mrcssattr"/>
        <w:shd w:val="clear" w:color="auto" w:fill="FFFFFF"/>
        <w:spacing w:before="0" w:beforeAutospacing="0" w:after="0" w:afterAutospacing="0"/>
        <w:ind w:firstLine="360"/>
        <w:jc w:val="both"/>
        <w:rPr>
          <w:rStyle w:val="s1mrcssattr"/>
          <w:color w:val="000000"/>
        </w:rPr>
      </w:pPr>
    </w:p>
    <w:p w14:paraId="1097DC33" w14:textId="3FD37EB2" w:rsidR="00C618CE" w:rsidRDefault="00F26358" w:rsidP="00DE4161">
      <w:pPr>
        <w:pStyle w:val="p2mrcssattr"/>
        <w:shd w:val="clear" w:color="auto" w:fill="FFFFFF"/>
        <w:spacing w:before="0" w:beforeAutospacing="0" w:after="0" w:afterAutospacing="0"/>
        <w:ind w:firstLine="360"/>
        <w:jc w:val="both"/>
        <w:rPr>
          <w:rStyle w:val="s1mrcssattr"/>
          <w:color w:val="000000"/>
        </w:rPr>
      </w:pPr>
      <w:r w:rsidRPr="00E16881">
        <w:rPr>
          <w:rStyle w:val="s1mrcssattr"/>
          <w:color w:val="000000"/>
        </w:rPr>
        <w:t xml:space="preserve">Все </w:t>
      </w:r>
      <w:r>
        <w:rPr>
          <w:rStyle w:val="s1mrcssattr"/>
          <w:color w:val="000000"/>
        </w:rPr>
        <w:t>перечисленные</w:t>
      </w:r>
      <w:r w:rsidRPr="00E16881">
        <w:rPr>
          <w:rStyle w:val="s1mrcssattr"/>
          <w:color w:val="000000"/>
        </w:rPr>
        <w:t xml:space="preserve"> определения разделяют основополагающее представление о том, что </w:t>
      </w:r>
      <w:r>
        <w:rPr>
          <w:rStyle w:val="s1mrcssattr"/>
          <w:color w:val="000000"/>
        </w:rPr>
        <w:t>цифровая платформа занятости выступает своего рода посредником</w:t>
      </w:r>
      <w:r w:rsidRPr="00E16881">
        <w:rPr>
          <w:rStyle w:val="s1mrcssattr"/>
          <w:color w:val="000000"/>
        </w:rPr>
        <w:t xml:space="preserve">, а не </w:t>
      </w:r>
      <w:r>
        <w:rPr>
          <w:rStyle w:val="s1mrcssattr"/>
          <w:color w:val="000000"/>
        </w:rPr>
        <w:t xml:space="preserve">традиционным </w:t>
      </w:r>
      <w:r w:rsidRPr="00E16881">
        <w:rPr>
          <w:rStyle w:val="s1mrcssattr"/>
          <w:color w:val="000000"/>
        </w:rPr>
        <w:t>работодател</w:t>
      </w:r>
      <w:r>
        <w:rPr>
          <w:rStyle w:val="s1mrcssattr"/>
          <w:color w:val="000000"/>
        </w:rPr>
        <w:t>ем</w:t>
      </w:r>
      <w:r w:rsidRPr="00DD3D6D">
        <w:rPr>
          <w:rStyle w:val="s1mrcssattr"/>
          <w:color w:val="000000"/>
        </w:rPr>
        <w:t xml:space="preserve">. </w:t>
      </w:r>
      <w:r>
        <w:rPr>
          <w:rStyle w:val="s1mrcssattr"/>
          <w:color w:val="000000"/>
        </w:rPr>
        <w:t>Кроме того</w:t>
      </w:r>
      <w:r w:rsidRPr="00DD3D6D">
        <w:rPr>
          <w:rStyle w:val="s1mrcssattr"/>
          <w:color w:val="000000"/>
        </w:rPr>
        <w:t xml:space="preserve">, </w:t>
      </w:r>
      <w:r>
        <w:rPr>
          <w:rStyle w:val="s1mrcssattr"/>
          <w:color w:val="000000"/>
        </w:rPr>
        <w:t xml:space="preserve">работа на цифровой платформе </w:t>
      </w:r>
      <w:r w:rsidRPr="00E16881">
        <w:rPr>
          <w:rStyle w:val="s1mrcssattr"/>
          <w:color w:val="000000"/>
        </w:rPr>
        <w:t xml:space="preserve">также </w:t>
      </w:r>
      <w:r>
        <w:rPr>
          <w:rStyle w:val="s1mrcssattr"/>
          <w:color w:val="000000"/>
        </w:rPr>
        <w:t>подразумевает</w:t>
      </w:r>
      <w:r w:rsidRPr="00DD3D6D">
        <w:rPr>
          <w:rStyle w:val="s1mrcssattr"/>
          <w:color w:val="000000"/>
        </w:rPr>
        <w:t xml:space="preserve">, </w:t>
      </w:r>
      <w:r w:rsidRPr="00E16881">
        <w:rPr>
          <w:rStyle w:val="s1mrcssattr"/>
          <w:color w:val="000000"/>
        </w:rPr>
        <w:t xml:space="preserve">что объектом каждого </w:t>
      </w:r>
      <w:r>
        <w:rPr>
          <w:rStyle w:val="s1mrcssattr"/>
          <w:color w:val="000000"/>
        </w:rPr>
        <w:t xml:space="preserve">взаимодействия платформенных работников </w:t>
      </w:r>
      <w:r w:rsidRPr="00E16881">
        <w:rPr>
          <w:rStyle w:val="s1mrcssattr"/>
          <w:color w:val="000000"/>
        </w:rPr>
        <w:t>является не работа в традиционном смысле, а отдельная задача или услуга</w:t>
      </w:r>
      <w:r w:rsidRPr="00DD3D6D">
        <w:rPr>
          <w:rStyle w:val="s1mrcssattr"/>
          <w:color w:val="000000"/>
        </w:rPr>
        <w:t>.</w:t>
      </w:r>
      <w:r>
        <w:rPr>
          <w:rStyle w:val="s1mrcssattr"/>
          <w:color w:val="000000"/>
        </w:rPr>
        <w:t xml:space="preserve"> Другое отличительной характеристикой данной формы трудовых отношений является технологический подход</w:t>
      </w:r>
      <w:r w:rsidRPr="00DD3D6D">
        <w:rPr>
          <w:rStyle w:val="s1mrcssattr"/>
          <w:color w:val="000000"/>
        </w:rPr>
        <w:t xml:space="preserve">, </w:t>
      </w:r>
      <w:r>
        <w:rPr>
          <w:rStyle w:val="s1mrcssattr"/>
          <w:color w:val="000000"/>
        </w:rPr>
        <w:t xml:space="preserve">а именно программируемые алгоритмы с </w:t>
      </w:r>
      <w:r w:rsidRPr="00E16881">
        <w:rPr>
          <w:rStyle w:val="s1mrcssattr"/>
          <w:color w:val="000000"/>
        </w:rPr>
        <w:t>пошаговы</w:t>
      </w:r>
      <w:r>
        <w:rPr>
          <w:rStyle w:val="s1mrcssattr"/>
          <w:color w:val="000000"/>
        </w:rPr>
        <w:t>ми</w:t>
      </w:r>
      <w:r w:rsidRPr="00E16881">
        <w:rPr>
          <w:rStyle w:val="s1mrcssattr"/>
          <w:color w:val="000000"/>
        </w:rPr>
        <w:t xml:space="preserve"> набор</w:t>
      </w:r>
      <w:r>
        <w:rPr>
          <w:rStyle w:val="s1mrcssattr"/>
          <w:color w:val="000000"/>
        </w:rPr>
        <w:t>ами</w:t>
      </w:r>
      <w:r w:rsidRPr="00E16881">
        <w:rPr>
          <w:rStyle w:val="s1mrcssattr"/>
          <w:color w:val="000000"/>
        </w:rPr>
        <w:t xml:space="preserve"> инструкций для автоматизации оптимального распределения, мониторинга и оценки </w:t>
      </w:r>
      <w:r>
        <w:rPr>
          <w:rStyle w:val="s1mrcssattr"/>
          <w:color w:val="000000"/>
        </w:rPr>
        <w:t>задач работников (выполненных заказов)</w:t>
      </w:r>
      <w:r w:rsidRPr="00E16881">
        <w:rPr>
          <w:rStyle w:val="s1mrcssattr"/>
          <w:color w:val="000000"/>
        </w:rPr>
        <w:t>.</w:t>
      </w:r>
    </w:p>
    <w:p w14:paraId="40E917DC" w14:textId="4945359A" w:rsidR="00C618CE" w:rsidRDefault="00C618CE" w:rsidP="00C618CE">
      <w:pPr>
        <w:pStyle w:val="p2mrcssattr"/>
        <w:shd w:val="clear" w:color="auto" w:fill="FFFFFF"/>
        <w:spacing w:before="0" w:beforeAutospacing="0" w:after="0" w:afterAutospacing="0"/>
        <w:ind w:firstLine="360"/>
        <w:jc w:val="both"/>
        <w:rPr>
          <w:rStyle w:val="s1mrcssattr"/>
          <w:color w:val="000000"/>
        </w:rPr>
      </w:pPr>
      <w:r>
        <w:rPr>
          <w:rStyle w:val="s1mrcssattr"/>
          <w:color w:val="000000"/>
        </w:rPr>
        <w:t>Рост платформенной</w:t>
      </w:r>
      <w:r w:rsidRPr="00B9313E">
        <w:rPr>
          <w:rStyle w:val="s1mrcssattr"/>
          <w:color w:val="000000"/>
        </w:rPr>
        <w:t xml:space="preserve"> экономики </w:t>
      </w:r>
      <w:r>
        <w:rPr>
          <w:rStyle w:val="s1mrcssattr"/>
          <w:color w:val="000000"/>
        </w:rPr>
        <w:t>обуславливает активное развитие</w:t>
      </w:r>
      <w:r w:rsidRPr="00B9313E">
        <w:rPr>
          <w:rStyle w:val="s1mrcssattr"/>
          <w:color w:val="000000"/>
        </w:rPr>
        <w:t xml:space="preserve"> платформенной занятости </w:t>
      </w:r>
      <w:r>
        <w:rPr>
          <w:rStyle w:val="s1mrcssattr"/>
          <w:color w:val="000000"/>
        </w:rPr>
        <w:t>–</w:t>
      </w:r>
      <w:r w:rsidRPr="00B9313E">
        <w:rPr>
          <w:rStyle w:val="s1mrcssattr"/>
          <w:color w:val="000000"/>
        </w:rPr>
        <w:t xml:space="preserve"> </w:t>
      </w:r>
      <w:r>
        <w:rPr>
          <w:rStyle w:val="s1mrcssattr"/>
          <w:color w:val="000000"/>
        </w:rPr>
        <w:t xml:space="preserve">увеличение численности </w:t>
      </w:r>
      <w:r w:rsidRPr="00B9313E">
        <w:rPr>
          <w:rStyle w:val="s1mrcssattr"/>
          <w:color w:val="000000"/>
        </w:rPr>
        <w:t>работников</w:t>
      </w:r>
      <w:r>
        <w:rPr>
          <w:rStyle w:val="s1mrcssattr"/>
          <w:color w:val="000000"/>
        </w:rPr>
        <w:t xml:space="preserve"> различных</w:t>
      </w:r>
      <w:r w:rsidRPr="00B9313E">
        <w:rPr>
          <w:rStyle w:val="s1mrcssattr"/>
          <w:color w:val="000000"/>
        </w:rPr>
        <w:t xml:space="preserve"> онлайн-сервисов</w:t>
      </w:r>
      <w:r>
        <w:rPr>
          <w:rStyle w:val="s1mrcssattr"/>
          <w:color w:val="000000"/>
        </w:rPr>
        <w:t xml:space="preserve">, что, в свою очередь, </w:t>
      </w:r>
      <w:r w:rsidRPr="00B9313E">
        <w:rPr>
          <w:rStyle w:val="s1mrcssattr"/>
          <w:color w:val="000000"/>
        </w:rPr>
        <w:t>способствует трансформации рынка труда</w:t>
      </w:r>
      <w:r>
        <w:rPr>
          <w:rStyle w:val="s1mrcssattr"/>
          <w:color w:val="000000"/>
        </w:rPr>
        <w:t xml:space="preserve"> и </w:t>
      </w:r>
      <w:r w:rsidRPr="00B9313E">
        <w:rPr>
          <w:rStyle w:val="s1mrcssattr"/>
          <w:color w:val="000000"/>
        </w:rPr>
        <w:t xml:space="preserve">поднимает ряд </w:t>
      </w:r>
      <w:r>
        <w:rPr>
          <w:rStyle w:val="s1mrcssattr"/>
          <w:color w:val="000000"/>
        </w:rPr>
        <w:t xml:space="preserve">важных </w:t>
      </w:r>
      <w:r w:rsidRPr="00B9313E">
        <w:rPr>
          <w:rStyle w:val="s1mrcssattr"/>
          <w:color w:val="000000"/>
        </w:rPr>
        <w:t>вопросов, связанных с регулированием трудовых отношений в рамках платформенной экономики.</w:t>
      </w:r>
    </w:p>
    <w:p w14:paraId="3DB14D99" w14:textId="77777777" w:rsidR="006508F7" w:rsidRDefault="006508F7" w:rsidP="00043BBF">
      <w:pPr>
        <w:pStyle w:val="p2mrcssattr"/>
        <w:shd w:val="clear" w:color="auto" w:fill="FFFFFF"/>
        <w:spacing w:before="0" w:beforeAutospacing="0" w:after="0" w:afterAutospacing="0"/>
        <w:ind w:firstLine="360"/>
        <w:jc w:val="both"/>
        <w:rPr>
          <w:rStyle w:val="s1mrcssattr"/>
          <w:color w:val="000000"/>
        </w:rPr>
      </w:pPr>
    </w:p>
    <w:p w14:paraId="0C096245" w14:textId="4141AF5F" w:rsidR="008F5DF6" w:rsidRDefault="006508F7" w:rsidP="00043BBF">
      <w:pPr>
        <w:pStyle w:val="p2mrcssattr"/>
        <w:shd w:val="clear" w:color="auto" w:fill="FFFFFF"/>
        <w:spacing w:before="0" w:beforeAutospacing="0" w:after="0" w:afterAutospacing="0"/>
        <w:ind w:firstLine="360"/>
        <w:jc w:val="both"/>
        <w:rPr>
          <w:rStyle w:val="s1mrcssattr"/>
          <w:color w:val="000000"/>
        </w:rPr>
      </w:pPr>
      <w:r w:rsidRPr="006508F7">
        <w:rPr>
          <w:rStyle w:val="s1mrcssattr"/>
          <w:i/>
          <w:iCs/>
          <w:color w:val="000000"/>
        </w:rPr>
        <w:t>«</w:t>
      </w:r>
      <w:r w:rsidRPr="006508F7">
        <w:rPr>
          <w:rStyle w:val="s1mrcssattr"/>
          <w:b/>
          <w:bCs/>
          <w:i/>
          <w:iCs/>
          <w:color w:val="000000"/>
        </w:rPr>
        <w:t>Платформенные работники</w:t>
      </w:r>
      <w:r w:rsidRPr="006508F7">
        <w:rPr>
          <w:rStyle w:val="s1mrcssattr"/>
          <w:i/>
          <w:iCs/>
          <w:color w:val="000000"/>
        </w:rPr>
        <w:t xml:space="preserve"> – это работники, которые используют приложение (например, </w:t>
      </w:r>
      <w:proofErr w:type="spellStart"/>
      <w:r w:rsidRPr="006508F7">
        <w:rPr>
          <w:rStyle w:val="s1mrcssattr"/>
          <w:i/>
          <w:iCs/>
          <w:color w:val="000000"/>
        </w:rPr>
        <w:t>Uber</w:t>
      </w:r>
      <w:proofErr w:type="spellEnd"/>
      <w:r w:rsidRPr="006508F7">
        <w:rPr>
          <w:rStyle w:val="s1mrcssattr"/>
          <w:i/>
          <w:iCs/>
          <w:color w:val="000000"/>
        </w:rPr>
        <w:t xml:space="preserve">) или веб-сайт (например, </w:t>
      </w:r>
      <w:proofErr w:type="spellStart"/>
      <w:r w:rsidRPr="006508F7">
        <w:rPr>
          <w:rStyle w:val="s1mrcssattr"/>
          <w:i/>
          <w:iCs/>
          <w:color w:val="000000"/>
        </w:rPr>
        <w:t>Amazon</w:t>
      </w:r>
      <w:proofErr w:type="spellEnd"/>
      <w:r w:rsidRPr="006508F7">
        <w:rPr>
          <w:rStyle w:val="s1mrcssattr"/>
          <w:i/>
          <w:iCs/>
          <w:color w:val="000000"/>
        </w:rPr>
        <w:t xml:space="preserve"> </w:t>
      </w:r>
      <w:proofErr w:type="spellStart"/>
      <w:r w:rsidRPr="006508F7">
        <w:rPr>
          <w:rStyle w:val="s1mrcssattr"/>
          <w:i/>
          <w:iCs/>
          <w:color w:val="000000"/>
        </w:rPr>
        <w:t>Turk</w:t>
      </w:r>
      <w:proofErr w:type="spellEnd"/>
      <w:r w:rsidRPr="006508F7">
        <w:rPr>
          <w:rStyle w:val="s1mrcssattr"/>
          <w:i/>
          <w:iCs/>
          <w:color w:val="000000"/>
        </w:rPr>
        <w:t>) для сопоставления себя с клиентами, чтобы предоставить услугу в обмен на деньги»,</w:t>
      </w:r>
      <w:r w:rsidRPr="006508F7">
        <w:rPr>
          <w:rStyle w:val="s1mrcssattr"/>
          <w:color w:val="000000"/>
        </w:rPr>
        <w:t xml:space="preserve"> </w:t>
      </w:r>
      <w:r>
        <w:rPr>
          <w:rStyle w:val="s1mrcssattr"/>
          <w:color w:val="000000"/>
        </w:rPr>
        <w:softHyphen/>
      </w:r>
      <w:r w:rsidRPr="006508F7">
        <w:rPr>
          <w:rStyle w:val="s1mrcssattr"/>
          <w:color w:val="000000"/>
        </w:rPr>
        <w:t xml:space="preserve">– </w:t>
      </w:r>
      <w:r>
        <w:rPr>
          <w:rStyle w:val="s1mrcssattr"/>
          <w:color w:val="000000"/>
        </w:rPr>
        <w:t xml:space="preserve">из материала </w:t>
      </w:r>
      <w:r w:rsidRPr="006508F7">
        <w:rPr>
          <w:rStyle w:val="s1mrcssattr"/>
          <w:color w:val="000000"/>
        </w:rPr>
        <w:t>Организаци</w:t>
      </w:r>
      <w:r>
        <w:rPr>
          <w:rStyle w:val="s1mrcssattr"/>
          <w:color w:val="000000"/>
        </w:rPr>
        <w:t>и</w:t>
      </w:r>
      <w:r w:rsidRPr="006508F7">
        <w:rPr>
          <w:rStyle w:val="s1mrcssattr"/>
          <w:color w:val="000000"/>
        </w:rPr>
        <w:t xml:space="preserve"> экономического сотрудничества и развития </w:t>
      </w:r>
      <w:r>
        <w:rPr>
          <w:rStyle w:val="s1mrcssattr"/>
          <w:color w:val="000000"/>
        </w:rPr>
        <w:t>(</w:t>
      </w:r>
      <w:r>
        <w:rPr>
          <w:rStyle w:val="s1mrcssattr"/>
          <w:color w:val="000000"/>
          <w:lang w:val="en-US"/>
        </w:rPr>
        <w:t>OECD</w:t>
      </w:r>
      <w:r w:rsidRPr="006508F7">
        <w:rPr>
          <w:rStyle w:val="s1mrcssattr"/>
          <w:color w:val="000000"/>
        </w:rPr>
        <w:t xml:space="preserve">) </w:t>
      </w:r>
      <w:r>
        <w:rPr>
          <w:rStyle w:val="s1mrcssattr"/>
          <w:color w:val="000000"/>
        </w:rPr>
        <w:t>«Измерение цифровой трансформации: дорожная карта на будущее»</w:t>
      </w:r>
      <w:r w:rsidRPr="006508F7">
        <w:rPr>
          <w:rStyle w:val="s1mrcssattr"/>
          <w:color w:val="000000"/>
        </w:rPr>
        <w:t xml:space="preserve">, </w:t>
      </w:r>
      <w:r>
        <w:rPr>
          <w:rStyle w:val="s1mrcssattr"/>
          <w:color w:val="000000"/>
        </w:rPr>
        <w:t>2019 год</w:t>
      </w:r>
      <w:r w:rsidRPr="006508F7">
        <w:rPr>
          <w:rStyle w:val="s1mrcssattr"/>
          <w:color w:val="000000"/>
        </w:rPr>
        <w:t xml:space="preserve">. </w:t>
      </w:r>
    </w:p>
    <w:p w14:paraId="0FF1A7C8" w14:textId="44BE5615" w:rsidR="008864B7" w:rsidRDefault="008864B7" w:rsidP="00043BBF">
      <w:pPr>
        <w:pStyle w:val="p2mrcssattr"/>
        <w:shd w:val="clear" w:color="auto" w:fill="FFFFFF"/>
        <w:spacing w:before="0" w:beforeAutospacing="0" w:after="0" w:afterAutospacing="0"/>
        <w:ind w:firstLine="360"/>
        <w:jc w:val="both"/>
        <w:rPr>
          <w:rStyle w:val="s1mrcssattr"/>
          <w:color w:val="000000"/>
        </w:rPr>
      </w:pPr>
    </w:p>
    <w:p w14:paraId="54F946D5" w14:textId="1086005A" w:rsidR="008864B7" w:rsidRPr="008864B7" w:rsidRDefault="008864B7" w:rsidP="00043BBF">
      <w:pPr>
        <w:pStyle w:val="p2mrcssattr"/>
        <w:shd w:val="clear" w:color="auto" w:fill="FFFFFF"/>
        <w:spacing w:before="0" w:beforeAutospacing="0" w:after="0" w:afterAutospacing="0"/>
        <w:ind w:firstLine="360"/>
        <w:jc w:val="both"/>
        <w:rPr>
          <w:rStyle w:val="s1mrcssattr"/>
          <w:color w:val="000000"/>
        </w:rPr>
      </w:pPr>
      <w:r w:rsidRPr="008864B7">
        <w:rPr>
          <w:rStyle w:val="s1mrcssattr"/>
          <w:i/>
          <w:iCs/>
          <w:color w:val="000000"/>
        </w:rPr>
        <w:t xml:space="preserve">«Я думаю, что </w:t>
      </w:r>
      <w:r w:rsidRPr="008864B7">
        <w:rPr>
          <w:rStyle w:val="s1mrcssattr"/>
          <w:b/>
          <w:bCs/>
          <w:i/>
          <w:iCs/>
          <w:color w:val="000000"/>
        </w:rPr>
        <w:t>возможности для людей, которые хотят работать на платформах, значительно расширились за последние пять лет</w:t>
      </w:r>
      <w:r w:rsidRPr="008864B7">
        <w:rPr>
          <w:rStyle w:val="s1mrcssattr"/>
          <w:i/>
          <w:iCs/>
          <w:color w:val="000000"/>
        </w:rPr>
        <w:t xml:space="preserve">; теперь существует гораздо более широкий спектр возможностей, частично опосредованных различными цифровыми платформами, что делает возможным для тех, кто действительно хочет быть своим собственным боссом и </w:t>
      </w:r>
      <w:r w:rsidRPr="008864B7">
        <w:rPr>
          <w:rStyle w:val="s1mrcssattr"/>
          <w:b/>
          <w:bCs/>
          <w:i/>
          <w:iCs/>
          <w:color w:val="000000"/>
        </w:rPr>
        <w:t>хочет вести свой собственный малый бизнес, чтобы зарабатывать на жизн</w:t>
      </w:r>
      <w:r w:rsidRPr="008864B7">
        <w:rPr>
          <w:rStyle w:val="s1mrcssattr"/>
          <w:i/>
          <w:iCs/>
          <w:color w:val="000000"/>
        </w:rPr>
        <w:t>ь»,</w:t>
      </w:r>
      <w:r w:rsidRPr="008864B7">
        <w:rPr>
          <w:rStyle w:val="s1mrcssattr"/>
          <w:color w:val="000000"/>
        </w:rPr>
        <w:t xml:space="preserve"> </w:t>
      </w:r>
      <w:r>
        <w:rPr>
          <w:rStyle w:val="s1mrcssattr"/>
          <w:color w:val="000000"/>
        </w:rPr>
        <w:t xml:space="preserve">– отметил </w:t>
      </w:r>
      <w:proofErr w:type="spellStart"/>
      <w:r w:rsidRPr="008864B7">
        <w:rPr>
          <w:rStyle w:val="s1mrcssattr"/>
          <w:color w:val="000000"/>
        </w:rPr>
        <w:t>Арун</w:t>
      </w:r>
      <w:proofErr w:type="spellEnd"/>
      <w:r w:rsidRPr="008864B7">
        <w:rPr>
          <w:rStyle w:val="s1mrcssattr"/>
          <w:color w:val="000000"/>
        </w:rPr>
        <w:t xml:space="preserve"> </w:t>
      </w:r>
      <w:proofErr w:type="spellStart"/>
      <w:r w:rsidRPr="008864B7">
        <w:rPr>
          <w:rStyle w:val="s1mrcssattr"/>
          <w:color w:val="000000"/>
        </w:rPr>
        <w:t>Сундарараджан</w:t>
      </w:r>
      <w:proofErr w:type="spellEnd"/>
      <w:r w:rsidRPr="008864B7">
        <w:rPr>
          <w:rStyle w:val="s1mrcssattr"/>
          <w:color w:val="000000"/>
        </w:rPr>
        <w:t>, профессор информационных, операционных и управленческих наук в Нью-Йоркском университете.</w:t>
      </w:r>
    </w:p>
    <w:p w14:paraId="6392823F" w14:textId="77777777" w:rsidR="00043BBF" w:rsidRDefault="00043BBF" w:rsidP="00043BBF">
      <w:pPr>
        <w:pStyle w:val="p2mrcssattr"/>
        <w:shd w:val="clear" w:color="auto" w:fill="FFFFFF"/>
        <w:spacing w:before="0" w:beforeAutospacing="0" w:after="0" w:afterAutospacing="0"/>
        <w:ind w:firstLine="360"/>
        <w:jc w:val="both"/>
        <w:rPr>
          <w:rStyle w:val="s1mrcssattr"/>
          <w:color w:val="000000"/>
        </w:rPr>
      </w:pPr>
    </w:p>
    <w:p w14:paraId="7BA03361" w14:textId="77EE2CB2" w:rsidR="00B9313E" w:rsidRDefault="00B9313E" w:rsidP="00043BBF">
      <w:pPr>
        <w:pStyle w:val="p2mrcssattr"/>
        <w:shd w:val="clear" w:color="auto" w:fill="FFFFFF"/>
        <w:spacing w:before="0" w:beforeAutospacing="0" w:after="0" w:afterAutospacing="0"/>
        <w:ind w:firstLine="360"/>
        <w:jc w:val="both"/>
        <w:rPr>
          <w:rStyle w:val="s1mrcssattr"/>
          <w:color w:val="000000"/>
        </w:rPr>
      </w:pPr>
      <w:r w:rsidRPr="00B9313E">
        <w:rPr>
          <w:rStyle w:val="s1mrcssattr"/>
          <w:color w:val="000000"/>
        </w:rPr>
        <w:t xml:space="preserve">В первую очередь, это касается вопроса статуса платформенного работника, который на сегодняшний день представляет </w:t>
      </w:r>
      <w:r w:rsidR="008F5DF6">
        <w:rPr>
          <w:rStyle w:val="s1mrcssattr"/>
          <w:color w:val="000000"/>
        </w:rPr>
        <w:t>собой</w:t>
      </w:r>
      <w:r w:rsidRPr="00B9313E">
        <w:rPr>
          <w:rStyle w:val="s1mrcssattr"/>
          <w:color w:val="000000"/>
        </w:rPr>
        <w:t xml:space="preserve"> од</w:t>
      </w:r>
      <w:r w:rsidR="008F5DF6">
        <w:rPr>
          <w:rStyle w:val="s1mrcssattr"/>
          <w:color w:val="000000"/>
        </w:rPr>
        <w:t>ин</w:t>
      </w:r>
      <w:r w:rsidRPr="00B9313E">
        <w:rPr>
          <w:rStyle w:val="s1mrcssattr"/>
          <w:color w:val="000000"/>
        </w:rPr>
        <w:t xml:space="preserve"> из </w:t>
      </w:r>
      <w:r w:rsidR="008F5DF6">
        <w:rPr>
          <w:rStyle w:val="s1mrcssattr"/>
          <w:color w:val="000000"/>
        </w:rPr>
        <w:t>наиболее важных аспектов с точки зрения нормального функционирования я</w:t>
      </w:r>
      <w:r w:rsidRPr="00B9313E">
        <w:rPr>
          <w:rStyle w:val="s1mrcssattr"/>
          <w:color w:val="000000"/>
        </w:rPr>
        <w:t xml:space="preserve"> платформенной экономики. Существующие модели трудовых </w:t>
      </w:r>
      <w:r w:rsidR="008F5DF6" w:rsidRPr="00B9313E">
        <w:rPr>
          <w:rStyle w:val="s1mrcssattr"/>
          <w:color w:val="000000"/>
        </w:rPr>
        <w:t>отношений (</w:t>
      </w:r>
      <w:r w:rsidRPr="00B9313E">
        <w:rPr>
          <w:rStyle w:val="s1mrcssattr"/>
          <w:color w:val="000000"/>
        </w:rPr>
        <w:t>наемного работника и самозанятого) в силу ряда причин не в состоянии это эффективно делать</w:t>
      </w:r>
      <w:r w:rsidR="008F5DF6">
        <w:rPr>
          <w:rStyle w:val="s1mrcssattr"/>
          <w:color w:val="000000"/>
        </w:rPr>
        <w:t>, что обуславливает необходимость</w:t>
      </w:r>
      <w:r w:rsidRPr="00B9313E">
        <w:rPr>
          <w:rStyle w:val="s1mrcssattr"/>
          <w:color w:val="000000"/>
        </w:rPr>
        <w:t xml:space="preserve"> поиска/выработки новой</w:t>
      </w:r>
      <w:r w:rsidR="008F5DF6">
        <w:rPr>
          <w:rStyle w:val="s1mrcssattr"/>
          <w:color w:val="000000"/>
        </w:rPr>
        <w:t xml:space="preserve"> модели</w:t>
      </w:r>
      <w:r w:rsidRPr="00B9313E">
        <w:rPr>
          <w:rStyle w:val="s1mrcssattr"/>
          <w:color w:val="000000"/>
        </w:rPr>
        <w:t>, которая бы позволила</w:t>
      </w:r>
      <w:r w:rsidR="008F5DF6">
        <w:rPr>
          <w:rStyle w:val="s1mrcssattr"/>
          <w:color w:val="000000"/>
        </w:rPr>
        <w:t xml:space="preserve"> не только</w:t>
      </w:r>
      <w:r w:rsidRPr="00B9313E">
        <w:rPr>
          <w:rStyle w:val="s1mrcssattr"/>
          <w:color w:val="000000"/>
        </w:rPr>
        <w:t xml:space="preserve"> эффективно регулировать различные аспекты платформенной занятости</w:t>
      </w:r>
      <w:r w:rsidR="008F5DF6">
        <w:rPr>
          <w:rStyle w:val="s1mrcssattr"/>
          <w:color w:val="000000"/>
        </w:rPr>
        <w:t xml:space="preserve">, но и найти баланс </w:t>
      </w:r>
      <w:r w:rsidR="008F5DF6" w:rsidRPr="00B9313E">
        <w:rPr>
          <w:rStyle w:val="s1mrcssattr"/>
          <w:color w:val="000000"/>
        </w:rPr>
        <w:t>интерес</w:t>
      </w:r>
      <w:r w:rsidR="008F5DF6">
        <w:rPr>
          <w:rStyle w:val="s1mrcssattr"/>
          <w:color w:val="000000"/>
        </w:rPr>
        <w:t>ов</w:t>
      </w:r>
      <w:r w:rsidR="008F5DF6" w:rsidRPr="00B9313E">
        <w:rPr>
          <w:rStyle w:val="s1mrcssattr"/>
          <w:color w:val="000000"/>
        </w:rPr>
        <w:t xml:space="preserve"> </w:t>
      </w:r>
      <w:r w:rsidR="008F5DF6">
        <w:rPr>
          <w:rStyle w:val="s1mrcssattr"/>
          <w:color w:val="000000"/>
        </w:rPr>
        <w:t>между основными</w:t>
      </w:r>
      <w:r w:rsidR="008F5DF6" w:rsidRPr="00B9313E">
        <w:rPr>
          <w:rStyle w:val="s1mrcssattr"/>
          <w:color w:val="000000"/>
        </w:rPr>
        <w:t xml:space="preserve"> стейкхолдер</w:t>
      </w:r>
      <w:r w:rsidR="008F5DF6">
        <w:rPr>
          <w:rStyle w:val="s1mrcssattr"/>
          <w:color w:val="000000"/>
        </w:rPr>
        <w:t>ами</w:t>
      </w:r>
      <w:r w:rsidR="008F5DF6" w:rsidRPr="00B9313E">
        <w:rPr>
          <w:rStyle w:val="s1mrcssattr"/>
          <w:color w:val="000000"/>
        </w:rPr>
        <w:t xml:space="preserve"> </w:t>
      </w:r>
      <w:r w:rsidR="008F5DF6">
        <w:rPr>
          <w:rStyle w:val="s1mrcssattr"/>
          <w:color w:val="000000"/>
        </w:rPr>
        <w:t xml:space="preserve">платформенной экономики </w:t>
      </w:r>
      <w:r w:rsidR="008864B7">
        <w:rPr>
          <w:rStyle w:val="s1mrcssattr"/>
          <w:color w:val="000000"/>
        </w:rPr>
        <w:t>– о</w:t>
      </w:r>
      <w:r w:rsidR="008F5DF6" w:rsidRPr="00B9313E">
        <w:rPr>
          <w:rStyle w:val="s1mrcssattr"/>
          <w:color w:val="000000"/>
        </w:rPr>
        <w:t>нлайн-сервис</w:t>
      </w:r>
      <w:r w:rsidR="008F5DF6">
        <w:rPr>
          <w:rStyle w:val="s1mrcssattr"/>
          <w:color w:val="000000"/>
        </w:rPr>
        <w:t>ами</w:t>
      </w:r>
      <w:r w:rsidR="008F5DF6" w:rsidRPr="00B9313E">
        <w:rPr>
          <w:rStyle w:val="s1mrcssattr"/>
          <w:color w:val="000000"/>
        </w:rPr>
        <w:t>, работник</w:t>
      </w:r>
      <w:r w:rsidR="008F5DF6">
        <w:rPr>
          <w:rStyle w:val="s1mrcssattr"/>
          <w:color w:val="000000"/>
        </w:rPr>
        <w:t>ами</w:t>
      </w:r>
      <w:r w:rsidR="008F5DF6" w:rsidRPr="00B9313E">
        <w:rPr>
          <w:rStyle w:val="s1mrcssattr"/>
          <w:color w:val="000000"/>
        </w:rPr>
        <w:t xml:space="preserve"> и орган</w:t>
      </w:r>
      <w:r w:rsidR="008F5DF6">
        <w:rPr>
          <w:rStyle w:val="s1mrcssattr"/>
          <w:color w:val="000000"/>
        </w:rPr>
        <w:t>ами</w:t>
      </w:r>
      <w:r w:rsidR="008F5DF6" w:rsidRPr="00B9313E">
        <w:rPr>
          <w:rStyle w:val="s1mrcssattr"/>
          <w:color w:val="000000"/>
        </w:rPr>
        <w:t xml:space="preserve"> власти</w:t>
      </w:r>
      <w:r w:rsidRPr="00B9313E">
        <w:rPr>
          <w:rStyle w:val="s1mrcssattr"/>
          <w:color w:val="000000"/>
        </w:rPr>
        <w:t>.</w:t>
      </w:r>
    </w:p>
    <w:p w14:paraId="0735A161" w14:textId="2F7CAB54" w:rsidR="00490781" w:rsidRDefault="00490781" w:rsidP="00043BBF">
      <w:pPr>
        <w:pStyle w:val="p2mrcssattr"/>
        <w:shd w:val="clear" w:color="auto" w:fill="FFFFFF"/>
        <w:spacing w:before="0" w:beforeAutospacing="0" w:after="0" w:afterAutospacing="0"/>
        <w:ind w:firstLine="360"/>
        <w:jc w:val="both"/>
        <w:rPr>
          <w:rStyle w:val="s1mrcssattr"/>
          <w:color w:val="000000"/>
        </w:rPr>
      </w:pPr>
    </w:p>
    <w:p w14:paraId="5CC58BFB" w14:textId="330C754B" w:rsidR="00490781" w:rsidRPr="002C1F48" w:rsidRDefault="00490781" w:rsidP="00490781">
      <w:pPr>
        <w:pStyle w:val="p2mrcssattr"/>
        <w:shd w:val="clear" w:color="auto" w:fill="FFFFFF"/>
        <w:spacing w:before="0" w:beforeAutospacing="0" w:after="0" w:afterAutospacing="0"/>
        <w:jc w:val="both"/>
        <w:rPr>
          <w:rStyle w:val="s1mrcssattr"/>
          <w:color w:val="000000"/>
        </w:rPr>
      </w:pPr>
      <w:r w:rsidRPr="00C04D8A">
        <w:rPr>
          <w:b/>
          <w:bCs/>
          <w:color w:val="000000" w:themeColor="text1"/>
        </w:rPr>
        <w:lastRenderedPageBreak/>
        <w:t xml:space="preserve">Рисунок </w:t>
      </w:r>
      <w:r w:rsidR="002C1F48">
        <w:rPr>
          <w:b/>
          <w:bCs/>
          <w:color w:val="000000" w:themeColor="text1"/>
        </w:rPr>
        <w:t>2</w:t>
      </w:r>
      <w:r w:rsidRPr="00C04D8A">
        <w:rPr>
          <w:b/>
          <w:bCs/>
          <w:color w:val="000000" w:themeColor="text1"/>
        </w:rPr>
        <w:t>.</w:t>
      </w:r>
      <w:r w:rsidRPr="00490781">
        <w:t xml:space="preserve"> </w:t>
      </w:r>
      <w:r w:rsidRPr="00490781">
        <w:rPr>
          <w:b/>
          <w:bCs/>
          <w:color w:val="000000" w:themeColor="text1"/>
        </w:rPr>
        <w:t>Концептуализация работы платформ</w:t>
      </w:r>
      <w:r>
        <w:rPr>
          <w:b/>
          <w:bCs/>
          <w:color w:val="000000" w:themeColor="text1"/>
        </w:rPr>
        <w:t xml:space="preserve">енной экономики </w:t>
      </w:r>
    </w:p>
    <w:p w14:paraId="1F3C1AC6" w14:textId="5FDBF2F9" w:rsidR="00490781" w:rsidRDefault="00490781" w:rsidP="00043BBF">
      <w:pPr>
        <w:pStyle w:val="p2mrcssattr"/>
        <w:shd w:val="clear" w:color="auto" w:fill="FFFFFF"/>
        <w:spacing w:before="0" w:beforeAutospacing="0" w:after="0" w:afterAutospacing="0"/>
        <w:ind w:firstLine="360"/>
        <w:jc w:val="both"/>
        <w:rPr>
          <w:rStyle w:val="s1mrcssattr"/>
          <w:color w:val="000000"/>
        </w:rPr>
      </w:pPr>
    </w:p>
    <w:p w14:paraId="14051A85" w14:textId="652D9354" w:rsidR="00490781" w:rsidRDefault="00490781" w:rsidP="00490781">
      <w:pPr>
        <w:pStyle w:val="p2mrcssattr"/>
        <w:shd w:val="clear" w:color="auto" w:fill="FFFFFF"/>
        <w:spacing w:before="0" w:beforeAutospacing="0" w:after="0" w:afterAutospacing="0"/>
        <w:jc w:val="both"/>
        <w:rPr>
          <w:rStyle w:val="s1mrcssattr"/>
          <w:color w:val="000000"/>
        </w:rPr>
      </w:pPr>
      <w:r w:rsidRPr="00490781">
        <w:rPr>
          <w:rStyle w:val="s1mrcssattr"/>
          <w:noProof/>
          <w:color w:val="000000"/>
        </w:rPr>
        <w:drawing>
          <wp:inline distT="0" distB="0" distL="0" distR="0" wp14:anchorId="2079F973" wp14:editId="12319CE4">
            <wp:extent cx="5936615" cy="2402205"/>
            <wp:effectExtent l="0" t="0" r="0" b="0"/>
            <wp:docPr id="5" name="Рисунок 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текст&#10;&#10;Автоматически созданное описание"/>
                    <pic:cNvPicPr/>
                  </pic:nvPicPr>
                  <pic:blipFill>
                    <a:blip r:embed="rId9"/>
                    <a:stretch>
                      <a:fillRect/>
                    </a:stretch>
                  </pic:blipFill>
                  <pic:spPr>
                    <a:xfrm>
                      <a:off x="0" y="0"/>
                      <a:ext cx="5936615" cy="2402205"/>
                    </a:xfrm>
                    <a:prstGeom prst="rect">
                      <a:avLst/>
                    </a:prstGeom>
                  </pic:spPr>
                </pic:pic>
              </a:graphicData>
            </a:graphic>
          </wp:inline>
        </w:drawing>
      </w:r>
    </w:p>
    <w:p w14:paraId="07D9954F" w14:textId="4E2513B8" w:rsidR="008864B7" w:rsidRDefault="008864B7" w:rsidP="00A76316">
      <w:pPr>
        <w:pStyle w:val="p2mrcssattr"/>
        <w:shd w:val="clear" w:color="auto" w:fill="FFFFFF"/>
        <w:spacing w:before="0" w:beforeAutospacing="0" w:after="0" w:afterAutospacing="0"/>
        <w:jc w:val="both"/>
        <w:rPr>
          <w:color w:val="000000"/>
        </w:rPr>
      </w:pPr>
    </w:p>
    <w:p w14:paraId="79F95CAF" w14:textId="2F920A67" w:rsidR="00490781" w:rsidRDefault="00490781" w:rsidP="00A76316">
      <w:pPr>
        <w:pStyle w:val="p2mrcssattr"/>
        <w:shd w:val="clear" w:color="auto" w:fill="FFFFFF"/>
        <w:spacing w:before="0" w:beforeAutospacing="0" w:after="0" w:afterAutospacing="0"/>
        <w:jc w:val="both"/>
        <w:rPr>
          <w:i/>
          <w:iCs/>
          <w:color w:val="000000"/>
        </w:rPr>
      </w:pPr>
      <w:r w:rsidRPr="00BC03D3">
        <w:rPr>
          <w:i/>
          <w:iCs/>
          <w:color w:val="000000" w:themeColor="text1"/>
        </w:rPr>
        <w:t xml:space="preserve">Источник: </w:t>
      </w:r>
      <w:r w:rsidRPr="00BC03D3">
        <w:rPr>
          <w:i/>
          <w:iCs/>
          <w:color w:val="000000"/>
        </w:rPr>
        <w:t>Европейская комиссия,</w:t>
      </w:r>
      <w:r w:rsidR="00521329">
        <w:rPr>
          <w:i/>
          <w:iCs/>
          <w:color w:val="000000"/>
        </w:rPr>
        <w:t xml:space="preserve"> </w:t>
      </w:r>
      <w:r w:rsidRPr="00BC03D3">
        <w:rPr>
          <w:i/>
          <w:iCs/>
          <w:color w:val="000000"/>
        </w:rPr>
        <w:t xml:space="preserve">2020 </w:t>
      </w:r>
      <w:r w:rsidR="00BC03D3" w:rsidRPr="00BC03D3">
        <w:rPr>
          <w:i/>
          <w:iCs/>
          <w:color w:val="000000"/>
        </w:rPr>
        <w:t>г.</w:t>
      </w:r>
    </w:p>
    <w:p w14:paraId="0A5569F2" w14:textId="77777777" w:rsidR="001E3949" w:rsidRPr="00BC03D3" w:rsidRDefault="001E3949" w:rsidP="00A76316">
      <w:pPr>
        <w:pStyle w:val="p2mrcssattr"/>
        <w:shd w:val="clear" w:color="auto" w:fill="FFFFFF"/>
        <w:spacing w:before="0" w:beforeAutospacing="0" w:after="0" w:afterAutospacing="0"/>
        <w:jc w:val="both"/>
        <w:rPr>
          <w:i/>
          <w:iCs/>
          <w:color w:val="000000"/>
        </w:rPr>
      </w:pPr>
    </w:p>
    <w:p w14:paraId="59CEB77F" w14:textId="418EAC3C" w:rsidR="00326D61" w:rsidRDefault="008F5DF6" w:rsidP="001E3949">
      <w:pPr>
        <w:pStyle w:val="p2mrcssattr"/>
        <w:shd w:val="clear" w:color="auto" w:fill="FFFFFF"/>
        <w:spacing w:before="0" w:beforeAutospacing="0" w:after="0" w:afterAutospacing="0"/>
        <w:ind w:firstLine="360"/>
        <w:jc w:val="both"/>
        <w:rPr>
          <w:rStyle w:val="s1mrcssattr"/>
          <w:color w:val="000000"/>
        </w:rPr>
      </w:pPr>
      <w:r>
        <w:rPr>
          <w:rStyle w:val="s1mrcssattr"/>
          <w:color w:val="000000"/>
        </w:rPr>
        <w:t>Одним из возможных вариантов является</w:t>
      </w:r>
      <w:r w:rsidR="00B9313E" w:rsidRPr="00B9313E">
        <w:rPr>
          <w:rStyle w:val="s1mrcssattr"/>
          <w:color w:val="000000"/>
        </w:rPr>
        <w:t xml:space="preserve"> так </w:t>
      </w:r>
      <w:r w:rsidRPr="00B9313E">
        <w:rPr>
          <w:rStyle w:val="s1mrcssattr"/>
          <w:color w:val="000000"/>
        </w:rPr>
        <w:t>называемая модель</w:t>
      </w:r>
      <w:r>
        <w:rPr>
          <w:rStyle w:val="s1mrcssattr"/>
          <w:color w:val="000000"/>
        </w:rPr>
        <w:t xml:space="preserve"> устойчивого партнерства</w:t>
      </w:r>
      <w:r w:rsidR="008864B7">
        <w:rPr>
          <w:rStyle w:val="s1mrcssattr"/>
          <w:color w:val="000000"/>
        </w:rPr>
        <w:t xml:space="preserve"> или «зависимого подрядчика» (</w:t>
      </w:r>
      <w:r w:rsidR="008864B7">
        <w:rPr>
          <w:rStyle w:val="s1mrcssattr"/>
          <w:color w:val="000000"/>
          <w:lang w:val="en-US"/>
        </w:rPr>
        <w:t>dependent</w:t>
      </w:r>
      <w:r w:rsidR="008864B7" w:rsidRPr="008864B7">
        <w:rPr>
          <w:rStyle w:val="s1mrcssattr"/>
          <w:color w:val="000000"/>
        </w:rPr>
        <w:t xml:space="preserve"> </w:t>
      </w:r>
      <w:r w:rsidR="008864B7">
        <w:rPr>
          <w:rStyle w:val="s1mrcssattr"/>
          <w:color w:val="000000"/>
          <w:lang w:val="en-US"/>
        </w:rPr>
        <w:t>contactor</w:t>
      </w:r>
      <w:r w:rsidR="008864B7" w:rsidRPr="008864B7">
        <w:rPr>
          <w:rStyle w:val="s1mrcssattr"/>
          <w:color w:val="000000"/>
        </w:rPr>
        <w:t xml:space="preserve">). </w:t>
      </w:r>
      <w:r>
        <w:rPr>
          <w:rStyle w:val="s1mrcssattr"/>
          <w:color w:val="000000"/>
        </w:rPr>
        <w:t>Появившись относительно недавно, в настоящее время она получает все большее распространение в качестве модели</w:t>
      </w:r>
      <w:r w:rsidR="00B9313E" w:rsidRPr="00B9313E">
        <w:rPr>
          <w:rStyle w:val="s1mrcssattr"/>
          <w:color w:val="000000"/>
        </w:rPr>
        <w:t xml:space="preserve"> </w:t>
      </w:r>
      <w:r>
        <w:rPr>
          <w:rStyle w:val="s1mrcssattr"/>
          <w:color w:val="000000"/>
        </w:rPr>
        <w:t xml:space="preserve">регулирования </w:t>
      </w:r>
      <w:r w:rsidR="00B9313E" w:rsidRPr="00B9313E">
        <w:rPr>
          <w:rStyle w:val="s1mrcssattr"/>
          <w:color w:val="000000"/>
        </w:rPr>
        <w:t>трудовых отношений</w:t>
      </w:r>
      <w:r>
        <w:rPr>
          <w:rStyle w:val="s1mrcssattr"/>
          <w:color w:val="000000"/>
        </w:rPr>
        <w:t xml:space="preserve"> в рамках платформенной экономики, позволяя решить основную задачу – обеспечить </w:t>
      </w:r>
      <w:r w:rsidR="00B9313E" w:rsidRPr="00B9313E">
        <w:rPr>
          <w:rStyle w:val="s1mrcssattr"/>
          <w:color w:val="000000"/>
        </w:rPr>
        <w:t>устойчиво</w:t>
      </w:r>
      <w:r>
        <w:rPr>
          <w:rStyle w:val="s1mrcssattr"/>
          <w:color w:val="000000"/>
        </w:rPr>
        <w:t>е</w:t>
      </w:r>
      <w:r w:rsidR="00B9313E" w:rsidRPr="00B9313E">
        <w:rPr>
          <w:rStyle w:val="s1mrcssattr"/>
          <w:color w:val="000000"/>
        </w:rPr>
        <w:t xml:space="preserve"> развити</w:t>
      </w:r>
      <w:r>
        <w:rPr>
          <w:rStyle w:val="s1mrcssattr"/>
          <w:color w:val="000000"/>
        </w:rPr>
        <w:t>е</w:t>
      </w:r>
      <w:r w:rsidR="00B9313E" w:rsidRPr="00B9313E">
        <w:rPr>
          <w:rStyle w:val="s1mrcssattr"/>
          <w:color w:val="000000"/>
        </w:rPr>
        <w:t xml:space="preserve"> платформенной экономики в среднесрочном и долгосрочном плане. </w:t>
      </w:r>
    </w:p>
    <w:p w14:paraId="197258CF" w14:textId="77777777" w:rsidR="001E3949" w:rsidRPr="00B9313E" w:rsidRDefault="001E3949" w:rsidP="001E3949">
      <w:pPr>
        <w:pStyle w:val="p2mrcssattr"/>
        <w:shd w:val="clear" w:color="auto" w:fill="FFFFFF"/>
        <w:spacing w:before="0" w:beforeAutospacing="0" w:after="0" w:afterAutospacing="0"/>
        <w:ind w:firstLine="360"/>
        <w:jc w:val="both"/>
        <w:rPr>
          <w:color w:val="000000"/>
        </w:rPr>
      </w:pPr>
    </w:p>
    <w:p w14:paraId="6629FF4A" w14:textId="06652A08" w:rsidR="00043BBF" w:rsidRDefault="00B9313E" w:rsidP="00043BBF">
      <w:pPr>
        <w:pStyle w:val="p2mrcssattr"/>
        <w:shd w:val="clear" w:color="auto" w:fill="FFFFFF"/>
        <w:spacing w:before="0" w:beforeAutospacing="0" w:after="0" w:afterAutospacing="0"/>
        <w:ind w:firstLine="360"/>
        <w:jc w:val="both"/>
        <w:rPr>
          <w:rStyle w:val="s1mrcssattr"/>
          <w:b/>
          <w:bCs/>
          <w:color w:val="000000"/>
        </w:rPr>
      </w:pPr>
      <w:r w:rsidRPr="00043BBF">
        <w:rPr>
          <w:rStyle w:val="s1mrcssattr"/>
          <w:b/>
          <w:bCs/>
          <w:color w:val="000000"/>
        </w:rPr>
        <w:t>Цел</w:t>
      </w:r>
      <w:r w:rsidR="00326D61">
        <w:rPr>
          <w:rStyle w:val="s1mrcssattr"/>
          <w:b/>
          <w:bCs/>
          <w:color w:val="000000"/>
        </w:rPr>
        <w:t>ь</w:t>
      </w:r>
      <w:r w:rsidRPr="00043BBF">
        <w:rPr>
          <w:rStyle w:val="s1mrcssattr"/>
          <w:b/>
          <w:bCs/>
          <w:color w:val="000000"/>
        </w:rPr>
        <w:t xml:space="preserve"> </w:t>
      </w:r>
      <w:r w:rsidR="00326D61">
        <w:rPr>
          <w:rStyle w:val="s1mrcssattr"/>
          <w:b/>
          <w:bCs/>
          <w:color w:val="000000"/>
        </w:rPr>
        <w:t>исследования</w:t>
      </w:r>
      <w:r w:rsidR="00043BBF" w:rsidRPr="00043BBF">
        <w:rPr>
          <w:rStyle w:val="s1mrcssattr"/>
          <w:b/>
          <w:bCs/>
          <w:color w:val="000000"/>
        </w:rPr>
        <w:t>:</w:t>
      </w:r>
      <w:r w:rsidRPr="00043BBF">
        <w:rPr>
          <w:rStyle w:val="s1mrcssattr"/>
          <w:b/>
          <w:bCs/>
          <w:color w:val="000000"/>
        </w:rPr>
        <w:t xml:space="preserve"> </w:t>
      </w:r>
    </w:p>
    <w:p w14:paraId="720A2382" w14:textId="3132AE3F" w:rsidR="00326D61" w:rsidRPr="005B68E5" w:rsidRDefault="005B68E5" w:rsidP="005B68E5">
      <w:pPr>
        <w:pStyle w:val="p2mrcssattr"/>
        <w:shd w:val="clear" w:color="auto" w:fill="FFFFFF"/>
        <w:spacing w:before="0" w:beforeAutospacing="0" w:after="0" w:afterAutospacing="0"/>
        <w:ind w:left="1080"/>
        <w:jc w:val="both"/>
        <w:rPr>
          <w:rStyle w:val="s1mrcssattr"/>
          <w:color w:val="000000"/>
        </w:rPr>
      </w:pPr>
      <w:r>
        <w:rPr>
          <w:rStyle w:val="s1mrcssattr"/>
          <w:color w:val="000000"/>
        </w:rPr>
        <w:t xml:space="preserve">Изучить особенности модели устойчивого партнерства как наиболее эффективного решения </w:t>
      </w:r>
      <w:r w:rsidR="001E3949">
        <w:rPr>
          <w:rStyle w:val="s1mrcssattr"/>
          <w:color w:val="000000"/>
        </w:rPr>
        <w:t xml:space="preserve">законодательного регулирования сферы платформенной экономики </w:t>
      </w:r>
    </w:p>
    <w:p w14:paraId="266C2E11" w14:textId="1F2FF701" w:rsidR="00326D61" w:rsidRDefault="00326D61" w:rsidP="00043BBF">
      <w:pPr>
        <w:pStyle w:val="p2mrcssattr"/>
        <w:shd w:val="clear" w:color="auto" w:fill="FFFFFF"/>
        <w:spacing w:before="0" w:beforeAutospacing="0" w:after="0" w:afterAutospacing="0"/>
        <w:ind w:firstLine="360"/>
        <w:jc w:val="both"/>
        <w:rPr>
          <w:rStyle w:val="s1mrcssattr"/>
          <w:b/>
          <w:bCs/>
          <w:color w:val="000000"/>
        </w:rPr>
      </w:pPr>
    </w:p>
    <w:p w14:paraId="0C929709" w14:textId="6EB8EC50" w:rsidR="00326D61" w:rsidRDefault="00326D61" w:rsidP="001E3949">
      <w:pPr>
        <w:pStyle w:val="p2mrcssattr"/>
        <w:shd w:val="clear" w:color="auto" w:fill="FFFFFF"/>
        <w:spacing w:before="0" w:beforeAutospacing="0" w:after="0" w:afterAutospacing="0"/>
        <w:jc w:val="both"/>
        <w:rPr>
          <w:rStyle w:val="s1mrcssattr"/>
          <w:b/>
          <w:bCs/>
          <w:color w:val="000000"/>
        </w:rPr>
      </w:pPr>
    </w:p>
    <w:p w14:paraId="474EB42B" w14:textId="0A6A0898" w:rsidR="00326D61" w:rsidRPr="00043BBF" w:rsidRDefault="00326D61" w:rsidP="00043BBF">
      <w:pPr>
        <w:pStyle w:val="p2mrcssattr"/>
        <w:shd w:val="clear" w:color="auto" w:fill="FFFFFF"/>
        <w:spacing w:before="0" w:beforeAutospacing="0" w:after="0" w:afterAutospacing="0"/>
        <w:ind w:firstLine="360"/>
        <w:jc w:val="both"/>
        <w:rPr>
          <w:rStyle w:val="s1mrcssattr"/>
          <w:b/>
          <w:bCs/>
          <w:color w:val="000000"/>
        </w:rPr>
      </w:pPr>
      <w:r>
        <w:rPr>
          <w:rStyle w:val="s1mrcssattr"/>
          <w:b/>
          <w:bCs/>
          <w:color w:val="000000"/>
        </w:rPr>
        <w:t>Задачи исследования:</w:t>
      </w:r>
    </w:p>
    <w:p w14:paraId="0A1549C5" w14:textId="77777777" w:rsidR="00043BBF" w:rsidRDefault="008F5DF6" w:rsidP="00043BBF">
      <w:pPr>
        <w:pStyle w:val="p2mrcssattr"/>
        <w:numPr>
          <w:ilvl w:val="0"/>
          <w:numId w:val="23"/>
        </w:numPr>
        <w:shd w:val="clear" w:color="auto" w:fill="FFFFFF"/>
        <w:spacing w:before="0" w:beforeAutospacing="0" w:after="0" w:afterAutospacing="0"/>
        <w:jc w:val="both"/>
        <w:rPr>
          <w:rStyle w:val="s1mrcssattr"/>
          <w:color w:val="000000"/>
        </w:rPr>
      </w:pPr>
      <w:r>
        <w:rPr>
          <w:rStyle w:val="s1mrcssattr"/>
          <w:color w:val="000000"/>
        </w:rPr>
        <w:t>продемонстрировать</w:t>
      </w:r>
      <w:r w:rsidR="00B9313E" w:rsidRPr="00B9313E">
        <w:rPr>
          <w:rStyle w:val="s1mrcssattr"/>
          <w:color w:val="000000"/>
        </w:rPr>
        <w:t xml:space="preserve"> специфику модели</w:t>
      </w:r>
      <w:r>
        <w:rPr>
          <w:rStyle w:val="s1mrcssattr"/>
          <w:color w:val="000000"/>
        </w:rPr>
        <w:t xml:space="preserve"> устойчивого партнерства</w:t>
      </w:r>
      <w:r w:rsidR="00B9313E" w:rsidRPr="00B9313E">
        <w:rPr>
          <w:rStyle w:val="s1mrcssattr"/>
          <w:color w:val="000000"/>
        </w:rPr>
        <w:t xml:space="preserve"> </w:t>
      </w:r>
      <w:r>
        <w:rPr>
          <w:rStyle w:val="s1mrcssattr"/>
          <w:color w:val="000000"/>
        </w:rPr>
        <w:t>как особой модели трудовых отношений в условиях</w:t>
      </w:r>
      <w:r w:rsidR="00B9313E" w:rsidRPr="00B9313E">
        <w:rPr>
          <w:rStyle w:val="s1mrcssattr"/>
          <w:color w:val="000000"/>
        </w:rPr>
        <w:t xml:space="preserve"> платформенной экономик</w:t>
      </w:r>
      <w:r>
        <w:rPr>
          <w:rStyle w:val="s1mrcssattr"/>
          <w:color w:val="000000"/>
        </w:rPr>
        <w:t>и</w:t>
      </w:r>
    </w:p>
    <w:p w14:paraId="75CA1395" w14:textId="77777777" w:rsidR="00043BBF" w:rsidRDefault="008F5DF6" w:rsidP="00043BBF">
      <w:pPr>
        <w:pStyle w:val="p2mrcssattr"/>
        <w:numPr>
          <w:ilvl w:val="0"/>
          <w:numId w:val="23"/>
        </w:numPr>
        <w:shd w:val="clear" w:color="auto" w:fill="FFFFFF"/>
        <w:spacing w:before="0" w:beforeAutospacing="0" w:after="0" w:afterAutospacing="0"/>
        <w:jc w:val="both"/>
        <w:rPr>
          <w:rStyle w:val="s1mrcssattr"/>
          <w:color w:val="000000"/>
        </w:rPr>
      </w:pPr>
      <w:r>
        <w:rPr>
          <w:rStyle w:val="s1mrcssattr"/>
          <w:color w:val="000000"/>
        </w:rPr>
        <w:t>проанализировать</w:t>
      </w:r>
      <w:r w:rsidR="00B9313E" w:rsidRPr="00B9313E">
        <w:rPr>
          <w:rStyle w:val="s1mrcssattr"/>
          <w:color w:val="000000"/>
        </w:rPr>
        <w:t xml:space="preserve"> особенности практики нормативно-правового регулирования данной модели в различных странах</w:t>
      </w:r>
    </w:p>
    <w:p w14:paraId="59C217D4" w14:textId="312AA9D2" w:rsidR="00B9313E" w:rsidRDefault="00B9313E" w:rsidP="00043BBF">
      <w:pPr>
        <w:pStyle w:val="p2mrcssattr"/>
        <w:numPr>
          <w:ilvl w:val="0"/>
          <w:numId w:val="23"/>
        </w:numPr>
        <w:shd w:val="clear" w:color="auto" w:fill="FFFFFF"/>
        <w:spacing w:before="0" w:beforeAutospacing="0" w:after="0" w:afterAutospacing="0"/>
        <w:jc w:val="both"/>
        <w:rPr>
          <w:rStyle w:val="s1mrcssattr"/>
          <w:color w:val="000000"/>
        </w:rPr>
      </w:pPr>
      <w:r w:rsidRPr="00B9313E">
        <w:rPr>
          <w:rStyle w:val="s1mrcssattr"/>
          <w:color w:val="000000"/>
        </w:rPr>
        <w:t xml:space="preserve">оценить перспективы </w:t>
      </w:r>
      <w:r w:rsidR="00043BBF">
        <w:rPr>
          <w:rStyle w:val="s1mrcssattr"/>
          <w:color w:val="000000"/>
        </w:rPr>
        <w:t xml:space="preserve">модель устойчивого партнерства </w:t>
      </w:r>
      <w:r w:rsidRPr="00B9313E">
        <w:rPr>
          <w:rStyle w:val="s1mrcssattr"/>
          <w:color w:val="000000"/>
        </w:rPr>
        <w:t xml:space="preserve">в контексте </w:t>
      </w:r>
      <w:r w:rsidR="008F5DF6">
        <w:rPr>
          <w:rStyle w:val="s1mrcssattr"/>
          <w:color w:val="000000"/>
        </w:rPr>
        <w:t>современных</w:t>
      </w:r>
      <w:r w:rsidRPr="00B9313E">
        <w:rPr>
          <w:rStyle w:val="s1mrcssattr"/>
          <w:color w:val="000000"/>
        </w:rPr>
        <w:t xml:space="preserve"> тенденций развития современной глобальной экономики.  </w:t>
      </w:r>
    </w:p>
    <w:p w14:paraId="4CC19A5B" w14:textId="3D1A4017" w:rsidR="00A76316" w:rsidRDefault="00A76316" w:rsidP="00A76316">
      <w:pPr>
        <w:pStyle w:val="p2mrcssattr"/>
        <w:shd w:val="clear" w:color="auto" w:fill="FFFFFF"/>
        <w:spacing w:before="0" w:beforeAutospacing="0" w:after="0" w:afterAutospacing="0"/>
        <w:ind w:left="1080"/>
        <w:jc w:val="both"/>
        <w:rPr>
          <w:color w:val="000000"/>
        </w:rPr>
      </w:pPr>
    </w:p>
    <w:p w14:paraId="3319781D" w14:textId="7321CE7E" w:rsidR="008F54CF" w:rsidRDefault="008F54CF" w:rsidP="00A76316">
      <w:pPr>
        <w:pStyle w:val="p2mrcssattr"/>
        <w:shd w:val="clear" w:color="auto" w:fill="FFFFFF"/>
        <w:spacing w:before="0" w:beforeAutospacing="0" w:after="0" w:afterAutospacing="0"/>
        <w:ind w:left="1080"/>
        <w:jc w:val="both"/>
        <w:rPr>
          <w:color w:val="000000"/>
        </w:rPr>
      </w:pPr>
    </w:p>
    <w:p w14:paraId="72FBAF6E" w14:textId="3C861250" w:rsidR="008F54CF" w:rsidRDefault="008F54CF" w:rsidP="00A76316">
      <w:pPr>
        <w:pStyle w:val="p2mrcssattr"/>
        <w:shd w:val="clear" w:color="auto" w:fill="FFFFFF"/>
        <w:spacing w:before="0" w:beforeAutospacing="0" w:after="0" w:afterAutospacing="0"/>
        <w:ind w:left="1080"/>
        <w:jc w:val="both"/>
        <w:rPr>
          <w:color w:val="000000"/>
        </w:rPr>
      </w:pPr>
    </w:p>
    <w:p w14:paraId="7E794A92" w14:textId="0E2EB622" w:rsidR="008F54CF" w:rsidRDefault="008F54CF" w:rsidP="00A76316">
      <w:pPr>
        <w:pStyle w:val="p2mrcssattr"/>
        <w:shd w:val="clear" w:color="auto" w:fill="FFFFFF"/>
        <w:spacing w:before="0" w:beforeAutospacing="0" w:after="0" w:afterAutospacing="0"/>
        <w:ind w:left="1080"/>
        <w:jc w:val="both"/>
        <w:rPr>
          <w:color w:val="000000"/>
        </w:rPr>
      </w:pPr>
    </w:p>
    <w:p w14:paraId="310DE9D4" w14:textId="7DD03BAF" w:rsidR="008F54CF" w:rsidRDefault="008F54CF" w:rsidP="00A76316">
      <w:pPr>
        <w:pStyle w:val="p2mrcssattr"/>
        <w:shd w:val="clear" w:color="auto" w:fill="FFFFFF"/>
        <w:spacing w:before="0" w:beforeAutospacing="0" w:after="0" w:afterAutospacing="0"/>
        <w:ind w:left="1080"/>
        <w:jc w:val="both"/>
        <w:rPr>
          <w:color w:val="000000"/>
        </w:rPr>
      </w:pPr>
    </w:p>
    <w:p w14:paraId="388EA854" w14:textId="53DC6CD1" w:rsidR="008F54CF" w:rsidRDefault="008F54CF" w:rsidP="00A76316">
      <w:pPr>
        <w:pStyle w:val="p2mrcssattr"/>
        <w:shd w:val="clear" w:color="auto" w:fill="FFFFFF"/>
        <w:spacing w:before="0" w:beforeAutospacing="0" w:after="0" w:afterAutospacing="0"/>
        <w:ind w:left="1080"/>
        <w:jc w:val="both"/>
        <w:rPr>
          <w:color w:val="000000"/>
        </w:rPr>
      </w:pPr>
    </w:p>
    <w:p w14:paraId="4A4760A5" w14:textId="2F53882A" w:rsidR="008F54CF" w:rsidRDefault="008F54CF" w:rsidP="00A76316">
      <w:pPr>
        <w:pStyle w:val="p2mrcssattr"/>
        <w:shd w:val="clear" w:color="auto" w:fill="FFFFFF"/>
        <w:spacing w:before="0" w:beforeAutospacing="0" w:after="0" w:afterAutospacing="0"/>
        <w:ind w:left="1080"/>
        <w:jc w:val="both"/>
        <w:rPr>
          <w:color w:val="000000"/>
        </w:rPr>
      </w:pPr>
    </w:p>
    <w:p w14:paraId="329B6E27" w14:textId="0FDD9F2B" w:rsidR="008F54CF" w:rsidRDefault="008F54CF" w:rsidP="00A76316">
      <w:pPr>
        <w:pStyle w:val="p2mrcssattr"/>
        <w:shd w:val="clear" w:color="auto" w:fill="FFFFFF"/>
        <w:spacing w:before="0" w:beforeAutospacing="0" w:after="0" w:afterAutospacing="0"/>
        <w:ind w:left="1080"/>
        <w:jc w:val="both"/>
        <w:rPr>
          <w:color w:val="000000"/>
        </w:rPr>
      </w:pPr>
    </w:p>
    <w:p w14:paraId="442FF5A9" w14:textId="7EF02158" w:rsidR="008F54CF" w:rsidRDefault="008F54CF" w:rsidP="00A76316">
      <w:pPr>
        <w:pStyle w:val="p2mrcssattr"/>
        <w:shd w:val="clear" w:color="auto" w:fill="FFFFFF"/>
        <w:spacing w:before="0" w:beforeAutospacing="0" w:after="0" w:afterAutospacing="0"/>
        <w:ind w:left="1080"/>
        <w:jc w:val="both"/>
        <w:rPr>
          <w:color w:val="000000"/>
        </w:rPr>
      </w:pPr>
    </w:p>
    <w:p w14:paraId="5D3C1BB6" w14:textId="660000F0" w:rsidR="008F54CF" w:rsidRDefault="008F54CF" w:rsidP="00A76316">
      <w:pPr>
        <w:pStyle w:val="p2mrcssattr"/>
        <w:shd w:val="clear" w:color="auto" w:fill="FFFFFF"/>
        <w:spacing w:before="0" w:beforeAutospacing="0" w:after="0" w:afterAutospacing="0"/>
        <w:ind w:left="1080"/>
        <w:jc w:val="both"/>
        <w:rPr>
          <w:color w:val="000000"/>
        </w:rPr>
      </w:pPr>
    </w:p>
    <w:p w14:paraId="2930DFA4" w14:textId="530051FF" w:rsidR="008F54CF" w:rsidRDefault="008F54CF" w:rsidP="00A76316">
      <w:pPr>
        <w:pStyle w:val="p2mrcssattr"/>
        <w:shd w:val="clear" w:color="auto" w:fill="FFFFFF"/>
        <w:spacing w:before="0" w:beforeAutospacing="0" w:after="0" w:afterAutospacing="0"/>
        <w:ind w:left="1080"/>
        <w:jc w:val="both"/>
        <w:rPr>
          <w:color w:val="000000"/>
        </w:rPr>
      </w:pPr>
    </w:p>
    <w:p w14:paraId="4E567F0C" w14:textId="6754E046" w:rsidR="008F54CF" w:rsidRDefault="008F54CF" w:rsidP="00A76316">
      <w:pPr>
        <w:pStyle w:val="p2mrcssattr"/>
        <w:shd w:val="clear" w:color="auto" w:fill="FFFFFF"/>
        <w:spacing w:before="0" w:beforeAutospacing="0" w:after="0" w:afterAutospacing="0"/>
        <w:ind w:left="1080"/>
        <w:jc w:val="both"/>
        <w:rPr>
          <w:color w:val="000000"/>
        </w:rPr>
      </w:pPr>
    </w:p>
    <w:p w14:paraId="3E2CD35E" w14:textId="58B5933D" w:rsidR="008F54CF" w:rsidRDefault="008F54CF" w:rsidP="00A76316">
      <w:pPr>
        <w:pStyle w:val="p2mrcssattr"/>
        <w:shd w:val="clear" w:color="auto" w:fill="FFFFFF"/>
        <w:spacing w:before="0" w:beforeAutospacing="0" w:after="0" w:afterAutospacing="0"/>
        <w:ind w:left="1080"/>
        <w:jc w:val="both"/>
        <w:rPr>
          <w:color w:val="000000"/>
        </w:rPr>
      </w:pPr>
    </w:p>
    <w:p w14:paraId="0618F85C" w14:textId="77777777" w:rsidR="00B9313E" w:rsidRPr="00B9313E" w:rsidRDefault="00B9313E" w:rsidP="00B9313E">
      <w:pPr>
        <w:pStyle w:val="p1mrcssattr"/>
        <w:shd w:val="clear" w:color="auto" w:fill="FFFFFF"/>
        <w:spacing w:before="0" w:beforeAutospacing="0" w:after="0" w:afterAutospacing="0"/>
        <w:jc w:val="both"/>
        <w:rPr>
          <w:color w:val="000000"/>
        </w:rPr>
      </w:pPr>
    </w:p>
    <w:p w14:paraId="06FC9AD2" w14:textId="6F4B76D2" w:rsidR="00B9313E" w:rsidRPr="008F54CF" w:rsidRDefault="008F5DF6" w:rsidP="00326D61">
      <w:pPr>
        <w:pStyle w:val="1"/>
      </w:pPr>
      <w:bookmarkStart w:id="3" w:name="_Toc81958469"/>
      <w:bookmarkStart w:id="4" w:name="OLE_LINK7"/>
      <w:bookmarkStart w:id="5" w:name="OLE_LINK8"/>
      <w:r w:rsidRPr="008F54CF">
        <w:t>Устойчивое партнерство как модель платформенной занятости: основные аспекты</w:t>
      </w:r>
      <w:bookmarkEnd w:id="3"/>
      <w:r w:rsidRPr="008F54CF">
        <w:t> </w:t>
      </w:r>
      <w:r w:rsidR="00B9313E" w:rsidRPr="008F54CF">
        <w:rPr>
          <w:rStyle w:val="s1mrcssattr"/>
          <w:bCs/>
          <w:szCs w:val="28"/>
        </w:rPr>
        <w:t> </w:t>
      </w:r>
    </w:p>
    <w:p w14:paraId="003030BC" w14:textId="77777777" w:rsidR="00F53820" w:rsidRPr="00E772C6" w:rsidRDefault="00F53820" w:rsidP="00B9313E">
      <w:pPr>
        <w:pStyle w:val="p1mrcssattr"/>
        <w:shd w:val="clear" w:color="auto" w:fill="FFFFFF"/>
        <w:spacing w:before="0" w:beforeAutospacing="0" w:after="0" w:afterAutospacing="0"/>
        <w:jc w:val="both"/>
        <w:rPr>
          <w:color w:val="000000"/>
        </w:rPr>
      </w:pPr>
    </w:p>
    <w:p w14:paraId="313AAA4F" w14:textId="3A2C73BC" w:rsidR="00B7001A" w:rsidRDefault="004077AC" w:rsidP="00956656">
      <w:pPr>
        <w:shd w:val="clear" w:color="auto" w:fill="FFFFFF"/>
        <w:ind w:firstLine="360"/>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 xml:space="preserve">Платформенная экономика на сегодняшний момент </w:t>
      </w:r>
      <w:r w:rsidR="009F2EE4">
        <w:rPr>
          <w:rFonts w:ascii="Times New Roman" w:eastAsia="Times New Roman" w:hAnsi="Times New Roman" w:cs="Times New Roman"/>
          <w:color w:val="000000" w:themeColor="text1"/>
          <w:lang w:eastAsia="ru-RU"/>
        </w:rPr>
        <w:t>является одним из главных современных экономических трендов</w:t>
      </w:r>
      <w:r w:rsidR="00B7001A" w:rsidRPr="00B7001A">
        <w:rPr>
          <w:rFonts w:ascii="Times New Roman" w:eastAsia="Times New Roman" w:hAnsi="Times New Roman" w:cs="Times New Roman"/>
          <w:color w:val="000000" w:themeColor="text1"/>
          <w:lang w:eastAsia="ru-RU"/>
        </w:rPr>
        <w:t xml:space="preserve">, </w:t>
      </w:r>
      <w:r w:rsidR="00B7001A">
        <w:rPr>
          <w:rFonts w:ascii="Times New Roman" w:eastAsia="Times New Roman" w:hAnsi="Times New Roman" w:cs="Times New Roman"/>
          <w:color w:val="000000" w:themeColor="text1"/>
          <w:lang w:eastAsia="ru-RU"/>
        </w:rPr>
        <w:t>так как она развивается под воздействием стремительного развития технологических решений в различных сферах жизнедеятельности человека</w:t>
      </w:r>
      <w:r w:rsidR="00B7001A" w:rsidRPr="00B7001A">
        <w:rPr>
          <w:rFonts w:ascii="Times New Roman" w:eastAsia="Times New Roman" w:hAnsi="Times New Roman" w:cs="Times New Roman"/>
          <w:color w:val="000000" w:themeColor="text1"/>
          <w:lang w:eastAsia="ru-RU"/>
        </w:rPr>
        <w:t xml:space="preserve">. </w:t>
      </w:r>
      <w:r w:rsidR="00B7001A">
        <w:rPr>
          <w:rFonts w:ascii="Times New Roman" w:eastAsia="Times New Roman" w:hAnsi="Times New Roman" w:cs="Times New Roman"/>
          <w:color w:val="000000" w:themeColor="text1"/>
          <w:lang w:eastAsia="ru-RU"/>
        </w:rPr>
        <w:t>Все больше компаний вовлекаются в деятельность в рамках платформенной экономики</w:t>
      </w:r>
      <w:r w:rsidR="00B7001A" w:rsidRPr="00B7001A">
        <w:rPr>
          <w:rFonts w:ascii="Times New Roman" w:eastAsia="Times New Roman" w:hAnsi="Times New Roman" w:cs="Times New Roman"/>
          <w:color w:val="000000" w:themeColor="text1"/>
          <w:lang w:eastAsia="ru-RU"/>
        </w:rPr>
        <w:t xml:space="preserve">, </w:t>
      </w:r>
      <w:r w:rsidR="00B7001A">
        <w:rPr>
          <w:rFonts w:ascii="Times New Roman" w:eastAsia="Times New Roman" w:hAnsi="Times New Roman" w:cs="Times New Roman"/>
          <w:color w:val="000000" w:themeColor="text1"/>
          <w:lang w:eastAsia="ru-RU"/>
        </w:rPr>
        <w:t xml:space="preserve">диверсифицируют свое производство и </w:t>
      </w:r>
      <w:proofErr w:type="spellStart"/>
      <w:r w:rsidR="00B7001A">
        <w:rPr>
          <w:rFonts w:ascii="Times New Roman" w:eastAsia="Times New Roman" w:hAnsi="Times New Roman" w:cs="Times New Roman"/>
          <w:color w:val="000000" w:themeColor="text1"/>
          <w:lang w:eastAsia="ru-RU"/>
        </w:rPr>
        <w:t>цифровизуют</w:t>
      </w:r>
      <w:proofErr w:type="spellEnd"/>
      <w:r w:rsidR="00B7001A">
        <w:rPr>
          <w:rFonts w:ascii="Times New Roman" w:eastAsia="Times New Roman" w:hAnsi="Times New Roman" w:cs="Times New Roman"/>
          <w:color w:val="000000" w:themeColor="text1"/>
          <w:lang w:eastAsia="ru-RU"/>
        </w:rPr>
        <w:t xml:space="preserve"> взаимодействие с покупателями</w:t>
      </w:r>
      <w:r w:rsidR="00B7001A" w:rsidRPr="00B7001A">
        <w:rPr>
          <w:rFonts w:ascii="Times New Roman" w:eastAsia="Times New Roman" w:hAnsi="Times New Roman" w:cs="Times New Roman"/>
          <w:color w:val="000000" w:themeColor="text1"/>
          <w:lang w:eastAsia="ru-RU"/>
        </w:rPr>
        <w:t>.</w:t>
      </w:r>
      <w:r w:rsidR="00B7001A">
        <w:rPr>
          <w:rFonts w:ascii="Times New Roman" w:eastAsia="Times New Roman" w:hAnsi="Times New Roman" w:cs="Times New Roman"/>
          <w:color w:val="000000" w:themeColor="text1"/>
          <w:lang w:eastAsia="ru-RU"/>
        </w:rPr>
        <w:t xml:space="preserve"> Так как платформенная экономика базируется на технологических компаниях</w:t>
      </w:r>
      <w:r w:rsidR="00B7001A" w:rsidRPr="008F54CF">
        <w:rPr>
          <w:rFonts w:ascii="Times New Roman" w:eastAsia="Times New Roman" w:hAnsi="Times New Roman" w:cs="Times New Roman"/>
          <w:color w:val="000000" w:themeColor="text1"/>
          <w:lang w:eastAsia="ru-RU"/>
        </w:rPr>
        <w:t xml:space="preserve">, </w:t>
      </w:r>
      <w:r w:rsidR="00B7001A">
        <w:rPr>
          <w:rFonts w:ascii="Times New Roman" w:eastAsia="Times New Roman" w:hAnsi="Times New Roman" w:cs="Times New Roman"/>
          <w:color w:val="000000" w:themeColor="text1"/>
          <w:lang w:eastAsia="ru-RU"/>
        </w:rPr>
        <w:t>реализующих доступные сервисы как для работников</w:t>
      </w:r>
      <w:r w:rsidR="00B7001A" w:rsidRPr="008F54CF">
        <w:rPr>
          <w:rFonts w:ascii="Times New Roman" w:eastAsia="Times New Roman" w:hAnsi="Times New Roman" w:cs="Times New Roman"/>
          <w:color w:val="000000" w:themeColor="text1"/>
          <w:lang w:eastAsia="ru-RU"/>
        </w:rPr>
        <w:t xml:space="preserve">, </w:t>
      </w:r>
      <w:r w:rsidR="00B7001A">
        <w:rPr>
          <w:rFonts w:ascii="Times New Roman" w:eastAsia="Times New Roman" w:hAnsi="Times New Roman" w:cs="Times New Roman"/>
          <w:color w:val="000000" w:themeColor="text1"/>
          <w:lang w:eastAsia="ru-RU"/>
        </w:rPr>
        <w:t>так и для потребителей</w:t>
      </w:r>
      <w:r w:rsidR="00B7001A" w:rsidRPr="008F54CF">
        <w:rPr>
          <w:rFonts w:ascii="Times New Roman" w:eastAsia="Times New Roman" w:hAnsi="Times New Roman" w:cs="Times New Roman"/>
          <w:color w:val="000000" w:themeColor="text1"/>
          <w:lang w:eastAsia="ru-RU"/>
        </w:rPr>
        <w:t xml:space="preserve">, </w:t>
      </w:r>
      <w:r w:rsidR="00B7001A">
        <w:rPr>
          <w:rFonts w:ascii="Times New Roman" w:eastAsia="Times New Roman" w:hAnsi="Times New Roman" w:cs="Times New Roman"/>
          <w:color w:val="000000" w:themeColor="text1"/>
          <w:lang w:eastAsia="ru-RU"/>
        </w:rPr>
        <w:t>важно отметить сферы экономических отношений</w:t>
      </w:r>
      <w:r w:rsidR="00B7001A" w:rsidRPr="008F54CF">
        <w:rPr>
          <w:rFonts w:ascii="Times New Roman" w:eastAsia="Times New Roman" w:hAnsi="Times New Roman" w:cs="Times New Roman"/>
          <w:color w:val="000000" w:themeColor="text1"/>
          <w:lang w:eastAsia="ru-RU"/>
        </w:rPr>
        <w:t xml:space="preserve">, </w:t>
      </w:r>
      <w:r w:rsidR="00B7001A">
        <w:rPr>
          <w:rFonts w:ascii="Times New Roman" w:eastAsia="Times New Roman" w:hAnsi="Times New Roman" w:cs="Times New Roman"/>
          <w:color w:val="000000" w:themeColor="text1"/>
          <w:lang w:eastAsia="ru-RU"/>
        </w:rPr>
        <w:t>которые наиболее развиты в настоящий момент</w:t>
      </w:r>
      <w:r w:rsidR="00B7001A" w:rsidRPr="008F54CF">
        <w:rPr>
          <w:rFonts w:ascii="Times New Roman" w:eastAsia="Times New Roman" w:hAnsi="Times New Roman" w:cs="Times New Roman"/>
          <w:color w:val="000000" w:themeColor="text1"/>
          <w:lang w:eastAsia="ru-RU"/>
        </w:rPr>
        <w:t>.</w:t>
      </w:r>
      <w:r w:rsidR="00B7001A">
        <w:rPr>
          <w:rFonts w:ascii="Times New Roman" w:eastAsia="Times New Roman" w:hAnsi="Times New Roman" w:cs="Times New Roman"/>
          <w:color w:val="000000" w:themeColor="text1"/>
          <w:lang w:eastAsia="ru-RU"/>
        </w:rPr>
        <w:t xml:space="preserve"> </w:t>
      </w:r>
    </w:p>
    <w:p w14:paraId="5660D514" w14:textId="5BDB3BAD" w:rsidR="00B7001A" w:rsidRDefault="00B7001A" w:rsidP="00956656">
      <w:pPr>
        <w:shd w:val="clear" w:color="auto" w:fill="FFFFFF"/>
        <w:ind w:firstLine="360"/>
        <w:jc w:val="both"/>
        <w:rPr>
          <w:rFonts w:ascii="Times New Roman" w:eastAsia="Times New Roman" w:hAnsi="Times New Roman" w:cs="Times New Roman"/>
          <w:color w:val="000000" w:themeColor="text1"/>
          <w:lang w:eastAsia="ru-RU"/>
        </w:rPr>
      </w:pPr>
    </w:p>
    <w:p w14:paraId="3C554DD9" w14:textId="14166733" w:rsidR="00B7001A" w:rsidRPr="00CA46B6" w:rsidRDefault="00B7001A" w:rsidP="00B7001A">
      <w:pPr>
        <w:shd w:val="clear" w:color="auto" w:fill="FFFFFF"/>
        <w:jc w:val="both"/>
        <w:rPr>
          <w:rFonts w:ascii="Times New Roman" w:eastAsia="Times New Roman" w:hAnsi="Times New Roman" w:cs="Times New Roman"/>
          <w:b/>
          <w:bCs/>
          <w:color w:val="000000" w:themeColor="text1"/>
          <w:lang w:eastAsia="ru-RU"/>
        </w:rPr>
      </w:pPr>
      <w:r w:rsidRPr="00C04D8A">
        <w:rPr>
          <w:rFonts w:ascii="Times New Roman" w:eastAsia="Times New Roman" w:hAnsi="Times New Roman" w:cs="Times New Roman"/>
          <w:b/>
          <w:bCs/>
          <w:color w:val="000000" w:themeColor="text1"/>
          <w:lang w:eastAsia="ru-RU"/>
        </w:rPr>
        <w:t xml:space="preserve">Рисунок </w:t>
      </w:r>
      <w:r w:rsidR="002C1F48">
        <w:rPr>
          <w:rFonts w:ascii="Times New Roman" w:eastAsia="Times New Roman" w:hAnsi="Times New Roman" w:cs="Times New Roman"/>
          <w:b/>
          <w:bCs/>
          <w:color w:val="000000" w:themeColor="text1"/>
          <w:lang w:eastAsia="ru-RU"/>
        </w:rPr>
        <w:t>3</w:t>
      </w:r>
      <w:r w:rsidRPr="00C04D8A">
        <w:rPr>
          <w:rFonts w:ascii="Times New Roman" w:eastAsia="Times New Roman" w:hAnsi="Times New Roman" w:cs="Times New Roman"/>
          <w:b/>
          <w:bCs/>
          <w:color w:val="000000" w:themeColor="text1"/>
          <w:lang w:eastAsia="ru-RU"/>
        </w:rPr>
        <w:t>.</w:t>
      </w:r>
      <w:r>
        <w:rPr>
          <w:rFonts w:ascii="Times New Roman" w:eastAsia="Times New Roman" w:hAnsi="Times New Roman" w:cs="Times New Roman"/>
          <w:b/>
          <w:bCs/>
          <w:color w:val="000000" w:themeColor="text1"/>
          <w:lang w:eastAsia="ru-RU"/>
        </w:rPr>
        <w:t xml:space="preserve"> Классификация компаний-представителей платформенной экономики</w:t>
      </w:r>
    </w:p>
    <w:p w14:paraId="2F9853ED" w14:textId="77777777" w:rsidR="00B7001A" w:rsidRDefault="00B7001A" w:rsidP="00B7001A">
      <w:pPr>
        <w:shd w:val="clear" w:color="auto" w:fill="FFFFFF"/>
        <w:jc w:val="both"/>
        <w:rPr>
          <w:rFonts w:ascii="Times New Roman" w:eastAsia="Times New Roman" w:hAnsi="Times New Roman" w:cs="Times New Roman"/>
          <w:color w:val="000000" w:themeColor="text1"/>
          <w:lang w:eastAsia="ru-RU"/>
        </w:rPr>
      </w:pPr>
      <w:r w:rsidRPr="00BC03D3">
        <w:rPr>
          <w:rFonts w:ascii="Times New Roman" w:eastAsia="Times New Roman" w:hAnsi="Times New Roman" w:cs="Times New Roman"/>
          <w:noProof/>
          <w:color w:val="000000" w:themeColor="text1"/>
          <w:lang w:eastAsia="ru-RU"/>
        </w:rPr>
        <w:drawing>
          <wp:inline distT="0" distB="0" distL="0" distR="0" wp14:anchorId="7681A7D2" wp14:editId="67101CAC">
            <wp:extent cx="5936615" cy="442468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36615" cy="4424680"/>
                    </a:xfrm>
                    <a:prstGeom prst="rect">
                      <a:avLst/>
                    </a:prstGeom>
                  </pic:spPr>
                </pic:pic>
              </a:graphicData>
            </a:graphic>
          </wp:inline>
        </w:drawing>
      </w:r>
    </w:p>
    <w:p w14:paraId="01D879A0" w14:textId="77777777" w:rsidR="00B7001A" w:rsidRDefault="00B7001A" w:rsidP="00B7001A">
      <w:pPr>
        <w:shd w:val="clear" w:color="auto" w:fill="FFFFFF"/>
        <w:jc w:val="both"/>
        <w:rPr>
          <w:rFonts w:ascii="Times New Roman" w:eastAsia="Times New Roman" w:hAnsi="Times New Roman" w:cs="Times New Roman"/>
          <w:color w:val="000000" w:themeColor="text1"/>
          <w:lang w:eastAsia="ru-RU"/>
        </w:rPr>
      </w:pPr>
    </w:p>
    <w:p w14:paraId="692CD0EA" w14:textId="71F1DAC2" w:rsidR="00B7001A" w:rsidRPr="00B7001A" w:rsidRDefault="00B7001A" w:rsidP="00B7001A">
      <w:pPr>
        <w:shd w:val="clear" w:color="auto" w:fill="FFFFFF"/>
        <w:jc w:val="both"/>
        <w:rPr>
          <w:rFonts w:ascii="Times New Roman" w:eastAsia="Times New Roman" w:hAnsi="Times New Roman" w:cs="Times New Roman"/>
          <w:i/>
          <w:iCs/>
          <w:color w:val="000000" w:themeColor="text1"/>
          <w:lang w:val="en-US" w:eastAsia="ru-RU"/>
        </w:rPr>
      </w:pPr>
      <w:r w:rsidRPr="00CA46B6">
        <w:rPr>
          <w:rFonts w:ascii="Times New Roman" w:eastAsia="Times New Roman" w:hAnsi="Times New Roman" w:cs="Times New Roman"/>
          <w:i/>
          <w:iCs/>
          <w:color w:val="000000" w:themeColor="text1"/>
          <w:lang w:eastAsia="ru-RU"/>
        </w:rPr>
        <w:t>Источник</w:t>
      </w:r>
      <w:r w:rsidRPr="00CA46B6">
        <w:rPr>
          <w:rFonts w:ascii="Times New Roman" w:eastAsia="Times New Roman" w:hAnsi="Times New Roman" w:cs="Times New Roman"/>
          <w:i/>
          <w:iCs/>
          <w:color w:val="000000" w:themeColor="text1"/>
          <w:lang w:val="en-US" w:eastAsia="ru-RU"/>
        </w:rPr>
        <w:t>: Saint Louis University, Law School Center for International and Comparative Law</w:t>
      </w:r>
    </w:p>
    <w:p w14:paraId="77380D24" w14:textId="77777777" w:rsidR="00B7001A" w:rsidRPr="00B7001A" w:rsidRDefault="00B7001A" w:rsidP="00956656">
      <w:pPr>
        <w:shd w:val="clear" w:color="auto" w:fill="FFFFFF"/>
        <w:ind w:firstLine="360"/>
        <w:jc w:val="both"/>
        <w:rPr>
          <w:rFonts w:ascii="Times New Roman" w:eastAsia="Times New Roman" w:hAnsi="Times New Roman" w:cs="Times New Roman"/>
          <w:color w:val="000000" w:themeColor="text1"/>
          <w:lang w:val="en-US" w:eastAsia="ru-RU"/>
        </w:rPr>
      </w:pPr>
    </w:p>
    <w:p w14:paraId="15F4B4A3" w14:textId="591BDE6E" w:rsidR="00B7001A" w:rsidRPr="00B7001A" w:rsidRDefault="00B7001A" w:rsidP="00956656">
      <w:pPr>
        <w:shd w:val="clear" w:color="auto" w:fill="FFFFFF"/>
        <w:ind w:firstLine="360"/>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 xml:space="preserve">В </w:t>
      </w:r>
      <w:r w:rsidR="009F2EE4">
        <w:rPr>
          <w:rFonts w:ascii="Times New Roman" w:eastAsia="Times New Roman" w:hAnsi="Times New Roman" w:cs="Times New Roman"/>
          <w:color w:val="000000" w:themeColor="text1"/>
          <w:lang w:eastAsia="ru-RU"/>
        </w:rPr>
        <w:t xml:space="preserve">рамках платформенной экономики </w:t>
      </w:r>
      <w:r>
        <w:rPr>
          <w:rFonts w:ascii="Times New Roman" w:eastAsia="Times New Roman" w:hAnsi="Times New Roman" w:cs="Times New Roman"/>
          <w:color w:val="000000" w:themeColor="text1"/>
          <w:lang w:eastAsia="ru-RU"/>
        </w:rPr>
        <w:t>существуют различные концепции</w:t>
      </w:r>
      <w:r w:rsidRPr="00B7001A">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определяющие функционирование трудовых отношений</w:t>
      </w:r>
      <w:r w:rsidRPr="00B7001A">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В настоящем исследовании рассмотрена модель устойчивого партнерства </w:t>
      </w:r>
      <w:r w:rsidRPr="00B7001A">
        <w:rPr>
          <w:rFonts w:ascii="Times New Roman" w:eastAsia="Times New Roman" w:hAnsi="Times New Roman" w:cs="Times New Roman"/>
          <w:color w:val="000000" w:themeColor="text1"/>
          <w:lang w:eastAsia="ru-RU"/>
        </w:rPr>
        <w:t>(</w:t>
      </w:r>
      <w:r>
        <w:rPr>
          <w:rFonts w:ascii="Times New Roman" w:eastAsia="Times New Roman" w:hAnsi="Times New Roman" w:cs="Times New Roman"/>
          <w:color w:val="000000" w:themeColor="text1"/>
          <w:lang w:val="en-US" w:eastAsia="ru-RU"/>
        </w:rPr>
        <w:t>dependent</w:t>
      </w:r>
      <w:r w:rsidRPr="00B7001A">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val="en-US" w:eastAsia="ru-RU"/>
        </w:rPr>
        <w:t>contactor</w:t>
      </w:r>
      <w:r w:rsidRPr="00B7001A">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которая является наиболее перспективным решением вопросов</w:t>
      </w:r>
      <w:r w:rsidRPr="00B7001A">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связанных с законодательным регулированием данной отрасли</w:t>
      </w:r>
      <w:r w:rsidRPr="00B7001A">
        <w:rPr>
          <w:rFonts w:ascii="Times New Roman" w:eastAsia="Times New Roman" w:hAnsi="Times New Roman" w:cs="Times New Roman"/>
          <w:color w:val="000000" w:themeColor="text1"/>
          <w:lang w:eastAsia="ru-RU"/>
        </w:rPr>
        <w:t xml:space="preserve">. </w:t>
      </w:r>
    </w:p>
    <w:p w14:paraId="251FDC64" w14:textId="52569D69" w:rsidR="00195769" w:rsidRDefault="00195769" w:rsidP="00B7001A">
      <w:pPr>
        <w:shd w:val="clear" w:color="auto" w:fill="FFFFFF"/>
        <w:jc w:val="both"/>
        <w:rPr>
          <w:rFonts w:ascii="Times New Roman" w:eastAsia="Times New Roman" w:hAnsi="Times New Roman" w:cs="Times New Roman"/>
          <w:color w:val="000000" w:themeColor="text1"/>
          <w:lang w:eastAsia="ru-RU"/>
        </w:rPr>
      </w:pPr>
    </w:p>
    <w:p w14:paraId="5FE19EB8" w14:textId="482D021B" w:rsidR="00195769" w:rsidRPr="00B7001A" w:rsidRDefault="00195769" w:rsidP="00195769">
      <w:pPr>
        <w:shd w:val="clear" w:color="auto" w:fill="FFFFFF"/>
        <w:ind w:firstLine="360"/>
        <w:jc w:val="both"/>
        <w:rPr>
          <w:rFonts w:ascii="Times New Roman" w:eastAsia="Times New Roman" w:hAnsi="Times New Roman" w:cs="Times New Roman"/>
          <w:color w:val="000000" w:themeColor="text1"/>
          <w:lang w:eastAsia="ru-RU"/>
        </w:rPr>
      </w:pPr>
      <w:r w:rsidRPr="00195769">
        <w:rPr>
          <w:rFonts w:ascii="Times New Roman" w:eastAsia="Times New Roman" w:hAnsi="Times New Roman" w:cs="Times New Roman"/>
          <w:i/>
          <w:iCs/>
          <w:color w:val="000000" w:themeColor="text1"/>
          <w:lang w:eastAsia="ru-RU"/>
        </w:rPr>
        <w:t xml:space="preserve">«Экономика платформ не нова – люди </w:t>
      </w:r>
      <w:r w:rsidRPr="00195769">
        <w:rPr>
          <w:rFonts w:ascii="Times New Roman" w:eastAsia="Times New Roman" w:hAnsi="Times New Roman" w:cs="Times New Roman"/>
          <w:b/>
          <w:bCs/>
          <w:i/>
          <w:iCs/>
          <w:color w:val="000000" w:themeColor="text1"/>
          <w:lang w:eastAsia="ru-RU"/>
        </w:rPr>
        <w:t>всегда работали на платформах</w:t>
      </w:r>
      <w:r w:rsidRPr="00195769">
        <w:rPr>
          <w:rFonts w:ascii="Times New Roman" w:eastAsia="Times New Roman" w:hAnsi="Times New Roman" w:cs="Times New Roman"/>
          <w:i/>
          <w:iCs/>
          <w:color w:val="000000" w:themeColor="text1"/>
          <w:lang w:eastAsia="ru-RU"/>
        </w:rPr>
        <w:t xml:space="preserve">... но сегодня, когда </w:t>
      </w:r>
      <w:r w:rsidRPr="00195769">
        <w:rPr>
          <w:rFonts w:ascii="Times New Roman" w:eastAsia="Times New Roman" w:hAnsi="Times New Roman" w:cs="Times New Roman"/>
          <w:b/>
          <w:bCs/>
          <w:i/>
          <w:iCs/>
          <w:color w:val="000000" w:themeColor="text1"/>
          <w:lang w:eastAsia="ru-RU"/>
        </w:rPr>
        <w:t>большинство людей говорят об</w:t>
      </w:r>
      <w:r w:rsidRPr="00195769">
        <w:rPr>
          <w:rFonts w:ascii="Times New Roman" w:eastAsia="Times New Roman" w:hAnsi="Times New Roman" w:cs="Times New Roman"/>
          <w:i/>
          <w:iCs/>
          <w:color w:val="000000" w:themeColor="text1"/>
          <w:lang w:eastAsia="ru-RU"/>
        </w:rPr>
        <w:t xml:space="preserve"> </w:t>
      </w:r>
      <w:r w:rsidRPr="00195769">
        <w:rPr>
          <w:rFonts w:ascii="Times New Roman" w:eastAsia="Times New Roman" w:hAnsi="Times New Roman" w:cs="Times New Roman"/>
          <w:b/>
          <w:bCs/>
          <w:i/>
          <w:iCs/>
          <w:color w:val="000000" w:themeColor="text1"/>
          <w:lang w:eastAsia="ru-RU"/>
        </w:rPr>
        <w:t>платформенной экономике</w:t>
      </w:r>
      <w:r w:rsidRPr="00195769">
        <w:rPr>
          <w:rFonts w:ascii="Times New Roman" w:eastAsia="Times New Roman" w:hAnsi="Times New Roman" w:cs="Times New Roman"/>
          <w:i/>
          <w:iCs/>
          <w:color w:val="000000" w:themeColor="text1"/>
          <w:lang w:eastAsia="ru-RU"/>
        </w:rPr>
        <w:t xml:space="preserve">, они конкретно говорят </w:t>
      </w:r>
      <w:r w:rsidRPr="00195769">
        <w:rPr>
          <w:rFonts w:ascii="Times New Roman" w:eastAsia="Times New Roman" w:hAnsi="Times New Roman" w:cs="Times New Roman"/>
          <w:b/>
          <w:bCs/>
          <w:i/>
          <w:iCs/>
          <w:color w:val="000000" w:themeColor="text1"/>
          <w:lang w:eastAsia="ru-RU"/>
        </w:rPr>
        <w:t>о новых видах работы, основанных на технологиях</w:t>
      </w:r>
      <w:r w:rsidRPr="00195769">
        <w:rPr>
          <w:rFonts w:ascii="Times New Roman" w:eastAsia="Times New Roman" w:hAnsi="Times New Roman" w:cs="Times New Roman"/>
          <w:i/>
          <w:iCs/>
          <w:color w:val="000000" w:themeColor="text1"/>
          <w:lang w:eastAsia="ru-RU"/>
        </w:rPr>
        <w:t>»,</w:t>
      </w:r>
      <w:r w:rsidRPr="00195769">
        <w:rPr>
          <w:rFonts w:ascii="Times New Roman" w:eastAsia="Times New Roman" w:hAnsi="Times New Roman" w:cs="Times New Roman"/>
          <w:color w:val="000000" w:themeColor="text1"/>
          <w:lang w:eastAsia="ru-RU"/>
        </w:rPr>
        <w:t xml:space="preserve"> – Молли Тернер, </w:t>
      </w:r>
      <w:r>
        <w:rPr>
          <w:rFonts w:ascii="Times New Roman" w:eastAsia="Times New Roman" w:hAnsi="Times New Roman" w:cs="Times New Roman"/>
          <w:color w:val="000000" w:themeColor="text1"/>
          <w:lang w:eastAsia="ru-RU"/>
        </w:rPr>
        <w:lastRenderedPageBreak/>
        <w:t xml:space="preserve">исследователь </w:t>
      </w:r>
      <w:r w:rsidRPr="00195769">
        <w:rPr>
          <w:rFonts w:ascii="Times New Roman" w:eastAsia="Times New Roman" w:hAnsi="Times New Roman" w:cs="Times New Roman"/>
          <w:color w:val="000000" w:themeColor="text1"/>
          <w:lang w:eastAsia="ru-RU"/>
        </w:rPr>
        <w:t xml:space="preserve">преподаватель Школы бизнеса </w:t>
      </w:r>
      <w:proofErr w:type="spellStart"/>
      <w:r w:rsidRPr="00195769">
        <w:rPr>
          <w:rFonts w:ascii="Times New Roman" w:eastAsia="Times New Roman" w:hAnsi="Times New Roman" w:cs="Times New Roman"/>
          <w:color w:val="000000" w:themeColor="text1"/>
          <w:lang w:eastAsia="ru-RU"/>
        </w:rPr>
        <w:t>Хааса</w:t>
      </w:r>
      <w:proofErr w:type="spellEnd"/>
      <w:r w:rsidRPr="00195769">
        <w:rPr>
          <w:rFonts w:ascii="Times New Roman" w:eastAsia="Times New Roman" w:hAnsi="Times New Roman" w:cs="Times New Roman"/>
          <w:color w:val="000000" w:themeColor="text1"/>
          <w:lang w:eastAsia="ru-RU"/>
        </w:rPr>
        <w:t xml:space="preserve"> Калифорнийского университета в Беркли и бывший директор по </w:t>
      </w:r>
      <w:r>
        <w:rPr>
          <w:rFonts w:ascii="Times New Roman" w:eastAsia="Times New Roman" w:hAnsi="Times New Roman" w:cs="Times New Roman"/>
          <w:color w:val="000000" w:themeColor="text1"/>
          <w:lang w:eastAsia="ru-RU"/>
        </w:rPr>
        <w:t>публичной</w:t>
      </w:r>
      <w:r w:rsidRPr="00195769">
        <w:rPr>
          <w:rFonts w:ascii="Times New Roman" w:eastAsia="Times New Roman" w:hAnsi="Times New Roman" w:cs="Times New Roman"/>
          <w:color w:val="000000" w:themeColor="text1"/>
          <w:lang w:eastAsia="ru-RU"/>
        </w:rPr>
        <w:t xml:space="preserve"> политике </w:t>
      </w:r>
      <w:proofErr w:type="spellStart"/>
      <w:r w:rsidRPr="00195769">
        <w:rPr>
          <w:rFonts w:ascii="Times New Roman" w:eastAsia="Times New Roman" w:hAnsi="Times New Roman" w:cs="Times New Roman"/>
          <w:color w:val="000000" w:themeColor="text1"/>
          <w:lang w:eastAsia="ru-RU"/>
        </w:rPr>
        <w:t>Airbnb</w:t>
      </w:r>
      <w:proofErr w:type="spellEnd"/>
      <w:r w:rsidRPr="00195769">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один из авторов концепции «зависимого подрядчика» (</w:t>
      </w:r>
      <w:r>
        <w:rPr>
          <w:rFonts w:ascii="Times New Roman" w:eastAsia="Times New Roman" w:hAnsi="Times New Roman" w:cs="Times New Roman"/>
          <w:color w:val="000000" w:themeColor="text1"/>
          <w:lang w:val="en-US" w:eastAsia="ru-RU"/>
        </w:rPr>
        <w:t>dependent</w:t>
      </w:r>
      <w:r w:rsidRPr="00195769">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val="en-US" w:eastAsia="ru-RU"/>
        </w:rPr>
        <w:t>contractor</w:t>
      </w:r>
      <w:r w:rsidRPr="00195769">
        <w:rPr>
          <w:rFonts w:ascii="Times New Roman" w:eastAsia="Times New Roman" w:hAnsi="Times New Roman" w:cs="Times New Roman"/>
          <w:color w:val="000000" w:themeColor="text1"/>
          <w:lang w:eastAsia="ru-RU"/>
        </w:rPr>
        <w:t xml:space="preserve">). </w:t>
      </w:r>
    </w:p>
    <w:p w14:paraId="7DAD6B9B" w14:textId="77777777" w:rsidR="00956656" w:rsidRPr="00C04D8A" w:rsidRDefault="00956656" w:rsidP="00D948A3">
      <w:pPr>
        <w:shd w:val="clear" w:color="auto" w:fill="FFFFFF"/>
        <w:jc w:val="both"/>
        <w:rPr>
          <w:rFonts w:ascii="Times New Roman" w:eastAsia="Times New Roman" w:hAnsi="Times New Roman" w:cs="Times New Roman"/>
          <w:color w:val="000000" w:themeColor="text1"/>
          <w:lang w:eastAsia="ru-RU"/>
        </w:rPr>
      </w:pPr>
    </w:p>
    <w:p w14:paraId="01250E8B" w14:textId="6BC4D92A" w:rsidR="00195769" w:rsidRDefault="00DD5B9D" w:rsidP="00AD388E">
      <w:pPr>
        <w:shd w:val="clear" w:color="auto" w:fill="FFFFFF"/>
        <w:ind w:firstLine="360"/>
        <w:jc w:val="both"/>
        <w:rPr>
          <w:rFonts w:ascii="Times New Roman" w:eastAsia="Times New Roman" w:hAnsi="Times New Roman" w:cs="Times New Roman"/>
          <w:color w:val="000000" w:themeColor="text1"/>
          <w:lang w:eastAsia="ru-RU"/>
        </w:rPr>
      </w:pPr>
      <w:r w:rsidRPr="00C04D8A">
        <w:rPr>
          <w:rFonts w:ascii="Times New Roman" w:eastAsia="Times New Roman" w:hAnsi="Times New Roman" w:cs="Times New Roman"/>
          <w:color w:val="000000" w:themeColor="text1"/>
          <w:lang w:eastAsia="ru-RU"/>
        </w:rPr>
        <w:t xml:space="preserve">В последние годы </w:t>
      </w:r>
      <w:r w:rsidR="00B7001A">
        <w:rPr>
          <w:rFonts w:ascii="Times New Roman" w:eastAsia="Times New Roman" w:hAnsi="Times New Roman" w:cs="Times New Roman"/>
          <w:color w:val="000000" w:themeColor="text1"/>
          <w:lang w:eastAsia="ru-RU"/>
        </w:rPr>
        <w:t>платформенная занятость как эффект платформенной экономики</w:t>
      </w:r>
      <w:r w:rsidRPr="00C04D8A">
        <w:rPr>
          <w:rFonts w:ascii="Times New Roman" w:eastAsia="Times New Roman" w:hAnsi="Times New Roman" w:cs="Times New Roman"/>
          <w:color w:val="000000" w:themeColor="text1"/>
          <w:lang w:eastAsia="ru-RU"/>
        </w:rPr>
        <w:t xml:space="preserve"> переживает настоящий бум, что обусловлено действием различных групп факторов. К краткосрочным и отчасти среднесрочном можно отнести появление ряда новых вызывавшее для глобальной экономики (в числе таковых, в частности, пандемия COVID-19, которая способствовала значительному </w:t>
      </w:r>
      <w:r w:rsidR="00D948A3">
        <w:rPr>
          <w:rFonts w:ascii="Times New Roman" w:eastAsia="Times New Roman" w:hAnsi="Times New Roman" w:cs="Times New Roman"/>
          <w:color w:val="000000" w:themeColor="text1"/>
          <w:lang w:eastAsia="ru-RU"/>
        </w:rPr>
        <w:t>развитию</w:t>
      </w:r>
      <w:r w:rsidRPr="00C04D8A">
        <w:rPr>
          <w:rFonts w:ascii="Times New Roman" w:eastAsia="Times New Roman" w:hAnsi="Times New Roman" w:cs="Times New Roman"/>
          <w:color w:val="000000" w:themeColor="text1"/>
          <w:lang w:eastAsia="ru-RU"/>
        </w:rPr>
        <w:t xml:space="preserve"> </w:t>
      </w:r>
      <w:r w:rsidR="00D948A3">
        <w:rPr>
          <w:rFonts w:ascii="Times New Roman" w:eastAsia="Times New Roman" w:hAnsi="Times New Roman" w:cs="Times New Roman"/>
          <w:color w:val="000000" w:themeColor="text1"/>
          <w:lang w:eastAsia="ru-RU"/>
        </w:rPr>
        <w:t>технологических компаний</w:t>
      </w:r>
      <w:r w:rsidR="00D948A3" w:rsidRPr="00D948A3">
        <w:rPr>
          <w:rFonts w:ascii="Times New Roman" w:eastAsia="Times New Roman" w:hAnsi="Times New Roman" w:cs="Times New Roman"/>
          <w:color w:val="000000" w:themeColor="text1"/>
          <w:lang w:eastAsia="ru-RU"/>
        </w:rPr>
        <w:t xml:space="preserve">, </w:t>
      </w:r>
      <w:r w:rsidR="00D948A3">
        <w:rPr>
          <w:rFonts w:ascii="Times New Roman" w:eastAsia="Times New Roman" w:hAnsi="Times New Roman" w:cs="Times New Roman"/>
          <w:color w:val="000000" w:themeColor="text1"/>
          <w:lang w:eastAsia="ru-RU"/>
        </w:rPr>
        <w:t>в том числе и в области онлайн-платформ занятости</w:t>
      </w:r>
      <w:r w:rsidR="00195769" w:rsidRPr="00195769">
        <w:rPr>
          <w:rFonts w:ascii="Times New Roman" w:eastAsia="Times New Roman" w:hAnsi="Times New Roman" w:cs="Times New Roman"/>
          <w:color w:val="000000" w:themeColor="text1"/>
          <w:lang w:eastAsia="ru-RU"/>
        </w:rPr>
        <w:t xml:space="preserve">. </w:t>
      </w:r>
      <w:r w:rsidR="00AD388E">
        <w:rPr>
          <w:rFonts w:ascii="Times New Roman" w:eastAsia="Times New Roman" w:hAnsi="Times New Roman" w:cs="Times New Roman"/>
          <w:color w:val="000000" w:themeColor="text1"/>
          <w:lang w:eastAsia="ru-RU"/>
        </w:rPr>
        <w:t>Так</w:t>
      </w:r>
      <w:r w:rsidR="00AD388E" w:rsidRPr="00AD388E">
        <w:rPr>
          <w:rFonts w:ascii="Times New Roman" w:eastAsia="Times New Roman" w:hAnsi="Times New Roman" w:cs="Times New Roman"/>
          <w:color w:val="000000" w:themeColor="text1"/>
          <w:lang w:eastAsia="ru-RU"/>
        </w:rPr>
        <w:t xml:space="preserve">, </w:t>
      </w:r>
      <w:r w:rsidR="00AD388E">
        <w:rPr>
          <w:rFonts w:ascii="Times New Roman" w:eastAsia="Times New Roman" w:hAnsi="Times New Roman" w:cs="Times New Roman"/>
          <w:color w:val="000000" w:themeColor="text1"/>
          <w:lang w:eastAsia="ru-RU"/>
        </w:rPr>
        <w:t xml:space="preserve">по оценкам </w:t>
      </w:r>
      <w:proofErr w:type="spellStart"/>
      <w:r w:rsidR="00AD388E">
        <w:rPr>
          <w:rFonts w:ascii="Times New Roman" w:eastAsia="Times New Roman" w:hAnsi="Times New Roman" w:cs="Times New Roman"/>
          <w:color w:val="000000" w:themeColor="text1"/>
          <w:lang w:val="en-US" w:eastAsia="ru-RU"/>
        </w:rPr>
        <w:t>Broadmin</w:t>
      </w:r>
      <w:proofErr w:type="spellEnd"/>
      <w:r w:rsidR="00AD388E" w:rsidRPr="00AD388E">
        <w:rPr>
          <w:rFonts w:ascii="Times New Roman" w:eastAsia="Times New Roman" w:hAnsi="Times New Roman" w:cs="Times New Roman"/>
          <w:color w:val="000000" w:themeColor="text1"/>
          <w:lang w:eastAsia="ru-RU"/>
        </w:rPr>
        <w:t xml:space="preserve">, </w:t>
      </w:r>
      <w:r w:rsidR="00AD388E">
        <w:rPr>
          <w:rFonts w:ascii="Times New Roman" w:eastAsia="Times New Roman" w:hAnsi="Times New Roman" w:cs="Times New Roman"/>
          <w:color w:val="000000" w:themeColor="text1"/>
          <w:lang w:eastAsia="ru-RU"/>
        </w:rPr>
        <w:t xml:space="preserve">мировая платформенная </w:t>
      </w:r>
      <w:r w:rsidR="00AD388E" w:rsidRPr="00AD388E">
        <w:rPr>
          <w:rFonts w:ascii="Times New Roman" w:eastAsia="Times New Roman" w:hAnsi="Times New Roman" w:cs="Times New Roman"/>
          <w:color w:val="000000" w:themeColor="text1"/>
          <w:lang w:eastAsia="ru-RU"/>
        </w:rPr>
        <w:t>экономика вырастет до 455 миллиардов долларов</w:t>
      </w:r>
      <w:r w:rsidR="00AD388E">
        <w:rPr>
          <w:rFonts w:ascii="Times New Roman" w:eastAsia="Times New Roman" w:hAnsi="Times New Roman" w:cs="Times New Roman"/>
          <w:color w:val="000000" w:themeColor="text1"/>
          <w:lang w:eastAsia="ru-RU"/>
        </w:rPr>
        <w:t xml:space="preserve"> </w:t>
      </w:r>
      <w:r w:rsidR="00AD388E" w:rsidRPr="00AD388E">
        <w:rPr>
          <w:rFonts w:ascii="Times New Roman" w:eastAsia="Times New Roman" w:hAnsi="Times New Roman" w:cs="Times New Roman"/>
          <w:color w:val="000000" w:themeColor="text1"/>
          <w:lang w:eastAsia="ru-RU"/>
        </w:rPr>
        <w:t xml:space="preserve">к концу 2023 года в валовом объеме сделок, </w:t>
      </w:r>
      <w:r w:rsidR="00AD388E">
        <w:rPr>
          <w:rFonts w:ascii="Times New Roman" w:eastAsia="Times New Roman" w:hAnsi="Times New Roman" w:cs="Times New Roman"/>
          <w:color w:val="000000" w:themeColor="text1"/>
          <w:lang w:eastAsia="ru-RU"/>
        </w:rPr>
        <w:t>что показывает рост на 45</w:t>
      </w:r>
      <w:r w:rsidR="00AD388E" w:rsidRPr="00AD388E">
        <w:rPr>
          <w:rFonts w:ascii="Times New Roman" w:eastAsia="Times New Roman" w:hAnsi="Times New Roman" w:cs="Times New Roman"/>
          <w:color w:val="000000" w:themeColor="text1"/>
          <w:lang w:eastAsia="ru-RU"/>
        </w:rPr>
        <w:t xml:space="preserve">% </w:t>
      </w:r>
      <w:r w:rsidR="00AD388E">
        <w:rPr>
          <w:rFonts w:ascii="Times New Roman" w:eastAsia="Times New Roman" w:hAnsi="Times New Roman" w:cs="Times New Roman"/>
          <w:color w:val="000000" w:themeColor="text1"/>
          <w:lang w:eastAsia="ru-RU"/>
        </w:rPr>
        <w:t>за пять лет</w:t>
      </w:r>
      <w:r w:rsidR="00AD388E" w:rsidRPr="00AD388E">
        <w:rPr>
          <w:rFonts w:ascii="Times New Roman" w:eastAsia="Times New Roman" w:hAnsi="Times New Roman" w:cs="Times New Roman"/>
          <w:color w:val="000000" w:themeColor="text1"/>
          <w:lang w:eastAsia="ru-RU"/>
        </w:rPr>
        <w:t xml:space="preserve">. </w:t>
      </w:r>
    </w:p>
    <w:p w14:paraId="79CC15BE" w14:textId="222A20C8" w:rsidR="00AD388E" w:rsidRDefault="00AD388E" w:rsidP="00AD388E">
      <w:pPr>
        <w:shd w:val="clear" w:color="auto" w:fill="FFFFFF"/>
        <w:ind w:firstLine="360"/>
        <w:jc w:val="both"/>
        <w:rPr>
          <w:rFonts w:ascii="Times New Roman" w:eastAsia="Times New Roman" w:hAnsi="Times New Roman" w:cs="Times New Roman"/>
          <w:color w:val="000000" w:themeColor="text1"/>
          <w:lang w:eastAsia="ru-RU"/>
        </w:rPr>
      </w:pPr>
    </w:p>
    <w:p w14:paraId="45386528" w14:textId="1FE6463E" w:rsidR="00AD388E" w:rsidRPr="00AD388E" w:rsidRDefault="00AD388E" w:rsidP="00AD388E">
      <w:pPr>
        <w:shd w:val="clear" w:color="auto" w:fill="FFFFFF"/>
        <w:jc w:val="both"/>
        <w:rPr>
          <w:rFonts w:ascii="Times New Roman" w:eastAsia="Times New Roman" w:hAnsi="Times New Roman" w:cs="Times New Roman"/>
          <w:b/>
          <w:bCs/>
          <w:color w:val="000000" w:themeColor="text1"/>
          <w:lang w:eastAsia="ru-RU"/>
        </w:rPr>
      </w:pPr>
      <w:r w:rsidRPr="00C04D8A">
        <w:rPr>
          <w:rFonts w:ascii="Times New Roman" w:eastAsia="Times New Roman" w:hAnsi="Times New Roman" w:cs="Times New Roman"/>
          <w:b/>
          <w:bCs/>
          <w:color w:val="000000" w:themeColor="text1"/>
          <w:lang w:eastAsia="ru-RU"/>
        </w:rPr>
        <w:t xml:space="preserve">Рисунок </w:t>
      </w:r>
      <w:r w:rsidR="002C1F48">
        <w:rPr>
          <w:rFonts w:ascii="Times New Roman" w:eastAsia="Times New Roman" w:hAnsi="Times New Roman" w:cs="Times New Roman"/>
          <w:b/>
          <w:bCs/>
          <w:color w:val="000000" w:themeColor="text1"/>
          <w:lang w:eastAsia="ru-RU"/>
        </w:rPr>
        <w:t>4</w:t>
      </w:r>
      <w:r w:rsidRPr="00C04D8A">
        <w:rPr>
          <w:rFonts w:ascii="Times New Roman" w:eastAsia="Times New Roman" w:hAnsi="Times New Roman" w:cs="Times New Roman"/>
          <w:b/>
          <w:bCs/>
          <w:color w:val="000000" w:themeColor="text1"/>
          <w:lang w:eastAsia="ru-RU"/>
        </w:rPr>
        <w:t>.</w:t>
      </w:r>
      <w:r>
        <w:rPr>
          <w:rFonts w:ascii="Times New Roman" w:eastAsia="Times New Roman" w:hAnsi="Times New Roman" w:cs="Times New Roman"/>
          <w:b/>
          <w:bCs/>
          <w:color w:val="000000" w:themeColor="text1"/>
          <w:lang w:eastAsia="ru-RU"/>
        </w:rPr>
        <w:t xml:space="preserve"> </w:t>
      </w:r>
      <w:r w:rsidR="00726123">
        <w:rPr>
          <w:rFonts w:ascii="Times New Roman" w:eastAsia="Times New Roman" w:hAnsi="Times New Roman" w:cs="Times New Roman"/>
          <w:b/>
          <w:bCs/>
          <w:color w:val="000000" w:themeColor="text1"/>
          <w:lang w:eastAsia="ru-RU"/>
        </w:rPr>
        <w:t>Мировой в</w:t>
      </w:r>
      <w:r w:rsidRPr="00AD388E">
        <w:rPr>
          <w:rFonts w:ascii="Times New Roman" w:eastAsia="Times New Roman" w:hAnsi="Times New Roman" w:cs="Times New Roman"/>
          <w:b/>
          <w:bCs/>
          <w:color w:val="000000" w:themeColor="text1"/>
          <w:lang w:eastAsia="ru-RU"/>
        </w:rPr>
        <w:t xml:space="preserve">аловой объем </w:t>
      </w:r>
      <w:r>
        <w:rPr>
          <w:rFonts w:ascii="Times New Roman" w:eastAsia="Times New Roman" w:hAnsi="Times New Roman" w:cs="Times New Roman"/>
          <w:b/>
          <w:bCs/>
          <w:color w:val="000000" w:themeColor="text1"/>
          <w:lang w:eastAsia="ru-RU"/>
        </w:rPr>
        <w:t xml:space="preserve">платформенной </w:t>
      </w:r>
      <w:r w:rsidRPr="00AD388E">
        <w:rPr>
          <w:rFonts w:ascii="Times New Roman" w:eastAsia="Times New Roman" w:hAnsi="Times New Roman" w:cs="Times New Roman"/>
          <w:b/>
          <w:bCs/>
          <w:color w:val="000000" w:themeColor="text1"/>
          <w:lang w:eastAsia="ru-RU"/>
        </w:rPr>
        <w:t xml:space="preserve">экономики </w:t>
      </w:r>
      <w:r>
        <w:rPr>
          <w:rFonts w:ascii="Times New Roman" w:eastAsia="Times New Roman" w:hAnsi="Times New Roman" w:cs="Times New Roman"/>
          <w:b/>
          <w:bCs/>
          <w:color w:val="000000" w:themeColor="text1"/>
          <w:lang w:eastAsia="ru-RU"/>
        </w:rPr>
        <w:t>2018-2023 гг</w:t>
      </w:r>
      <w:r w:rsidRPr="00AD388E">
        <w:rPr>
          <w:rFonts w:ascii="Times New Roman" w:eastAsia="Times New Roman" w:hAnsi="Times New Roman" w:cs="Times New Roman"/>
          <w:b/>
          <w:bCs/>
          <w:color w:val="000000" w:themeColor="text1"/>
          <w:lang w:eastAsia="ru-RU"/>
        </w:rPr>
        <w:t>.</w:t>
      </w:r>
    </w:p>
    <w:p w14:paraId="009F8DB0" w14:textId="040B5A81" w:rsidR="00AD388E" w:rsidRDefault="00AD388E" w:rsidP="00AD388E">
      <w:pPr>
        <w:shd w:val="clear" w:color="auto" w:fill="FFFFFF"/>
        <w:ind w:firstLine="360"/>
        <w:jc w:val="both"/>
        <w:rPr>
          <w:rFonts w:ascii="Times New Roman" w:eastAsia="Times New Roman" w:hAnsi="Times New Roman" w:cs="Times New Roman"/>
          <w:color w:val="000000" w:themeColor="text1"/>
          <w:lang w:eastAsia="ru-RU"/>
        </w:rPr>
      </w:pPr>
    </w:p>
    <w:p w14:paraId="154AD3F0" w14:textId="648EA024" w:rsidR="00AD388E" w:rsidRDefault="00AD388E" w:rsidP="00AD388E">
      <w:pPr>
        <w:shd w:val="clear" w:color="auto" w:fill="FFFFFF"/>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noProof/>
          <w:color w:val="000000" w:themeColor="text1"/>
          <w:lang w:eastAsia="ru-RU"/>
        </w:rPr>
        <w:drawing>
          <wp:inline distT="0" distB="0" distL="0" distR="0" wp14:anchorId="29D7AA8B" wp14:editId="755E247C">
            <wp:extent cx="5936615" cy="2411730"/>
            <wp:effectExtent l="0" t="0" r="0"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11">
                      <a:extLst>
                        <a:ext uri="{28A0092B-C50C-407E-A947-70E740481C1C}">
                          <a14:useLocalDpi xmlns:a14="http://schemas.microsoft.com/office/drawing/2010/main" val="0"/>
                        </a:ext>
                      </a:extLst>
                    </a:blip>
                    <a:stretch>
                      <a:fillRect/>
                    </a:stretch>
                  </pic:blipFill>
                  <pic:spPr>
                    <a:xfrm>
                      <a:off x="0" y="0"/>
                      <a:ext cx="5936615" cy="2411730"/>
                    </a:xfrm>
                    <a:prstGeom prst="rect">
                      <a:avLst/>
                    </a:prstGeom>
                  </pic:spPr>
                </pic:pic>
              </a:graphicData>
            </a:graphic>
          </wp:inline>
        </w:drawing>
      </w:r>
    </w:p>
    <w:p w14:paraId="238959E1" w14:textId="7D345A0A" w:rsidR="00AD388E" w:rsidRPr="00F06787" w:rsidRDefault="00AD388E" w:rsidP="00AD388E">
      <w:pPr>
        <w:shd w:val="clear" w:color="auto" w:fill="FFFFFF"/>
        <w:jc w:val="both"/>
        <w:rPr>
          <w:rFonts w:ascii="Times New Roman" w:eastAsia="Times New Roman" w:hAnsi="Times New Roman" w:cs="Times New Roman"/>
          <w:i/>
          <w:iCs/>
          <w:color w:val="000000" w:themeColor="text1"/>
          <w:lang w:eastAsia="ru-RU"/>
        </w:rPr>
      </w:pPr>
      <w:r w:rsidRPr="00CA46B6">
        <w:rPr>
          <w:rFonts w:ascii="Times New Roman" w:eastAsia="Times New Roman" w:hAnsi="Times New Roman" w:cs="Times New Roman"/>
          <w:i/>
          <w:iCs/>
          <w:color w:val="000000" w:themeColor="text1"/>
          <w:lang w:eastAsia="ru-RU"/>
        </w:rPr>
        <w:t>Источник</w:t>
      </w:r>
      <w:r w:rsidRPr="00F06787">
        <w:rPr>
          <w:rFonts w:ascii="Times New Roman" w:eastAsia="Times New Roman" w:hAnsi="Times New Roman" w:cs="Times New Roman"/>
          <w:i/>
          <w:iCs/>
          <w:color w:val="000000" w:themeColor="text1"/>
          <w:lang w:eastAsia="ru-RU"/>
        </w:rPr>
        <w:t xml:space="preserve">: </w:t>
      </w:r>
      <w:proofErr w:type="spellStart"/>
      <w:r w:rsidRPr="00AD388E">
        <w:rPr>
          <w:rFonts w:ascii="Times New Roman" w:eastAsia="Times New Roman" w:hAnsi="Times New Roman" w:cs="Times New Roman"/>
          <w:i/>
          <w:iCs/>
          <w:color w:val="000000" w:themeColor="text1"/>
          <w:lang w:val="en-US" w:eastAsia="ru-RU"/>
        </w:rPr>
        <w:t>Broadmin</w:t>
      </w:r>
      <w:proofErr w:type="spellEnd"/>
    </w:p>
    <w:p w14:paraId="4EA263A3" w14:textId="77777777" w:rsidR="00AD388E" w:rsidRDefault="00AD388E" w:rsidP="00AD388E">
      <w:pPr>
        <w:shd w:val="clear" w:color="auto" w:fill="FFFFFF"/>
        <w:jc w:val="both"/>
        <w:rPr>
          <w:rFonts w:ascii="Times New Roman" w:eastAsia="Times New Roman" w:hAnsi="Times New Roman" w:cs="Times New Roman"/>
          <w:color w:val="000000" w:themeColor="text1"/>
          <w:lang w:eastAsia="ru-RU"/>
        </w:rPr>
      </w:pPr>
    </w:p>
    <w:p w14:paraId="0402F207" w14:textId="0C2471BB" w:rsidR="00DD5B9D" w:rsidRDefault="00DD5B9D" w:rsidP="00956656">
      <w:pPr>
        <w:shd w:val="clear" w:color="auto" w:fill="FFFFFF"/>
        <w:ind w:firstLine="360"/>
        <w:jc w:val="both"/>
        <w:rPr>
          <w:rFonts w:ascii="Times New Roman" w:eastAsia="Times New Roman" w:hAnsi="Times New Roman" w:cs="Times New Roman"/>
          <w:color w:val="000000" w:themeColor="text1"/>
          <w:lang w:eastAsia="ru-RU"/>
        </w:rPr>
      </w:pPr>
      <w:r w:rsidRPr="00C04D8A">
        <w:rPr>
          <w:rFonts w:ascii="Times New Roman" w:eastAsia="Times New Roman" w:hAnsi="Times New Roman" w:cs="Times New Roman"/>
          <w:color w:val="000000" w:themeColor="text1"/>
          <w:lang w:eastAsia="ru-RU"/>
        </w:rPr>
        <w:t xml:space="preserve">Среди долгосрочных </w:t>
      </w:r>
      <w:r w:rsidR="007C6E43">
        <w:rPr>
          <w:rFonts w:ascii="Times New Roman" w:eastAsia="Times New Roman" w:hAnsi="Times New Roman" w:cs="Times New Roman"/>
          <w:color w:val="000000" w:themeColor="text1"/>
          <w:lang w:eastAsia="ru-RU"/>
        </w:rPr>
        <w:t xml:space="preserve">– </w:t>
      </w:r>
      <w:r w:rsidRPr="00C04D8A">
        <w:rPr>
          <w:rFonts w:ascii="Times New Roman" w:eastAsia="Times New Roman" w:hAnsi="Times New Roman" w:cs="Times New Roman"/>
          <w:color w:val="000000" w:themeColor="text1"/>
          <w:lang w:eastAsia="ru-RU"/>
        </w:rPr>
        <w:t xml:space="preserve">трансформация глобальной экономики и рынка труда под воздействием не только процессов «цифровизации», но и глубинных изменений общественной структуры, порождающих новые социальные практики и </w:t>
      </w:r>
      <w:proofErr w:type="spellStart"/>
      <w:r w:rsidRPr="00C04D8A">
        <w:rPr>
          <w:rFonts w:ascii="Times New Roman" w:eastAsia="Times New Roman" w:hAnsi="Times New Roman" w:cs="Times New Roman"/>
          <w:color w:val="000000" w:themeColor="text1"/>
          <w:lang w:eastAsia="ru-RU"/>
        </w:rPr>
        <w:t>социопрофессиональные</w:t>
      </w:r>
      <w:proofErr w:type="spellEnd"/>
      <w:r w:rsidRPr="00C04D8A">
        <w:rPr>
          <w:rFonts w:ascii="Times New Roman" w:eastAsia="Times New Roman" w:hAnsi="Times New Roman" w:cs="Times New Roman"/>
          <w:color w:val="000000" w:themeColor="text1"/>
          <w:lang w:eastAsia="ru-RU"/>
        </w:rPr>
        <w:t xml:space="preserve"> культуры.  </w:t>
      </w:r>
    </w:p>
    <w:p w14:paraId="6D2BD2C5" w14:textId="4541C67A" w:rsidR="00D948A3" w:rsidRDefault="00D948A3" w:rsidP="00956656">
      <w:pPr>
        <w:shd w:val="clear" w:color="auto" w:fill="FFFFFF"/>
        <w:ind w:firstLine="360"/>
        <w:jc w:val="both"/>
        <w:rPr>
          <w:rFonts w:ascii="Times New Roman" w:eastAsia="Times New Roman" w:hAnsi="Times New Roman" w:cs="Times New Roman"/>
          <w:color w:val="000000" w:themeColor="text1"/>
          <w:lang w:eastAsia="ru-RU"/>
        </w:rPr>
      </w:pPr>
    </w:p>
    <w:p w14:paraId="3FC7B4FA" w14:textId="462B2FFA" w:rsidR="00D948A3" w:rsidRPr="00D948A3" w:rsidRDefault="00D948A3" w:rsidP="00D948A3">
      <w:pPr>
        <w:shd w:val="clear" w:color="auto" w:fill="FFFFFF"/>
        <w:ind w:firstLine="360"/>
        <w:jc w:val="both"/>
        <w:rPr>
          <w:rFonts w:ascii="Times New Roman" w:eastAsia="Times New Roman" w:hAnsi="Times New Roman" w:cs="Times New Roman"/>
          <w:color w:val="000000" w:themeColor="text1"/>
          <w:lang w:eastAsia="ru-RU"/>
        </w:rPr>
      </w:pPr>
      <w:r w:rsidRPr="00D948A3">
        <w:rPr>
          <w:rFonts w:ascii="Times New Roman" w:eastAsia="Times New Roman" w:hAnsi="Times New Roman" w:cs="Times New Roman"/>
          <w:i/>
          <w:iCs/>
          <w:color w:val="000000" w:themeColor="text1"/>
          <w:lang w:eastAsia="ru-RU"/>
        </w:rPr>
        <w:t>«</w:t>
      </w:r>
      <w:r w:rsidRPr="00D948A3">
        <w:rPr>
          <w:rFonts w:ascii="Times New Roman" w:eastAsia="Times New Roman" w:hAnsi="Times New Roman" w:cs="Times New Roman"/>
          <w:b/>
          <w:bCs/>
          <w:i/>
          <w:iCs/>
          <w:color w:val="000000" w:themeColor="text1"/>
          <w:lang w:eastAsia="ru-RU"/>
        </w:rPr>
        <w:t>Рост рабочей силы в последнее десятилетие был обусловлен развитием новых технологий</w:t>
      </w:r>
      <w:r w:rsidRPr="00D948A3">
        <w:rPr>
          <w:rFonts w:ascii="Times New Roman" w:eastAsia="Times New Roman" w:hAnsi="Times New Roman" w:cs="Times New Roman"/>
          <w:i/>
          <w:iCs/>
          <w:color w:val="000000" w:themeColor="text1"/>
          <w:lang w:eastAsia="ru-RU"/>
        </w:rPr>
        <w:t xml:space="preserve">, которые позволяют осуществлять операции непосредственно между поставщиками и потребителями, а также </w:t>
      </w:r>
      <w:r w:rsidRPr="00D948A3">
        <w:rPr>
          <w:rFonts w:ascii="Times New Roman" w:eastAsia="Times New Roman" w:hAnsi="Times New Roman" w:cs="Times New Roman"/>
          <w:b/>
          <w:bCs/>
          <w:i/>
          <w:iCs/>
          <w:color w:val="000000" w:themeColor="text1"/>
          <w:lang w:eastAsia="ru-RU"/>
        </w:rPr>
        <w:t>трудностями поиска традиционных стабильных рабочих мест</w:t>
      </w:r>
      <w:r w:rsidRPr="00D948A3">
        <w:rPr>
          <w:rFonts w:ascii="Times New Roman" w:eastAsia="Times New Roman" w:hAnsi="Times New Roman" w:cs="Times New Roman"/>
          <w:i/>
          <w:iCs/>
          <w:color w:val="000000" w:themeColor="text1"/>
          <w:lang w:eastAsia="ru-RU"/>
        </w:rPr>
        <w:t xml:space="preserve">. С одной стороны, технологические платформы на основе приложений заменяют людей в качестве посредников для быстрого и простого подключения потребителей и производителей, позволяя отдельным лицам выполнять различные задачи для совершенно незнакомых людей на основе спроса в режиме реального времени. С другой стороны, </w:t>
      </w:r>
      <w:r w:rsidRPr="00D948A3">
        <w:rPr>
          <w:rFonts w:ascii="Times New Roman" w:eastAsia="Times New Roman" w:hAnsi="Times New Roman" w:cs="Times New Roman"/>
          <w:b/>
          <w:bCs/>
          <w:i/>
          <w:iCs/>
          <w:color w:val="000000" w:themeColor="text1"/>
          <w:lang w:eastAsia="ru-RU"/>
        </w:rPr>
        <w:t>люди все больше тяготеют к этому нетрадиционному сектору занятости</w:t>
      </w:r>
      <w:r w:rsidRPr="00D948A3">
        <w:rPr>
          <w:rFonts w:ascii="Times New Roman" w:eastAsia="Times New Roman" w:hAnsi="Times New Roman" w:cs="Times New Roman"/>
          <w:i/>
          <w:iCs/>
          <w:color w:val="000000" w:themeColor="text1"/>
          <w:lang w:eastAsia="ru-RU"/>
        </w:rPr>
        <w:t xml:space="preserve"> либо для того, чтобы </w:t>
      </w:r>
      <w:r w:rsidRPr="00D948A3">
        <w:rPr>
          <w:rFonts w:ascii="Times New Roman" w:eastAsia="Times New Roman" w:hAnsi="Times New Roman" w:cs="Times New Roman"/>
          <w:b/>
          <w:bCs/>
          <w:i/>
          <w:iCs/>
          <w:color w:val="000000" w:themeColor="text1"/>
          <w:lang w:eastAsia="ru-RU"/>
        </w:rPr>
        <w:t>увеличить свой текущий доход</w:t>
      </w:r>
      <w:r w:rsidRPr="00D948A3">
        <w:rPr>
          <w:rFonts w:ascii="Times New Roman" w:eastAsia="Times New Roman" w:hAnsi="Times New Roman" w:cs="Times New Roman"/>
          <w:i/>
          <w:iCs/>
          <w:color w:val="000000" w:themeColor="text1"/>
          <w:lang w:eastAsia="ru-RU"/>
        </w:rPr>
        <w:t xml:space="preserve">, либо просто потому, что </w:t>
      </w:r>
      <w:r w:rsidRPr="00D948A3">
        <w:rPr>
          <w:rFonts w:ascii="Times New Roman" w:eastAsia="Times New Roman" w:hAnsi="Times New Roman" w:cs="Times New Roman"/>
          <w:b/>
          <w:bCs/>
          <w:i/>
          <w:iCs/>
          <w:color w:val="000000" w:themeColor="text1"/>
          <w:lang w:eastAsia="ru-RU"/>
        </w:rPr>
        <w:t>они не могут найти традиционные, оплачиваемые должности</w:t>
      </w:r>
      <w:r w:rsidRPr="00D948A3">
        <w:rPr>
          <w:rFonts w:ascii="Times New Roman" w:eastAsia="Times New Roman" w:hAnsi="Times New Roman" w:cs="Times New Roman"/>
          <w:i/>
          <w:iCs/>
          <w:color w:val="000000" w:themeColor="text1"/>
          <w:lang w:eastAsia="ru-RU"/>
        </w:rPr>
        <w:t xml:space="preserve"> с полной занятостью»,</w:t>
      </w:r>
      <w:r w:rsidRPr="00D948A3">
        <w:rPr>
          <w:rFonts w:ascii="Times New Roman" w:eastAsia="Times New Roman" w:hAnsi="Times New Roman" w:cs="Times New Roman"/>
          <w:color w:val="000000" w:themeColor="text1"/>
          <w:lang w:eastAsia="ru-RU"/>
        </w:rPr>
        <w:t xml:space="preserve"> – </w:t>
      </w:r>
      <w:r w:rsidRPr="00195769">
        <w:rPr>
          <w:rFonts w:ascii="Times New Roman" w:eastAsia="Times New Roman" w:hAnsi="Times New Roman" w:cs="Times New Roman"/>
          <w:color w:val="000000" w:themeColor="text1"/>
          <w:lang w:eastAsia="ru-RU"/>
        </w:rPr>
        <w:t xml:space="preserve">Молли Тернер, </w:t>
      </w:r>
      <w:r>
        <w:rPr>
          <w:rFonts w:ascii="Times New Roman" w:eastAsia="Times New Roman" w:hAnsi="Times New Roman" w:cs="Times New Roman"/>
          <w:color w:val="000000" w:themeColor="text1"/>
          <w:lang w:eastAsia="ru-RU"/>
        </w:rPr>
        <w:t xml:space="preserve">исследователь </w:t>
      </w:r>
      <w:r w:rsidRPr="00195769">
        <w:rPr>
          <w:rFonts w:ascii="Times New Roman" w:eastAsia="Times New Roman" w:hAnsi="Times New Roman" w:cs="Times New Roman"/>
          <w:color w:val="000000" w:themeColor="text1"/>
          <w:lang w:eastAsia="ru-RU"/>
        </w:rPr>
        <w:t xml:space="preserve">преподаватель Школы бизнеса </w:t>
      </w:r>
      <w:proofErr w:type="spellStart"/>
      <w:r w:rsidRPr="00195769">
        <w:rPr>
          <w:rFonts w:ascii="Times New Roman" w:eastAsia="Times New Roman" w:hAnsi="Times New Roman" w:cs="Times New Roman"/>
          <w:color w:val="000000" w:themeColor="text1"/>
          <w:lang w:eastAsia="ru-RU"/>
        </w:rPr>
        <w:t>Хааса</w:t>
      </w:r>
      <w:proofErr w:type="spellEnd"/>
      <w:r w:rsidRPr="00195769">
        <w:rPr>
          <w:rFonts w:ascii="Times New Roman" w:eastAsia="Times New Roman" w:hAnsi="Times New Roman" w:cs="Times New Roman"/>
          <w:color w:val="000000" w:themeColor="text1"/>
          <w:lang w:eastAsia="ru-RU"/>
        </w:rPr>
        <w:t xml:space="preserve"> Калифорнийского университета в Беркли и бывший директор по </w:t>
      </w:r>
      <w:r>
        <w:rPr>
          <w:rFonts w:ascii="Times New Roman" w:eastAsia="Times New Roman" w:hAnsi="Times New Roman" w:cs="Times New Roman"/>
          <w:color w:val="000000" w:themeColor="text1"/>
          <w:lang w:eastAsia="ru-RU"/>
        </w:rPr>
        <w:t>публичной</w:t>
      </w:r>
      <w:r w:rsidRPr="00195769">
        <w:rPr>
          <w:rFonts w:ascii="Times New Roman" w:eastAsia="Times New Roman" w:hAnsi="Times New Roman" w:cs="Times New Roman"/>
          <w:color w:val="000000" w:themeColor="text1"/>
          <w:lang w:eastAsia="ru-RU"/>
        </w:rPr>
        <w:t xml:space="preserve"> политике </w:t>
      </w:r>
      <w:proofErr w:type="spellStart"/>
      <w:r w:rsidRPr="00195769">
        <w:rPr>
          <w:rFonts w:ascii="Times New Roman" w:eastAsia="Times New Roman" w:hAnsi="Times New Roman" w:cs="Times New Roman"/>
          <w:color w:val="000000" w:themeColor="text1"/>
          <w:lang w:eastAsia="ru-RU"/>
        </w:rPr>
        <w:t>Airbnb</w:t>
      </w:r>
      <w:proofErr w:type="spellEnd"/>
      <w:r w:rsidRPr="00195769">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один из авторов концепции «зависимого подрядчика» (</w:t>
      </w:r>
      <w:r>
        <w:rPr>
          <w:rFonts w:ascii="Times New Roman" w:eastAsia="Times New Roman" w:hAnsi="Times New Roman" w:cs="Times New Roman"/>
          <w:color w:val="000000" w:themeColor="text1"/>
          <w:lang w:val="en-US" w:eastAsia="ru-RU"/>
        </w:rPr>
        <w:t>dependent</w:t>
      </w:r>
      <w:r w:rsidRPr="00195769">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val="en-US" w:eastAsia="ru-RU"/>
        </w:rPr>
        <w:t>contractor</w:t>
      </w:r>
      <w:r w:rsidRPr="00195769">
        <w:rPr>
          <w:rFonts w:ascii="Times New Roman" w:eastAsia="Times New Roman" w:hAnsi="Times New Roman" w:cs="Times New Roman"/>
          <w:color w:val="000000" w:themeColor="text1"/>
          <w:lang w:eastAsia="ru-RU"/>
        </w:rPr>
        <w:t>).</w:t>
      </w:r>
    </w:p>
    <w:p w14:paraId="59AAAC6A" w14:textId="77777777" w:rsidR="00956656" w:rsidRPr="00C04D8A" w:rsidRDefault="00956656" w:rsidP="00D948A3">
      <w:pPr>
        <w:shd w:val="clear" w:color="auto" w:fill="FFFFFF"/>
        <w:jc w:val="both"/>
        <w:rPr>
          <w:rFonts w:ascii="Times New Roman" w:eastAsia="Times New Roman" w:hAnsi="Times New Roman" w:cs="Times New Roman"/>
          <w:color w:val="000000" w:themeColor="text1"/>
          <w:lang w:eastAsia="ru-RU"/>
        </w:rPr>
      </w:pPr>
    </w:p>
    <w:p w14:paraId="5714C9C0" w14:textId="7A142AEC" w:rsidR="007C6E43" w:rsidRPr="00C04D8A" w:rsidRDefault="00DD5B9D" w:rsidP="00DE4161">
      <w:pPr>
        <w:shd w:val="clear" w:color="auto" w:fill="FFFFFF"/>
        <w:ind w:firstLine="360"/>
        <w:jc w:val="both"/>
        <w:rPr>
          <w:rFonts w:ascii="Times New Roman" w:eastAsia="Times New Roman" w:hAnsi="Times New Roman" w:cs="Times New Roman"/>
          <w:color w:val="000000" w:themeColor="text1"/>
          <w:lang w:eastAsia="ru-RU"/>
        </w:rPr>
      </w:pPr>
      <w:r w:rsidRPr="00C04D8A">
        <w:rPr>
          <w:rFonts w:ascii="Times New Roman" w:eastAsia="Times New Roman" w:hAnsi="Times New Roman" w:cs="Times New Roman"/>
          <w:color w:val="000000" w:themeColor="text1"/>
          <w:lang w:eastAsia="ru-RU"/>
        </w:rPr>
        <w:t xml:space="preserve">Результатом последнего является, в частности, появление так называемой культуры «массового фрилансера». В настоящее время это является одним из доминирующих трендов глобального экономического развития, оказывающим существенное влияние на </w:t>
      </w:r>
      <w:r w:rsidRPr="00C04D8A">
        <w:rPr>
          <w:rFonts w:ascii="Times New Roman" w:eastAsia="Times New Roman" w:hAnsi="Times New Roman" w:cs="Times New Roman"/>
          <w:color w:val="000000" w:themeColor="text1"/>
          <w:lang w:eastAsia="ru-RU"/>
        </w:rPr>
        <w:lastRenderedPageBreak/>
        <w:t>развитие платформенной экономики. В первую очередь, с точки зрения увеличения платформенной занятости. </w:t>
      </w:r>
    </w:p>
    <w:p w14:paraId="1A1275CA" w14:textId="7FA4F07A" w:rsidR="00195769" w:rsidRDefault="00DD5B9D" w:rsidP="00CE74B1">
      <w:pPr>
        <w:shd w:val="clear" w:color="auto" w:fill="FFFFFF"/>
        <w:ind w:firstLine="360"/>
        <w:jc w:val="both"/>
        <w:rPr>
          <w:rFonts w:ascii="Times New Roman" w:eastAsia="Times New Roman" w:hAnsi="Times New Roman" w:cs="Times New Roman"/>
          <w:color w:val="000000" w:themeColor="text1"/>
          <w:lang w:eastAsia="ru-RU"/>
        </w:rPr>
      </w:pPr>
      <w:r w:rsidRPr="00C04D8A">
        <w:rPr>
          <w:rFonts w:ascii="Times New Roman" w:eastAsia="Times New Roman" w:hAnsi="Times New Roman" w:cs="Times New Roman"/>
          <w:color w:val="000000" w:themeColor="text1"/>
          <w:lang w:eastAsia="ru-RU"/>
        </w:rPr>
        <w:t xml:space="preserve">В качестве примера </w:t>
      </w:r>
      <w:r w:rsidR="001E3949">
        <w:rPr>
          <w:rFonts w:ascii="Times New Roman" w:eastAsia="Times New Roman" w:hAnsi="Times New Roman" w:cs="Times New Roman"/>
          <w:color w:val="000000" w:themeColor="text1"/>
          <w:lang w:eastAsia="ru-RU"/>
        </w:rPr>
        <w:t>следует рассмотреть статистические данные</w:t>
      </w:r>
      <w:r w:rsidRPr="00C04D8A">
        <w:rPr>
          <w:rFonts w:ascii="Times New Roman" w:eastAsia="Times New Roman" w:hAnsi="Times New Roman" w:cs="Times New Roman"/>
          <w:color w:val="000000" w:themeColor="text1"/>
          <w:lang w:eastAsia="ru-RU"/>
        </w:rPr>
        <w:t>.</w:t>
      </w:r>
      <w:r w:rsidR="00195769">
        <w:rPr>
          <w:rFonts w:ascii="Times New Roman" w:eastAsia="Times New Roman" w:hAnsi="Times New Roman" w:cs="Times New Roman"/>
          <w:color w:val="000000" w:themeColor="text1"/>
          <w:lang w:eastAsia="ru-RU"/>
        </w:rPr>
        <w:t xml:space="preserve"> В США еще с середины 2000-х годов был замечен </w:t>
      </w:r>
      <w:r w:rsidR="001F735E">
        <w:rPr>
          <w:rFonts w:ascii="Times New Roman" w:eastAsia="Times New Roman" w:hAnsi="Times New Roman" w:cs="Times New Roman"/>
          <w:color w:val="000000" w:themeColor="text1"/>
          <w:lang w:eastAsia="ru-RU"/>
        </w:rPr>
        <w:t xml:space="preserve">тектонический </w:t>
      </w:r>
      <w:r w:rsidR="00195769">
        <w:rPr>
          <w:rFonts w:ascii="Times New Roman" w:eastAsia="Times New Roman" w:hAnsi="Times New Roman" w:cs="Times New Roman"/>
          <w:color w:val="000000" w:themeColor="text1"/>
          <w:lang w:eastAsia="ru-RU"/>
        </w:rPr>
        <w:t>сдвиг в</w:t>
      </w:r>
      <w:r w:rsidR="00973347">
        <w:rPr>
          <w:rFonts w:ascii="Times New Roman" w:eastAsia="Times New Roman" w:hAnsi="Times New Roman" w:cs="Times New Roman"/>
          <w:color w:val="000000" w:themeColor="text1"/>
          <w:lang w:eastAsia="ru-RU"/>
        </w:rPr>
        <w:t xml:space="preserve"> сфере труда</w:t>
      </w:r>
      <w:r w:rsidR="00195769" w:rsidRPr="00195769">
        <w:rPr>
          <w:rFonts w:ascii="Times New Roman" w:eastAsia="Times New Roman" w:hAnsi="Times New Roman" w:cs="Times New Roman"/>
          <w:color w:val="000000" w:themeColor="text1"/>
          <w:lang w:eastAsia="ru-RU"/>
        </w:rPr>
        <w:t xml:space="preserve">, </w:t>
      </w:r>
      <w:r w:rsidR="00195769">
        <w:rPr>
          <w:rFonts w:ascii="Times New Roman" w:eastAsia="Times New Roman" w:hAnsi="Times New Roman" w:cs="Times New Roman"/>
          <w:color w:val="000000" w:themeColor="text1"/>
          <w:lang w:eastAsia="ru-RU"/>
        </w:rPr>
        <w:t>которы</w:t>
      </w:r>
      <w:r w:rsidR="00973347">
        <w:rPr>
          <w:rFonts w:ascii="Times New Roman" w:eastAsia="Times New Roman" w:hAnsi="Times New Roman" w:cs="Times New Roman"/>
          <w:color w:val="000000" w:themeColor="text1"/>
          <w:lang w:eastAsia="ru-RU"/>
        </w:rPr>
        <w:t>й</w:t>
      </w:r>
      <w:r w:rsidR="00195769">
        <w:rPr>
          <w:rFonts w:ascii="Times New Roman" w:eastAsia="Times New Roman" w:hAnsi="Times New Roman" w:cs="Times New Roman"/>
          <w:color w:val="000000" w:themeColor="text1"/>
          <w:lang w:eastAsia="ru-RU"/>
        </w:rPr>
        <w:t xml:space="preserve"> впоследствии стал принимать форму платформенной занятости</w:t>
      </w:r>
      <w:r w:rsidR="00195769" w:rsidRPr="00195769">
        <w:rPr>
          <w:rFonts w:ascii="Times New Roman" w:eastAsia="Times New Roman" w:hAnsi="Times New Roman" w:cs="Times New Roman"/>
          <w:color w:val="000000" w:themeColor="text1"/>
          <w:lang w:eastAsia="ru-RU"/>
        </w:rPr>
        <w:t xml:space="preserve">. </w:t>
      </w:r>
      <w:r w:rsidR="00195769">
        <w:rPr>
          <w:rFonts w:ascii="Times New Roman" w:eastAsia="Times New Roman" w:hAnsi="Times New Roman" w:cs="Times New Roman"/>
          <w:color w:val="000000" w:themeColor="text1"/>
          <w:lang w:eastAsia="ru-RU"/>
        </w:rPr>
        <w:t>Так</w:t>
      </w:r>
      <w:r w:rsidR="00195769" w:rsidRPr="00195769">
        <w:rPr>
          <w:rFonts w:ascii="Times New Roman" w:eastAsia="Times New Roman" w:hAnsi="Times New Roman" w:cs="Times New Roman"/>
          <w:color w:val="000000" w:themeColor="text1"/>
          <w:lang w:eastAsia="ru-RU"/>
        </w:rPr>
        <w:t xml:space="preserve">, </w:t>
      </w:r>
      <w:r w:rsidR="00195769">
        <w:rPr>
          <w:rFonts w:ascii="Times New Roman" w:eastAsia="Times New Roman" w:hAnsi="Times New Roman" w:cs="Times New Roman"/>
          <w:color w:val="000000" w:themeColor="text1"/>
          <w:lang w:eastAsia="ru-RU"/>
        </w:rPr>
        <w:t xml:space="preserve">согласно данным </w:t>
      </w:r>
      <w:r w:rsidR="00195769" w:rsidRPr="00195769">
        <w:rPr>
          <w:rFonts w:ascii="Times New Roman" w:eastAsia="Times New Roman" w:hAnsi="Times New Roman" w:cs="Times New Roman"/>
          <w:color w:val="000000" w:themeColor="text1"/>
          <w:lang w:eastAsia="ru-RU"/>
        </w:rPr>
        <w:t>Бюро статистики труда США (BLS)</w:t>
      </w:r>
      <w:r w:rsidR="00195769">
        <w:rPr>
          <w:rFonts w:ascii="Times New Roman" w:eastAsia="Times New Roman" w:hAnsi="Times New Roman" w:cs="Times New Roman"/>
          <w:color w:val="000000" w:themeColor="text1"/>
          <w:lang w:eastAsia="ru-RU"/>
        </w:rPr>
        <w:t xml:space="preserve"> в период с </w:t>
      </w:r>
      <w:r w:rsidR="00195769" w:rsidRPr="00195769">
        <w:rPr>
          <w:rFonts w:ascii="Times New Roman" w:eastAsia="Times New Roman" w:hAnsi="Times New Roman" w:cs="Times New Roman"/>
          <w:color w:val="000000" w:themeColor="text1"/>
          <w:lang w:eastAsia="ru-RU"/>
        </w:rPr>
        <w:t>2005</w:t>
      </w:r>
      <w:r w:rsidR="00195769">
        <w:rPr>
          <w:rFonts w:ascii="Times New Roman" w:eastAsia="Times New Roman" w:hAnsi="Times New Roman" w:cs="Times New Roman"/>
          <w:color w:val="000000" w:themeColor="text1"/>
          <w:lang w:eastAsia="ru-RU"/>
        </w:rPr>
        <w:t xml:space="preserve"> по </w:t>
      </w:r>
      <w:r w:rsidR="00195769" w:rsidRPr="00195769">
        <w:rPr>
          <w:rFonts w:ascii="Times New Roman" w:eastAsia="Times New Roman" w:hAnsi="Times New Roman" w:cs="Times New Roman"/>
          <w:color w:val="000000" w:themeColor="text1"/>
          <w:lang w:eastAsia="ru-RU"/>
        </w:rPr>
        <w:t xml:space="preserve">2015 </w:t>
      </w:r>
      <w:r w:rsidR="00195769">
        <w:rPr>
          <w:rFonts w:ascii="Times New Roman" w:eastAsia="Times New Roman" w:hAnsi="Times New Roman" w:cs="Times New Roman"/>
          <w:color w:val="000000" w:themeColor="text1"/>
          <w:lang w:eastAsia="ru-RU"/>
        </w:rPr>
        <w:t>гг</w:t>
      </w:r>
      <w:r w:rsidR="00195769" w:rsidRPr="00195769">
        <w:rPr>
          <w:rFonts w:ascii="Times New Roman" w:eastAsia="Times New Roman" w:hAnsi="Times New Roman" w:cs="Times New Roman"/>
          <w:color w:val="000000" w:themeColor="text1"/>
          <w:lang w:eastAsia="ru-RU"/>
        </w:rPr>
        <w:t>.</w:t>
      </w:r>
      <w:r w:rsidR="00195769">
        <w:rPr>
          <w:rFonts w:ascii="Times New Roman" w:eastAsia="Times New Roman" w:hAnsi="Times New Roman" w:cs="Times New Roman"/>
          <w:color w:val="000000" w:themeColor="text1"/>
          <w:lang w:eastAsia="ru-RU"/>
        </w:rPr>
        <w:t xml:space="preserve"> наблюдался значительный прирост рабочей силы в сфере платформенной экономики</w:t>
      </w:r>
      <w:r w:rsidR="00195769" w:rsidRPr="00195769">
        <w:rPr>
          <w:rFonts w:ascii="Times New Roman" w:eastAsia="Times New Roman" w:hAnsi="Times New Roman" w:cs="Times New Roman"/>
          <w:color w:val="000000" w:themeColor="text1"/>
          <w:lang w:eastAsia="ru-RU"/>
        </w:rPr>
        <w:t xml:space="preserve">. </w:t>
      </w:r>
      <w:r w:rsidR="00195769">
        <w:rPr>
          <w:rFonts w:ascii="Times New Roman" w:eastAsia="Times New Roman" w:hAnsi="Times New Roman" w:cs="Times New Roman"/>
          <w:color w:val="000000" w:themeColor="text1"/>
          <w:lang w:eastAsia="ru-RU"/>
        </w:rPr>
        <w:t>В большинстве штатов темпы роста за 10 лет составили от 18</w:t>
      </w:r>
      <w:r w:rsidR="00195769" w:rsidRPr="00195769">
        <w:rPr>
          <w:rFonts w:ascii="Times New Roman" w:eastAsia="Times New Roman" w:hAnsi="Times New Roman" w:cs="Times New Roman"/>
          <w:color w:val="000000" w:themeColor="text1"/>
          <w:lang w:eastAsia="ru-RU"/>
        </w:rPr>
        <w:t xml:space="preserve">,9% </w:t>
      </w:r>
      <w:r w:rsidR="00195769">
        <w:rPr>
          <w:rFonts w:ascii="Times New Roman" w:eastAsia="Times New Roman" w:hAnsi="Times New Roman" w:cs="Times New Roman"/>
          <w:color w:val="000000" w:themeColor="text1"/>
          <w:lang w:eastAsia="ru-RU"/>
        </w:rPr>
        <w:t xml:space="preserve">до поразительных </w:t>
      </w:r>
      <w:r w:rsidR="00195769" w:rsidRPr="00195769">
        <w:rPr>
          <w:rFonts w:ascii="Times New Roman" w:eastAsia="Times New Roman" w:hAnsi="Times New Roman" w:cs="Times New Roman"/>
          <w:color w:val="000000" w:themeColor="text1"/>
          <w:lang w:eastAsia="ru-RU"/>
        </w:rPr>
        <w:t xml:space="preserve">215,8%. </w:t>
      </w:r>
      <w:r w:rsidR="00195769">
        <w:rPr>
          <w:rFonts w:ascii="Times New Roman" w:eastAsia="Times New Roman" w:hAnsi="Times New Roman" w:cs="Times New Roman"/>
          <w:color w:val="000000" w:themeColor="text1"/>
          <w:lang w:eastAsia="ru-RU"/>
        </w:rPr>
        <w:t xml:space="preserve">Рост заметен как в традиционно развитых штатах – </w:t>
      </w:r>
      <w:r w:rsidR="00CE74B1" w:rsidRPr="00CE74B1">
        <w:rPr>
          <w:rFonts w:ascii="Times New Roman" w:eastAsia="Times New Roman" w:hAnsi="Times New Roman" w:cs="Times New Roman"/>
          <w:color w:val="000000" w:themeColor="text1"/>
          <w:lang w:eastAsia="ru-RU"/>
        </w:rPr>
        <w:t>Пенсильвания</w:t>
      </w:r>
      <w:r w:rsidR="00195769" w:rsidRPr="00195769">
        <w:rPr>
          <w:rFonts w:ascii="Times New Roman" w:eastAsia="Times New Roman" w:hAnsi="Times New Roman" w:cs="Times New Roman"/>
          <w:color w:val="000000" w:themeColor="text1"/>
          <w:lang w:eastAsia="ru-RU"/>
        </w:rPr>
        <w:t xml:space="preserve">, </w:t>
      </w:r>
      <w:r w:rsidR="00195769">
        <w:rPr>
          <w:rFonts w:ascii="Times New Roman" w:eastAsia="Times New Roman" w:hAnsi="Times New Roman" w:cs="Times New Roman"/>
          <w:color w:val="000000" w:themeColor="text1"/>
          <w:lang w:eastAsia="ru-RU"/>
        </w:rPr>
        <w:t>Нью-Йорк</w:t>
      </w:r>
      <w:r w:rsidR="00195769" w:rsidRPr="00195769">
        <w:rPr>
          <w:rFonts w:ascii="Times New Roman" w:eastAsia="Times New Roman" w:hAnsi="Times New Roman" w:cs="Times New Roman"/>
          <w:color w:val="000000" w:themeColor="text1"/>
          <w:lang w:eastAsia="ru-RU"/>
        </w:rPr>
        <w:t>,</w:t>
      </w:r>
      <w:r w:rsidR="00CE74B1">
        <w:rPr>
          <w:rFonts w:ascii="Times New Roman" w:eastAsia="Times New Roman" w:hAnsi="Times New Roman" w:cs="Times New Roman"/>
          <w:color w:val="000000" w:themeColor="text1"/>
          <w:lang w:eastAsia="ru-RU"/>
        </w:rPr>
        <w:t xml:space="preserve"> Флорида</w:t>
      </w:r>
      <w:r w:rsidR="00CE74B1" w:rsidRPr="00CE74B1">
        <w:rPr>
          <w:rFonts w:ascii="Times New Roman" w:eastAsia="Times New Roman" w:hAnsi="Times New Roman" w:cs="Times New Roman"/>
          <w:color w:val="000000" w:themeColor="text1"/>
          <w:lang w:eastAsia="ru-RU"/>
        </w:rPr>
        <w:t xml:space="preserve">, </w:t>
      </w:r>
      <w:r w:rsidR="00CE74B1">
        <w:rPr>
          <w:rFonts w:ascii="Times New Roman" w:eastAsia="Times New Roman" w:hAnsi="Times New Roman" w:cs="Times New Roman"/>
          <w:color w:val="000000" w:themeColor="text1"/>
          <w:lang w:eastAsia="ru-RU"/>
        </w:rPr>
        <w:t>Техас</w:t>
      </w:r>
      <w:r w:rsidR="00CE74B1" w:rsidRPr="00CE74B1">
        <w:rPr>
          <w:rFonts w:ascii="Times New Roman" w:eastAsia="Times New Roman" w:hAnsi="Times New Roman" w:cs="Times New Roman"/>
          <w:color w:val="000000" w:themeColor="text1"/>
          <w:lang w:eastAsia="ru-RU"/>
        </w:rPr>
        <w:t xml:space="preserve">, </w:t>
      </w:r>
      <w:r w:rsidR="00CE74B1">
        <w:rPr>
          <w:rFonts w:ascii="Times New Roman" w:eastAsia="Times New Roman" w:hAnsi="Times New Roman" w:cs="Times New Roman"/>
          <w:color w:val="000000" w:themeColor="text1"/>
          <w:lang w:eastAsia="ru-RU"/>
        </w:rPr>
        <w:t>Калифорния</w:t>
      </w:r>
      <w:r w:rsidR="00CE74B1" w:rsidRPr="00CE74B1">
        <w:rPr>
          <w:rFonts w:ascii="Times New Roman" w:eastAsia="Times New Roman" w:hAnsi="Times New Roman" w:cs="Times New Roman"/>
          <w:color w:val="000000" w:themeColor="text1"/>
          <w:lang w:eastAsia="ru-RU"/>
        </w:rPr>
        <w:t xml:space="preserve">, </w:t>
      </w:r>
      <w:r w:rsidR="00CE74B1">
        <w:rPr>
          <w:rFonts w:ascii="Times New Roman" w:eastAsia="Times New Roman" w:hAnsi="Times New Roman" w:cs="Times New Roman"/>
          <w:color w:val="000000" w:themeColor="text1"/>
          <w:lang w:eastAsia="ru-RU"/>
        </w:rPr>
        <w:t>так и экономически слабых – Монтана</w:t>
      </w:r>
      <w:r w:rsidR="00CE74B1" w:rsidRPr="00CE74B1">
        <w:rPr>
          <w:rFonts w:ascii="Times New Roman" w:eastAsia="Times New Roman" w:hAnsi="Times New Roman" w:cs="Times New Roman"/>
          <w:color w:val="000000" w:themeColor="text1"/>
          <w:lang w:eastAsia="ru-RU"/>
        </w:rPr>
        <w:t xml:space="preserve">, </w:t>
      </w:r>
      <w:r w:rsidR="001F735E">
        <w:rPr>
          <w:rFonts w:ascii="Times New Roman" w:eastAsia="Times New Roman" w:hAnsi="Times New Roman" w:cs="Times New Roman"/>
          <w:color w:val="000000" w:themeColor="text1"/>
          <w:lang w:eastAsia="ru-RU"/>
        </w:rPr>
        <w:t>Арканзас</w:t>
      </w:r>
      <w:r w:rsidR="001F735E" w:rsidRPr="001F735E">
        <w:rPr>
          <w:rFonts w:ascii="Times New Roman" w:eastAsia="Times New Roman" w:hAnsi="Times New Roman" w:cs="Times New Roman"/>
          <w:color w:val="000000" w:themeColor="text1"/>
          <w:lang w:eastAsia="ru-RU"/>
        </w:rPr>
        <w:t xml:space="preserve">, </w:t>
      </w:r>
      <w:r w:rsidR="001F735E">
        <w:rPr>
          <w:rFonts w:ascii="Times New Roman" w:eastAsia="Times New Roman" w:hAnsi="Times New Roman" w:cs="Times New Roman"/>
          <w:color w:val="000000" w:themeColor="text1"/>
          <w:lang w:eastAsia="ru-RU"/>
        </w:rPr>
        <w:t xml:space="preserve">Луизиана </w:t>
      </w:r>
      <w:r w:rsidR="00CE74B1">
        <w:rPr>
          <w:rFonts w:ascii="Times New Roman" w:eastAsia="Times New Roman" w:hAnsi="Times New Roman" w:cs="Times New Roman"/>
          <w:color w:val="000000" w:themeColor="text1"/>
          <w:lang w:eastAsia="ru-RU"/>
        </w:rPr>
        <w:t>и др</w:t>
      </w:r>
      <w:r w:rsidR="00CE74B1" w:rsidRPr="00CE74B1">
        <w:rPr>
          <w:rFonts w:ascii="Times New Roman" w:eastAsia="Times New Roman" w:hAnsi="Times New Roman" w:cs="Times New Roman"/>
          <w:color w:val="000000" w:themeColor="text1"/>
          <w:lang w:eastAsia="ru-RU"/>
        </w:rPr>
        <w:t xml:space="preserve">. </w:t>
      </w:r>
    </w:p>
    <w:p w14:paraId="7F786E03" w14:textId="4A2165FF" w:rsidR="00CE74B1" w:rsidRDefault="00CE74B1" w:rsidP="007C6E43">
      <w:pPr>
        <w:shd w:val="clear" w:color="auto" w:fill="FFFFFF"/>
        <w:ind w:firstLine="360"/>
        <w:jc w:val="both"/>
        <w:rPr>
          <w:rFonts w:ascii="Times New Roman" w:eastAsia="Times New Roman" w:hAnsi="Times New Roman" w:cs="Times New Roman"/>
          <w:color w:val="000000" w:themeColor="text1"/>
          <w:lang w:eastAsia="ru-RU"/>
        </w:rPr>
      </w:pPr>
    </w:p>
    <w:p w14:paraId="7E52B9AE" w14:textId="01272069" w:rsidR="00CE74B1" w:rsidRPr="00CE74B1" w:rsidRDefault="00CE74B1" w:rsidP="00CE74B1">
      <w:pPr>
        <w:shd w:val="clear" w:color="auto" w:fill="FFFFFF"/>
        <w:jc w:val="both"/>
        <w:rPr>
          <w:rFonts w:ascii="Times New Roman" w:eastAsia="Times New Roman" w:hAnsi="Times New Roman" w:cs="Times New Roman"/>
          <w:color w:val="000000" w:themeColor="text1"/>
          <w:lang w:eastAsia="ru-RU"/>
        </w:rPr>
      </w:pPr>
      <w:r w:rsidRPr="00C04D8A">
        <w:rPr>
          <w:rFonts w:ascii="Times New Roman" w:eastAsia="Times New Roman" w:hAnsi="Times New Roman" w:cs="Times New Roman"/>
          <w:b/>
          <w:bCs/>
          <w:color w:val="000000" w:themeColor="text1"/>
          <w:lang w:eastAsia="ru-RU"/>
        </w:rPr>
        <w:t xml:space="preserve">Рисунок </w:t>
      </w:r>
      <w:r w:rsidR="002C1F48">
        <w:rPr>
          <w:rFonts w:ascii="Times New Roman" w:eastAsia="Times New Roman" w:hAnsi="Times New Roman" w:cs="Times New Roman"/>
          <w:b/>
          <w:bCs/>
          <w:color w:val="000000" w:themeColor="text1"/>
          <w:lang w:eastAsia="ru-RU"/>
        </w:rPr>
        <w:t>5</w:t>
      </w:r>
      <w:r w:rsidRPr="00C04D8A">
        <w:rPr>
          <w:rFonts w:ascii="Times New Roman" w:eastAsia="Times New Roman" w:hAnsi="Times New Roman" w:cs="Times New Roman"/>
          <w:b/>
          <w:bCs/>
          <w:color w:val="000000" w:themeColor="text1"/>
          <w:lang w:eastAsia="ru-RU"/>
        </w:rPr>
        <w:t>.</w:t>
      </w:r>
      <w:r>
        <w:rPr>
          <w:rFonts w:ascii="Times New Roman" w:eastAsia="Times New Roman" w:hAnsi="Times New Roman" w:cs="Times New Roman"/>
          <w:b/>
          <w:bCs/>
          <w:color w:val="000000" w:themeColor="text1"/>
          <w:lang w:eastAsia="ru-RU"/>
        </w:rPr>
        <w:t xml:space="preserve"> Темпы роста рабочей силы в сфере платформенной экономики в США</w:t>
      </w:r>
      <w:r w:rsidRPr="00CE74B1">
        <w:rPr>
          <w:rFonts w:ascii="Times New Roman" w:eastAsia="Times New Roman" w:hAnsi="Times New Roman" w:cs="Times New Roman"/>
          <w:b/>
          <w:bCs/>
          <w:color w:val="000000" w:themeColor="text1"/>
          <w:lang w:eastAsia="ru-RU"/>
        </w:rPr>
        <w:t xml:space="preserve">, </w:t>
      </w:r>
      <w:r>
        <w:rPr>
          <w:rFonts w:ascii="Times New Roman" w:eastAsia="Times New Roman" w:hAnsi="Times New Roman" w:cs="Times New Roman"/>
          <w:b/>
          <w:bCs/>
          <w:color w:val="000000" w:themeColor="text1"/>
          <w:lang w:eastAsia="ru-RU"/>
        </w:rPr>
        <w:t>2005-2015 гг</w:t>
      </w:r>
      <w:r w:rsidRPr="00CE74B1">
        <w:rPr>
          <w:rFonts w:ascii="Times New Roman" w:eastAsia="Times New Roman" w:hAnsi="Times New Roman" w:cs="Times New Roman"/>
          <w:b/>
          <w:bCs/>
          <w:color w:val="000000" w:themeColor="text1"/>
          <w:lang w:eastAsia="ru-RU"/>
        </w:rPr>
        <w:t xml:space="preserve">. </w:t>
      </w:r>
    </w:p>
    <w:p w14:paraId="158D095E" w14:textId="77777777" w:rsidR="00CE74B1" w:rsidRDefault="00CE74B1" w:rsidP="007C6E43">
      <w:pPr>
        <w:shd w:val="clear" w:color="auto" w:fill="FFFFFF"/>
        <w:ind w:firstLine="360"/>
        <w:jc w:val="both"/>
        <w:rPr>
          <w:rFonts w:ascii="Times New Roman" w:eastAsia="Times New Roman" w:hAnsi="Times New Roman" w:cs="Times New Roman"/>
          <w:color w:val="000000" w:themeColor="text1"/>
          <w:lang w:eastAsia="ru-RU"/>
        </w:rPr>
      </w:pPr>
    </w:p>
    <w:p w14:paraId="7A74D802" w14:textId="6F8FBD5C" w:rsidR="00CE74B1" w:rsidRDefault="00CE74B1" w:rsidP="007C6E43">
      <w:pPr>
        <w:shd w:val="clear" w:color="auto" w:fill="FFFFFF"/>
        <w:ind w:firstLine="360"/>
        <w:jc w:val="both"/>
        <w:rPr>
          <w:rFonts w:ascii="Times New Roman" w:eastAsia="Times New Roman" w:hAnsi="Times New Roman" w:cs="Times New Roman"/>
          <w:color w:val="000000" w:themeColor="text1"/>
          <w:lang w:eastAsia="ru-RU"/>
        </w:rPr>
      </w:pPr>
    </w:p>
    <w:p w14:paraId="78605D57" w14:textId="7C1F598A" w:rsidR="00CE74B1" w:rsidRPr="00CE74B1" w:rsidRDefault="00CE74B1" w:rsidP="007C6E43">
      <w:pPr>
        <w:shd w:val="clear" w:color="auto" w:fill="FFFFFF"/>
        <w:ind w:firstLine="360"/>
        <w:jc w:val="both"/>
        <w:rPr>
          <w:rFonts w:ascii="Times New Roman" w:eastAsia="Times New Roman" w:hAnsi="Times New Roman" w:cs="Times New Roman"/>
          <w:color w:val="000000" w:themeColor="text1"/>
          <w:lang w:eastAsia="ru-RU"/>
        </w:rPr>
      </w:pPr>
      <w:r w:rsidRPr="00CE74B1">
        <w:rPr>
          <w:rFonts w:ascii="Times New Roman" w:eastAsia="Times New Roman" w:hAnsi="Times New Roman" w:cs="Times New Roman"/>
          <w:noProof/>
          <w:color w:val="000000" w:themeColor="text1"/>
          <w:lang w:eastAsia="ru-RU"/>
        </w:rPr>
        <w:drawing>
          <wp:inline distT="0" distB="0" distL="0" distR="0" wp14:anchorId="59BB0894" wp14:editId="1960D5F2">
            <wp:extent cx="5936615" cy="3429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36615" cy="3429000"/>
                    </a:xfrm>
                    <a:prstGeom prst="rect">
                      <a:avLst/>
                    </a:prstGeom>
                  </pic:spPr>
                </pic:pic>
              </a:graphicData>
            </a:graphic>
          </wp:inline>
        </w:drawing>
      </w:r>
    </w:p>
    <w:p w14:paraId="40250B53" w14:textId="77777777" w:rsidR="00195769" w:rsidRDefault="00195769" w:rsidP="007C6E43">
      <w:pPr>
        <w:shd w:val="clear" w:color="auto" w:fill="FFFFFF"/>
        <w:ind w:firstLine="360"/>
        <w:jc w:val="both"/>
        <w:rPr>
          <w:rFonts w:ascii="Times New Roman" w:eastAsia="Times New Roman" w:hAnsi="Times New Roman" w:cs="Times New Roman"/>
          <w:color w:val="000000" w:themeColor="text1"/>
          <w:lang w:eastAsia="ru-RU"/>
        </w:rPr>
      </w:pPr>
    </w:p>
    <w:p w14:paraId="19C77A02" w14:textId="75F83563" w:rsidR="00CE74B1" w:rsidRPr="00CE74B1" w:rsidRDefault="00CE74B1" w:rsidP="00CE74B1">
      <w:pPr>
        <w:shd w:val="clear" w:color="auto" w:fill="FFFFFF"/>
        <w:ind w:firstLine="360"/>
        <w:jc w:val="both"/>
        <w:rPr>
          <w:rFonts w:ascii="Times New Roman" w:eastAsia="Times New Roman" w:hAnsi="Times New Roman" w:cs="Times New Roman"/>
          <w:i/>
          <w:iCs/>
          <w:color w:val="000000" w:themeColor="text1"/>
          <w:lang w:val="en-US" w:eastAsia="ru-RU"/>
        </w:rPr>
      </w:pPr>
      <w:r w:rsidRPr="00C04D8A">
        <w:rPr>
          <w:rFonts w:ascii="Times New Roman" w:eastAsia="Times New Roman" w:hAnsi="Times New Roman" w:cs="Times New Roman"/>
          <w:i/>
          <w:iCs/>
          <w:color w:val="000000" w:themeColor="text1"/>
          <w:lang w:eastAsia="ru-RU"/>
        </w:rPr>
        <w:t>Источник</w:t>
      </w:r>
      <w:r w:rsidRPr="00CE74B1">
        <w:rPr>
          <w:rFonts w:ascii="Times New Roman" w:eastAsia="Times New Roman" w:hAnsi="Times New Roman" w:cs="Times New Roman"/>
          <w:i/>
          <w:iCs/>
          <w:color w:val="000000" w:themeColor="text1"/>
          <w:lang w:val="en-US" w:eastAsia="ru-RU"/>
        </w:rPr>
        <w:t xml:space="preserve">: </w:t>
      </w:r>
      <w:r>
        <w:rPr>
          <w:rFonts w:ascii="Times New Roman" w:eastAsia="Times New Roman" w:hAnsi="Times New Roman" w:cs="Times New Roman"/>
          <w:i/>
          <w:iCs/>
          <w:color w:val="000000" w:themeColor="text1"/>
          <w:lang w:val="en-US" w:eastAsia="ru-RU"/>
        </w:rPr>
        <w:t>U</w:t>
      </w:r>
      <w:r w:rsidRPr="00CE74B1">
        <w:rPr>
          <w:rFonts w:ascii="Times New Roman" w:eastAsia="Times New Roman" w:hAnsi="Times New Roman" w:cs="Times New Roman"/>
          <w:i/>
          <w:iCs/>
          <w:color w:val="000000" w:themeColor="text1"/>
          <w:lang w:val="en-US" w:eastAsia="ru-RU"/>
        </w:rPr>
        <w:t>.S. Bureau of Labor Statistics (BLS)</w:t>
      </w:r>
    </w:p>
    <w:p w14:paraId="6C14BBAB" w14:textId="77777777" w:rsidR="00CE74B1" w:rsidRPr="00CE74B1" w:rsidRDefault="00CE74B1" w:rsidP="00CE74B1">
      <w:pPr>
        <w:shd w:val="clear" w:color="auto" w:fill="FFFFFF"/>
        <w:ind w:firstLine="360"/>
        <w:jc w:val="both"/>
        <w:rPr>
          <w:rFonts w:ascii="Times New Roman" w:eastAsia="Times New Roman" w:hAnsi="Times New Roman" w:cs="Times New Roman"/>
          <w:i/>
          <w:iCs/>
          <w:color w:val="000000" w:themeColor="text1"/>
          <w:lang w:val="en-US" w:eastAsia="ru-RU"/>
        </w:rPr>
      </w:pPr>
    </w:p>
    <w:p w14:paraId="5B80683C" w14:textId="37CB1D2B" w:rsidR="00DD5B9D" w:rsidRPr="00C04D8A" w:rsidRDefault="00195769" w:rsidP="007C6E43">
      <w:pPr>
        <w:shd w:val="clear" w:color="auto" w:fill="FFFFFF"/>
        <w:ind w:firstLine="360"/>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 xml:space="preserve">Сейчас США в </w:t>
      </w:r>
      <w:r w:rsidR="00DD5B9D" w:rsidRPr="00C04D8A">
        <w:rPr>
          <w:rFonts w:ascii="Times New Roman" w:eastAsia="Times New Roman" w:hAnsi="Times New Roman" w:cs="Times New Roman"/>
          <w:color w:val="000000" w:themeColor="text1"/>
          <w:lang w:eastAsia="ru-RU"/>
        </w:rPr>
        <w:t xml:space="preserve">настоящее время являются крупнейшей платформенной экономикой в мире, количество работников различных онлайн-сервисов, в период с 2017 по 2021 гг., увеличилась на 18% </w:t>
      </w:r>
      <w:r w:rsidR="00726123">
        <w:rPr>
          <w:rFonts w:ascii="Times New Roman" w:eastAsia="Times New Roman" w:hAnsi="Times New Roman" w:cs="Times New Roman"/>
          <w:color w:val="000000" w:themeColor="text1"/>
          <w:lang w:eastAsia="ru-RU"/>
        </w:rPr>
        <w:t xml:space="preserve">– </w:t>
      </w:r>
      <w:r w:rsidR="00DD5B9D" w:rsidRPr="00C04D8A">
        <w:rPr>
          <w:rFonts w:ascii="Times New Roman" w:eastAsia="Times New Roman" w:hAnsi="Times New Roman" w:cs="Times New Roman"/>
          <w:color w:val="000000" w:themeColor="text1"/>
          <w:lang w:eastAsia="ru-RU"/>
        </w:rPr>
        <w:t>с 53,7 до 63,6 млн человек, что составляет около 28% экономически активного населения.</w:t>
      </w:r>
      <w:r w:rsidR="00DD5B9D" w:rsidRPr="00C04D8A">
        <w:rPr>
          <w:rStyle w:val="a6"/>
          <w:color w:val="000000"/>
        </w:rPr>
        <w:t xml:space="preserve"> </w:t>
      </w:r>
      <w:r w:rsidR="00DD5B9D" w:rsidRPr="00C04D8A">
        <w:rPr>
          <w:rStyle w:val="a6"/>
          <w:rFonts w:ascii="Times New Roman" w:hAnsi="Times New Roman" w:cs="Times New Roman"/>
          <w:color w:val="000000"/>
        </w:rPr>
        <w:footnoteReference w:id="1"/>
      </w:r>
      <w:r w:rsidR="00DD5B9D" w:rsidRPr="00C04D8A">
        <w:rPr>
          <w:rFonts w:ascii="Times New Roman" w:eastAsia="Times New Roman" w:hAnsi="Times New Roman" w:cs="Times New Roman"/>
          <w:color w:val="000000" w:themeColor="text1"/>
          <w:lang w:eastAsia="ru-RU"/>
        </w:rPr>
        <w:t xml:space="preserve"> При этом, по прогнозам </w:t>
      </w:r>
      <w:proofErr w:type="spellStart"/>
      <w:r w:rsidR="00DD5B9D" w:rsidRPr="00C04D8A">
        <w:rPr>
          <w:rFonts w:ascii="Times New Roman" w:eastAsia="Times New Roman" w:hAnsi="Times New Roman" w:cs="Times New Roman"/>
          <w:color w:val="000000" w:themeColor="text1"/>
          <w:lang w:eastAsia="ru-RU"/>
        </w:rPr>
        <w:t>Upwork</w:t>
      </w:r>
      <w:proofErr w:type="spellEnd"/>
      <w:r w:rsidR="00DD5B9D" w:rsidRPr="00C04D8A">
        <w:rPr>
          <w:rFonts w:ascii="Times New Roman" w:eastAsia="Times New Roman" w:hAnsi="Times New Roman" w:cs="Times New Roman"/>
          <w:color w:val="000000" w:themeColor="text1"/>
          <w:lang w:eastAsia="ru-RU"/>
        </w:rPr>
        <w:t>, к 2028 году число платформенных работников в США превысит отметку в 90 млн человек (рост более чем на 33% по сравнению с показателем 2021 года).</w:t>
      </w:r>
    </w:p>
    <w:p w14:paraId="682BB849" w14:textId="77777777" w:rsidR="00DD5B9D" w:rsidRPr="00C04D8A" w:rsidRDefault="00DD5B9D" w:rsidP="00DD5B9D">
      <w:pPr>
        <w:shd w:val="clear" w:color="auto" w:fill="FFFFFF"/>
        <w:jc w:val="both"/>
        <w:rPr>
          <w:rFonts w:ascii="Times New Roman" w:eastAsia="Times New Roman" w:hAnsi="Times New Roman" w:cs="Times New Roman"/>
          <w:color w:val="000000" w:themeColor="text1"/>
          <w:lang w:eastAsia="ru-RU"/>
        </w:rPr>
      </w:pPr>
      <w:r w:rsidRPr="00C04D8A">
        <w:rPr>
          <w:rFonts w:ascii="Times New Roman" w:eastAsia="Times New Roman" w:hAnsi="Times New Roman" w:cs="Times New Roman"/>
          <w:color w:val="000000" w:themeColor="text1"/>
          <w:lang w:eastAsia="ru-RU"/>
        </w:rPr>
        <w:t> </w:t>
      </w:r>
    </w:p>
    <w:p w14:paraId="7049C4F9" w14:textId="5989FE91" w:rsidR="00DD5B9D" w:rsidRPr="00C04D8A" w:rsidRDefault="00DD5B9D" w:rsidP="00DD5B9D">
      <w:pPr>
        <w:shd w:val="clear" w:color="auto" w:fill="FFFFFF"/>
        <w:jc w:val="both"/>
        <w:rPr>
          <w:rFonts w:ascii="Times New Roman" w:eastAsia="Times New Roman" w:hAnsi="Times New Roman" w:cs="Times New Roman"/>
          <w:b/>
          <w:bCs/>
          <w:color w:val="000000" w:themeColor="text1"/>
          <w:lang w:eastAsia="ru-RU"/>
        </w:rPr>
      </w:pPr>
      <w:r w:rsidRPr="00C04D8A">
        <w:rPr>
          <w:rFonts w:ascii="Times New Roman" w:eastAsia="Times New Roman" w:hAnsi="Times New Roman" w:cs="Times New Roman"/>
          <w:b/>
          <w:bCs/>
          <w:color w:val="000000" w:themeColor="text1"/>
          <w:lang w:eastAsia="ru-RU"/>
        </w:rPr>
        <w:t xml:space="preserve">Рисунок </w:t>
      </w:r>
      <w:r w:rsidR="002C1F48">
        <w:rPr>
          <w:rFonts w:ascii="Times New Roman" w:eastAsia="Times New Roman" w:hAnsi="Times New Roman" w:cs="Times New Roman"/>
          <w:b/>
          <w:bCs/>
          <w:color w:val="000000" w:themeColor="text1"/>
          <w:lang w:eastAsia="ru-RU"/>
        </w:rPr>
        <w:t>6</w:t>
      </w:r>
      <w:r w:rsidRPr="00C04D8A">
        <w:rPr>
          <w:rFonts w:ascii="Times New Roman" w:eastAsia="Times New Roman" w:hAnsi="Times New Roman" w:cs="Times New Roman"/>
          <w:b/>
          <w:bCs/>
          <w:color w:val="000000" w:themeColor="text1"/>
          <w:lang w:eastAsia="ru-RU"/>
        </w:rPr>
        <w:t>. Динамика роста платформенных работников в США в 2017-2028 гг.</w:t>
      </w:r>
    </w:p>
    <w:p w14:paraId="59167958" w14:textId="77777777" w:rsidR="00DD5B9D" w:rsidRPr="00C04D8A" w:rsidRDefault="00DD5B9D" w:rsidP="00DD5B9D">
      <w:pPr>
        <w:shd w:val="clear" w:color="auto" w:fill="FFFFFF"/>
        <w:jc w:val="both"/>
        <w:rPr>
          <w:rFonts w:ascii="Times New Roman" w:eastAsia="Times New Roman" w:hAnsi="Times New Roman" w:cs="Times New Roman"/>
          <w:color w:val="000000" w:themeColor="text1"/>
          <w:lang w:eastAsia="ru-RU"/>
        </w:rPr>
      </w:pPr>
      <w:r w:rsidRPr="00C04D8A">
        <w:rPr>
          <w:rFonts w:ascii="Times New Roman" w:eastAsia="Times New Roman" w:hAnsi="Times New Roman" w:cs="Times New Roman"/>
          <w:color w:val="000000" w:themeColor="text1"/>
          <w:lang w:eastAsia="ru-RU"/>
        </w:rPr>
        <w:lastRenderedPageBreak/>
        <w:t> </w:t>
      </w:r>
      <w:r>
        <w:rPr>
          <w:noProof/>
        </w:rPr>
        <w:drawing>
          <wp:inline distT="0" distB="0" distL="0" distR="0" wp14:anchorId="414F779C" wp14:editId="20AC7357">
            <wp:extent cx="5936615" cy="3104515"/>
            <wp:effectExtent l="0" t="0" r="6985" b="6985"/>
            <wp:docPr id="4" name="Диаграмма 4">
              <a:extLst xmlns:a="http://schemas.openxmlformats.org/drawingml/2006/main">
                <a:ext uri="{FF2B5EF4-FFF2-40B4-BE49-F238E27FC236}">
                  <a16:creationId xmlns:a16="http://schemas.microsoft.com/office/drawing/2014/main" id="{411DAB9A-30B4-344A-9EAE-3CDA3C22B8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Pr="00C04D8A">
        <w:rPr>
          <w:rFonts w:ascii="Times New Roman" w:eastAsia="Times New Roman" w:hAnsi="Times New Roman" w:cs="Times New Roman"/>
          <w:color w:val="000000" w:themeColor="text1"/>
          <w:lang w:eastAsia="ru-RU"/>
        </w:rPr>
        <w:t> </w:t>
      </w:r>
    </w:p>
    <w:p w14:paraId="4E3A0C98" w14:textId="77777777" w:rsidR="00DD5B9D" w:rsidRPr="00C04D8A" w:rsidRDefault="00DD5B9D" w:rsidP="00DD5B9D">
      <w:pPr>
        <w:shd w:val="clear" w:color="auto" w:fill="FFFFFF"/>
        <w:jc w:val="both"/>
        <w:rPr>
          <w:rFonts w:ascii="Times New Roman" w:eastAsia="Times New Roman" w:hAnsi="Times New Roman" w:cs="Times New Roman"/>
          <w:i/>
          <w:iCs/>
          <w:color w:val="000000" w:themeColor="text1"/>
          <w:lang w:eastAsia="ru-RU"/>
        </w:rPr>
      </w:pPr>
      <w:r w:rsidRPr="00C04D8A">
        <w:rPr>
          <w:rFonts w:ascii="Times New Roman" w:eastAsia="Times New Roman" w:hAnsi="Times New Roman" w:cs="Times New Roman"/>
          <w:i/>
          <w:iCs/>
          <w:color w:val="000000" w:themeColor="text1"/>
          <w:lang w:eastAsia="ru-RU"/>
        </w:rPr>
        <w:t xml:space="preserve">Источники: </w:t>
      </w:r>
      <w:proofErr w:type="spellStart"/>
      <w:r w:rsidRPr="00C04D8A">
        <w:rPr>
          <w:rFonts w:ascii="Times New Roman" w:eastAsia="Times New Roman" w:hAnsi="Times New Roman" w:cs="Times New Roman"/>
          <w:i/>
          <w:iCs/>
          <w:color w:val="000000" w:themeColor="text1"/>
          <w:lang w:eastAsia="ru-RU"/>
        </w:rPr>
        <w:t>Upwork</w:t>
      </w:r>
      <w:proofErr w:type="spellEnd"/>
      <w:r w:rsidRPr="00C04D8A">
        <w:rPr>
          <w:rFonts w:ascii="Times New Roman" w:eastAsia="Times New Roman" w:hAnsi="Times New Roman" w:cs="Times New Roman"/>
          <w:i/>
          <w:iCs/>
          <w:color w:val="000000" w:themeColor="text1"/>
          <w:lang w:eastAsia="ru-RU"/>
        </w:rPr>
        <w:t xml:space="preserve">, </w:t>
      </w:r>
      <w:proofErr w:type="spellStart"/>
      <w:r w:rsidRPr="00C04D8A">
        <w:rPr>
          <w:rFonts w:ascii="Times New Roman" w:eastAsia="Times New Roman" w:hAnsi="Times New Roman" w:cs="Times New Roman"/>
          <w:i/>
          <w:iCs/>
          <w:color w:val="000000" w:themeColor="text1"/>
          <w:lang w:eastAsia="ru-RU"/>
        </w:rPr>
        <w:t>Edelman</w:t>
      </w:r>
      <w:proofErr w:type="spellEnd"/>
      <w:r w:rsidRPr="00C04D8A">
        <w:rPr>
          <w:rFonts w:ascii="Times New Roman" w:eastAsia="Times New Roman" w:hAnsi="Times New Roman" w:cs="Times New Roman"/>
          <w:i/>
          <w:iCs/>
          <w:color w:val="000000" w:themeColor="text1"/>
          <w:lang w:eastAsia="ru-RU"/>
        </w:rPr>
        <w:t xml:space="preserve">, </w:t>
      </w:r>
      <w:proofErr w:type="spellStart"/>
      <w:r w:rsidRPr="00C04D8A">
        <w:rPr>
          <w:rFonts w:ascii="Times New Roman" w:eastAsia="Times New Roman" w:hAnsi="Times New Roman" w:cs="Times New Roman"/>
          <w:i/>
          <w:iCs/>
          <w:color w:val="000000" w:themeColor="text1"/>
          <w:lang w:eastAsia="ru-RU"/>
        </w:rPr>
        <w:t>Statista</w:t>
      </w:r>
      <w:proofErr w:type="spellEnd"/>
    </w:p>
    <w:p w14:paraId="24020514" w14:textId="77777777" w:rsidR="00DD5B9D" w:rsidRPr="00C04D8A" w:rsidRDefault="00DD5B9D" w:rsidP="00DD5B9D">
      <w:pPr>
        <w:shd w:val="clear" w:color="auto" w:fill="FFFFFF"/>
        <w:jc w:val="both"/>
        <w:rPr>
          <w:rFonts w:ascii="Times New Roman" w:eastAsia="Times New Roman" w:hAnsi="Times New Roman" w:cs="Times New Roman"/>
          <w:color w:val="000000" w:themeColor="text1"/>
          <w:lang w:eastAsia="ru-RU"/>
        </w:rPr>
      </w:pPr>
      <w:r w:rsidRPr="00C04D8A">
        <w:rPr>
          <w:rFonts w:ascii="Times New Roman" w:eastAsia="Times New Roman" w:hAnsi="Times New Roman" w:cs="Times New Roman"/>
          <w:color w:val="000000" w:themeColor="text1"/>
          <w:lang w:eastAsia="ru-RU"/>
        </w:rPr>
        <w:t> </w:t>
      </w:r>
    </w:p>
    <w:p w14:paraId="68E2B8BD" w14:textId="77777777" w:rsidR="00F06787" w:rsidRDefault="00DD5B9D" w:rsidP="00B7001A">
      <w:pPr>
        <w:shd w:val="clear" w:color="auto" w:fill="FFFFFF"/>
        <w:ind w:firstLine="708"/>
        <w:jc w:val="both"/>
        <w:rPr>
          <w:rFonts w:ascii="Times New Roman" w:eastAsia="Times New Roman" w:hAnsi="Times New Roman" w:cs="Times New Roman"/>
          <w:color w:val="000000" w:themeColor="text1"/>
          <w:lang w:eastAsia="ru-RU"/>
        </w:rPr>
      </w:pPr>
      <w:r w:rsidRPr="00C04D8A">
        <w:rPr>
          <w:rFonts w:ascii="Times New Roman" w:eastAsia="Times New Roman" w:hAnsi="Times New Roman" w:cs="Times New Roman"/>
          <w:color w:val="000000" w:themeColor="text1"/>
          <w:lang w:eastAsia="ru-RU"/>
        </w:rPr>
        <w:t>Согласно оценке Организации экономического сотрудничества и развития (ОЭСР), на сегодняшний день доля платформенной занятости в структуре глобального рынка труда составляет порядка 3% от экономически активного населения, или около 85 млн человек.</w:t>
      </w:r>
      <w:r w:rsidR="00973347">
        <w:rPr>
          <w:rFonts w:ascii="Times New Roman" w:eastAsia="Times New Roman" w:hAnsi="Times New Roman" w:cs="Times New Roman"/>
          <w:color w:val="000000" w:themeColor="text1"/>
          <w:lang w:eastAsia="ru-RU"/>
        </w:rPr>
        <w:t xml:space="preserve"> </w:t>
      </w:r>
      <w:r w:rsidRPr="00C04D8A">
        <w:rPr>
          <w:rFonts w:ascii="Times New Roman" w:eastAsia="Times New Roman" w:hAnsi="Times New Roman" w:cs="Times New Roman"/>
          <w:color w:val="000000" w:themeColor="text1"/>
          <w:lang w:eastAsia="ru-RU"/>
        </w:rPr>
        <w:t>При этом к 2023 году ОЭСР прогнозирует увеличение этого показателя до 5%, (с учётом демографического фактора это соответствует 150 млн человек) при существующих темпах роста глобальной платформенной экономики.</w:t>
      </w:r>
      <w:r w:rsidR="001E3949">
        <w:rPr>
          <w:rFonts w:ascii="Times New Roman" w:eastAsia="Times New Roman" w:hAnsi="Times New Roman" w:cs="Times New Roman"/>
          <w:color w:val="000000" w:themeColor="text1"/>
          <w:lang w:eastAsia="ru-RU"/>
        </w:rPr>
        <w:t xml:space="preserve"> </w:t>
      </w:r>
    </w:p>
    <w:p w14:paraId="1D0C6AEB" w14:textId="5776262A" w:rsidR="00F06787" w:rsidRDefault="00F06787" w:rsidP="00B7001A">
      <w:pPr>
        <w:shd w:val="clear" w:color="auto" w:fill="FFFFFF"/>
        <w:ind w:firstLine="708"/>
        <w:jc w:val="both"/>
        <w:rPr>
          <w:rFonts w:ascii="Times New Roman" w:eastAsia="Times New Roman" w:hAnsi="Times New Roman" w:cs="Times New Roman"/>
          <w:color w:val="000000" w:themeColor="text1"/>
          <w:lang w:eastAsia="ru-RU"/>
        </w:rPr>
      </w:pPr>
    </w:p>
    <w:p w14:paraId="0AF299A0" w14:textId="4D243679" w:rsidR="00F06787" w:rsidRPr="00F96AF8" w:rsidRDefault="00F06787" w:rsidP="00F06787">
      <w:pPr>
        <w:pStyle w:val="p1mrcssattr"/>
        <w:spacing w:before="0" w:beforeAutospacing="0" w:after="0" w:afterAutospacing="0" w:line="360" w:lineRule="auto"/>
        <w:jc w:val="both"/>
        <w:rPr>
          <w:b/>
          <w:bCs/>
          <w:color w:val="000000"/>
        </w:rPr>
      </w:pPr>
      <w:r w:rsidRPr="00F96AF8">
        <w:rPr>
          <w:b/>
          <w:bCs/>
          <w:color w:val="000000"/>
        </w:rPr>
        <w:t xml:space="preserve">Рисунок </w:t>
      </w:r>
      <w:r w:rsidR="002C1F48">
        <w:rPr>
          <w:b/>
          <w:bCs/>
          <w:color w:val="000000"/>
        </w:rPr>
        <w:t>7</w:t>
      </w:r>
      <w:r w:rsidRPr="00F96AF8">
        <w:rPr>
          <w:b/>
          <w:bCs/>
          <w:color w:val="000000"/>
        </w:rPr>
        <w:t xml:space="preserve">. </w:t>
      </w:r>
      <w:r>
        <w:rPr>
          <w:b/>
          <w:bCs/>
          <w:color w:val="000000"/>
        </w:rPr>
        <w:t>Динамика роста платформенной занятости</w:t>
      </w:r>
      <w:r w:rsidRPr="00F96AF8">
        <w:rPr>
          <w:b/>
          <w:bCs/>
          <w:color w:val="000000"/>
        </w:rPr>
        <w:t xml:space="preserve"> </w:t>
      </w:r>
      <w:r>
        <w:rPr>
          <w:b/>
          <w:bCs/>
          <w:color w:val="000000"/>
        </w:rPr>
        <w:t>(</w:t>
      </w:r>
      <w:r w:rsidRPr="00F96AF8">
        <w:rPr>
          <w:b/>
          <w:bCs/>
          <w:color w:val="000000"/>
        </w:rPr>
        <w:t xml:space="preserve">от </w:t>
      </w:r>
      <w:r>
        <w:rPr>
          <w:b/>
          <w:bCs/>
          <w:color w:val="000000"/>
        </w:rPr>
        <w:t>численности</w:t>
      </w:r>
      <w:r w:rsidRPr="00F96AF8">
        <w:rPr>
          <w:b/>
          <w:bCs/>
          <w:color w:val="000000"/>
        </w:rPr>
        <w:t xml:space="preserve"> </w:t>
      </w:r>
      <w:r>
        <w:rPr>
          <w:b/>
          <w:bCs/>
          <w:color w:val="000000"/>
        </w:rPr>
        <w:t>экономические</w:t>
      </w:r>
      <w:r w:rsidRPr="00F96AF8">
        <w:rPr>
          <w:b/>
          <w:bCs/>
          <w:color w:val="000000"/>
        </w:rPr>
        <w:t xml:space="preserve"> </w:t>
      </w:r>
      <w:r>
        <w:rPr>
          <w:b/>
          <w:bCs/>
          <w:color w:val="000000"/>
        </w:rPr>
        <w:t xml:space="preserve">активного </w:t>
      </w:r>
      <w:r w:rsidRPr="00F96AF8">
        <w:rPr>
          <w:b/>
          <w:bCs/>
          <w:color w:val="000000"/>
        </w:rPr>
        <w:t>населения</w:t>
      </w:r>
      <w:r>
        <w:rPr>
          <w:b/>
          <w:bCs/>
          <w:color w:val="000000"/>
        </w:rPr>
        <w:t>)</w:t>
      </w:r>
    </w:p>
    <w:p w14:paraId="6AA3048E" w14:textId="4117388A" w:rsidR="00F06787" w:rsidRDefault="00F06787" w:rsidP="00F06787">
      <w:pPr>
        <w:shd w:val="clear" w:color="auto" w:fill="FFFFFF"/>
        <w:jc w:val="both"/>
        <w:rPr>
          <w:rFonts w:ascii="Times New Roman" w:eastAsia="Times New Roman" w:hAnsi="Times New Roman" w:cs="Times New Roman"/>
          <w:color w:val="000000" w:themeColor="text1"/>
          <w:lang w:eastAsia="ru-RU"/>
        </w:rPr>
      </w:pPr>
      <w:r>
        <w:rPr>
          <w:noProof/>
        </w:rPr>
        <w:lastRenderedPageBreak/>
        <w:drawing>
          <wp:inline distT="0" distB="0" distL="0" distR="0" wp14:anchorId="32E0E60B" wp14:editId="1A49A47B">
            <wp:extent cx="5936615" cy="3714115"/>
            <wp:effectExtent l="0" t="0" r="6985" b="6985"/>
            <wp:docPr id="8" name="Диаграмма 8">
              <a:extLst xmlns:a="http://schemas.openxmlformats.org/drawingml/2006/main">
                <a:ext uri="{FF2B5EF4-FFF2-40B4-BE49-F238E27FC236}">
                  <a16:creationId xmlns:a16="http://schemas.microsoft.com/office/drawing/2014/main" id="{9AB73BDF-0B52-C449-91E3-FB4B47274D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B7742C9" w14:textId="650FBC13" w:rsidR="00F06787" w:rsidRDefault="00F06787" w:rsidP="00F06787">
      <w:pPr>
        <w:shd w:val="clear" w:color="auto" w:fill="FFFFFF"/>
        <w:jc w:val="both"/>
        <w:rPr>
          <w:rFonts w:ascii="Times New Roman" w:eastAsia="Times New Roman" w:hAnsi="Times New Roman" w:cs="Times New Roman"/>
          <w:color w:val="000000" w:themeColor="text1"/>
          <w:lang w:eastAsia="ru-RU"/>
        </w:rPr>
      </w:pPr>
    </w:p>
    <w:p w14:paraId="41398A29" w14:textId="18B4F164" w:rsidR="00F06787" w:rsidRPr="00F06787" w:rsidRDefault="00F06787" w:rsidP="00F06787">
      <w:pPr>
        <w:spacing w:line="360" w:lineRule="auto"/>
        <w:jc w:val="both"/>
        <w:rPr>
          <w:rFonts w:ascii="Times New Roman" w:hAnsi="Times New Roman" w:cs="Times New Roman"/>
          <w:i/>
          <w:iCs/>
          <w:color w:val="000000"/>
        </w:rPr>
      </w:pPr>
      <w:r w:rsidRPr="006910B1">
        <w:rPr>
          <w:rFonts w:ascii="Times New Roman" w:hAnsi="Times New Roman" w:cs="Times New Roman"/>
          <w:i/>
          <w:iCs/>
          <w:color w:val="000000"/>
        </w:rPr>
        <w:t>Источник: ОЭС</w:t>
      </w:r>
      <w:r>
        <w:rPr>
          <w:rFonts w:ascii="Times New Roman" w:hAnsi="Times New Roman" w:cs="Times New Roman"/>
          <w:i/>
          <w:iCs/>
          <w:color w:val="000000"/>
        </w:rPr>
        <w:t>Р</w:t>
      </w:r>
    </w:p>
    <w:p w14:paraId="354CE535" w14:textId="703D24A1" w:rsidR="00F06787" w:rsidRPr="00F06787" w:rsidRDefault="00F06787" w:rsidP="00F06787">
      <w:pPr>
        <w:shd w:val="clear" w:color="auto" w:fill="FFFFFF"/>
        <w:ind w:firstLine="708"/>
        <w:jc w:val="both"/>
        <w:rPr>
          <w:rFonts w:ascii="Times New Roman" w:eastAsia="Times New Roman" w:hAnsi="Times New Roman" w:cs="Times New Roman"/>
          <w:color w:val="000000" w:themeColor="text1"/>
          <w:lang w:eastAsia="ru-RU"/>
        </w:rPr>
      </w:pPr>
      <w:r w:rsidRPr="00F06787">
        <w:rPr>
          <w:rFonts w:ascii="Times New Roman" w:eastAsia="Times New Roman" w:hAnsi="Times New Roman" w:cs="Times New Roman"/>
          <w:color w:val="000000" w:themeColor="text1"/>
          <w:lang w:eastAsia="ru-RU"/>
        </w:rPr>
        <w:t>Примечателен тот</w:t>
      </w:r>
      <w:r>
        <w:rPr>
          <w:rFonts w:ascii="Times New Roman" w:eastAsia="Times New Roman" w:hAnsi="Times New Roman" w:cs="Times New Roman"/>
          <w:color w:val="000000" w:themeColor="text1"/>
          <w:lang w:eastAsia="ru-RU"/>
        </w:rPr>
        <w:t xml:space="preserve"> факт</w:t>
      </w:r>
      <w:r w:rsidRPr="00F06787">
        <w:rPr>
          <w:rFonts w:ascii="Times New Roman" w:eastAsia="Times New Roman" w:hAnsi="Times New Roman" w:cs="Times New Roman"/>
          <w:color w:val="000000" w:themeColor="text1"/>
          <w:lang w:eastAsia="ru-RU"/>
        </w:rPr>
        <w:t xml:space="preserve">, что в настоящее время происходит довольно заметные изменения в структуре самой платформенной занятости. Если раньше трудовая деятельность рассматривалась как дополнительный источник дохода, то в настоящее время он становится все более основным. Согласно опросу, проведенному консалтинговой компанией </w:t>
      </w:r>
      <w:proofErr w:type="spellStart"/>
      <w:r w:rsidRPr="00F06787">
        <w:rPr>
          <w:rFonts w:ascii="Times New Roman" w:eastAsia="Times New Roman" w:hAnsi="Times New Roman" w:cs="Times New Roman"/>
          <w:color w:val="000000" w:themeColor="text1"/>
          <w:lang w:eastAsia="ru-RU"/>
        </w:rPr>
        <w:t>Everee</w:t>
      </w:r>
      <w:proofErr w:type="spellEnd"/>
      <w:r w:rsidRPr="00F06787">
        <w:rPr>
          <w:rFonts w:ascii="Times New Roman" w:eastAsia="Times New Roman" w:hAnsi="Times New Roman" w:cs="Times New Roman"/>
          <w:color w:val="000000" w:themeColor="text1"/>
          <w:lang w:eastAsia="ru-RU"/>
        </w:rPr>
        <w:t xml:space="preserve"> в 2021 году, для 56% платформенных работников сотрудничество с онлайн-платформами является основным и единственным источником дохода в то время, как для 44% он является дополнительным. Для сравнения – в 2018 году соотношение было на уровне 37% - основной доход, 63% - дополнительный. </w:t>
      </w:r>
    </w:p>
    <w:p w14:paraId="6D204918" w14:textId="77777777" w:rsidR="00F06787" w:rsidRDefault="00F06787" w:rsidP="00F06787">
      <w:pPr>
        <w:shd w:val="clear" w:color="auto" w:fill="FFFFFF"/>
        <w:ind w:firstLine="708"/>
        <w:jc w:val="both"/>
        <w:rPr>
          <w:rFonts w:ascii="Times New Roman" w:eastAsia="Times New Roman" w:hAnsi="Times New Roman" w:cs="Times New Roman"/>
          <w:color w:val="000000" w:themeColor="text1"/>
          <w:lang w:eastAsia="ru-RU"/>
        </w:rPr>
      </w:pPr>
      <w:r w:rsidRPr="00F06787">
        <w:rPr>
          <w:rFonts w:ascii="Times New Roman" w:eastAsia="Times New Roman" w:hAnsi="Times New Roman" w:cs="Times New Roman"/>
          <w:color w:val="000000" w:themeColor="text1"/>
          <w:lang w:eastAsia="ru-RU"/>
        </w:rPr>
        <w:t xml:space="preserve">При этом согласно исследованию </w:t>
      </w:r>
      <w:proofErr w:type="spellStart"/>
      <w:r w:rsidRPr="00F06787">
        <w:rPr>
          <w:rFonts w:ascii="Times New Roman" w:eastAsia="Times New Roman" w:hAnsi="Times New Roman" w:cs="Times New Roman"/>
          <w:color w:val="000000" w:themeColor="text1"/>
          <w:lang w:eastAsia="ru-RU"/>
        </w:rPr>
        <w:t>Boston</w:t>
      </w:r>
      <w:proofErr w:type="spellEnd"/>
      <w:r w:rsidRPr="00F06787">
        <w:rPr>
          <w:rFonts w:ascii="Times New Roman" w:eastAsia="Times New Roman" w:hAnsi="Times New Roman" w:cs="Times New Roman"/>
          <w:color w:val="000000" w:themeColor="text1"/>
          <w:lang w:eastAsia="ru-RU"/>
        </w:rPr>
        <w:t xml:space="preserve"> </w:t>
      </w:r>
      <w:proofErr w:type="spellStart"/>
      <w:r w:rsidRPr="00F06787">
        <w:rPr>
          <w:rFonts w:ascii="Times New Roman" w:eastAsia="Times New Roman" w:hAnsi="Times New Roman" w:cs="Times New Roman"/>
          <w:color w:val="000000" w:themeColor="text1"/>
          <w:lang w:eastAsia="ru-RU"/>
        </w:rPr>
        <w:t>Consulting</w:t>
      </w:r>
      <w:proofErr w:type="spellEnd"/>
      <w:r w:rsidRPr="00F06787">
        <w:rPr>
          <w:rFonts w:ascii="Times New Roman" w:eastAsia="Times New Roman" w:hAnsi="Times New Roman" w:cs="Times New Roman"/>
          <w:color w:val="000000" w:themeColor="text1"/>
          <w:lang w:eastAsia="ru-RU"/>
        </w:rPr>
        <w:t xml:space="preserve"> </w:t>
      </w:r>
      <w:proofErr w:type="spellStart"/>
      <w:r w:rsidRPr="00F06787">
        <w:rPr>
          <w:rFonts w:ascii="Times New Roman" w:eastAsia="Times New Roman" w:hAnsi="Times New Roman" w:cs="Times New Roman"/>
          <w:color w:val="000000" w:themeColor="text1"/>
          <w:lang w:eastAsia="ru-RU"/>
        </w:rPr>
        <w:t>Group</w:t>
      </w:r>
      <w:proofErr w:type="spellEnd"/>
      <w:r w:rsidRPr="00F06787">
        <w:rPr>
          <w:rFonts w:ascii="Times New Roman" w:eastAsia="Times New Roman" w:hAnsi="Times New Roman" w:cs="Times New Roman"/>
          <w:color w:val="000000" w:themeColor="text1"/>
          <w:lang w:eastAsia="ru-RU"/>
        </w:rPr>
        <w:t xml:space="preserve">, соотношение работников, для которых взаимодействие с онлайн-платформами является основным или дополнительным источником дохода, зависит от конкретной страны. </w:t>
      </w:r>
    </w:p>
    <w:p w14:paraId="28D291CC" w14:textId="77777777" w:rsidR="00F06787" w:rsidRDefault="00F06787" w:rsidP="00F06787">
      <w:pPr>
        <w:shd w:val="clear" w:color="auto" w:fill="FFFFFF"/>
        <w:spacing w:line="360" w:lineRule="auto"/>
        <w:jc w:val="both"/>
        <w:rPr>
          <w:rFonts w:ascii="Times New Roman" w:eastAsia="Times New Roman" w:hAnsi="Times New Roman" w:cs="Times New Roman"/>
          <w:b/>
          <w:bCs/>
          <w:color w:val="000000" w:themeColor="text1"/>
          <w:lang w:eastAsia="ru-RU"/>
        </w:rPr>
      </w:pPr>
    </w:p>
    <w:p w14:paraId="3EC0417A" w14:textId="250C6384" w:rsidR="00F06787" w:rsidRPr="006910B1" w:rsidRDefault="00F06787" w:rsidP="00F06787">
      <w:pPr>
        <w:shd w:val="clear" w:color="auto" w:fill="FFFFFF"/>
        <w:spacing w:line="360" w:lineRule="auto"/>
        <w:jc w:val="both"/>
        <w:rPr>
          <w:rFonts w:ascii="Times New Roman" w:eastAsia="Times New Roman" w:hAnsi="Times New Roman" w:cs="Times New Roman"/>
          <w:b/>
          <w:bCs/>
          <w:color w:val="000000" w:themeColor="text1"/>
          <w:lang w:eastAsia="ru-RU"/>
        </w:rPr>
      </w:pPr>
      <w:r w:rsidRPr="006910B1">
        <w:rPr>
          <w:rFonts w:ascii="Times New Roman" w:eastAsia="Times New Roman" w:hAnsi="Times New Roman" w:cs="Times New Roman"/>
          <w:b/>
          <w:bCs/>
          <w:color w:val="000000" w:themeColor="text1"/>
          <w:lang w:eastAsia="ru-RU"/>
        </w:rPr>
        <w:t xml:space="preserve">Рисунок </w:t>
      </w:r>
      <w:r w:rsidR="002C1F48">
        <w:rPr>
          <w:rFonts w:ascii="Times New Roman" w:eastAsia="Times New Roman" w:hAnsi="Times New Roman" w:cs="Times New Roman"/>
          <w:b/>
          <w:bCs/>
          <w:color w:val="000000" w:themeColor="text1"/>
          <w:lang w:eastAsia="ru-RU"/>
        </w:rPr>
        <w:t>8</w:t>
      </w:r>
      <w:r>
        <w:rPr>
          <w:rFonts w:ascii="Times New Roman" w:eastAsia="Times New Roman" w:hAnsi="Times New Roman" w:cs="Times New Roman"/>
          <w:b/>
          <w:bCs/>
          <w:color w:val="000000" w:themeColor="text1"/>
          <w:lang w:eastAsia="ru-RU"/>
        </w:rPr>
        <w:t>.</w:t>
      </w:r>
      <w:r w:rsidRPr="006910B1">
        <w:rPr>
          <w:rFonts w:ascii="Times New Roman" w:eastAsia="Times New Roman" w:hAnsi="Times New Roman" w:cs="Times New Roman"/>
          <w:b/>
          <w:bCs/>
          <w:color w:val="000000" w:themeColor="text1"/>
          <w:lang w:eastAsia="ru-RU"/>
        </w:rPr>
        <w:t xml:space="preserve"> Работники, для которых взаимодействие с онлайн-платформами является основным или дополнительным источником дохода</w:t>
      </w:r>
    </w:p>
    <w:p w14:paraId="5F344468" w14:textId="4191F913" w:rsidR="00F06787" w:rsidRDefault="00F06787" w:rsidP="00F06787">
      <w:pPr>
        <w:shd w:val="clear" w:color="auto" w:fill="FFFFFF"/>
        <w:jc w:val="both"/>
        <w:rPr>
          <w:rFonts w:ascii="Times New Roman" w:eastAsia="Times New Roman" w:hAnsi="Times New Roman" w:cs="Times New Roman"/>
          <w:color w:val="000000" w:themeColor="text1"/>
          <w:lang w:eastAsia="ru-RU"/>
        </w:rPr>
      </w:pPr>
      <w:r>
        <w:rPr>
          <w:noProof/>
        </w:rPr>
        <w:lastRenderedPageBreak/>
        <w:drawing>
          <wp:inline distT="0" distB="0" distL="0" distR="0" wp14:anchorId="25B6AAEC" wp14:editId="03180B84">
            <wp:extent cx="5936615" cy="3502025"/>
            <wp:effectExtent l="0" t="0" r="6985" b="15875"/>
            <wp:docPr id="10" name="Диаграмма 10">
              <a:extLst xmlns:a="http://schemas.openxmlformats.org/drawingml/2006/main">
                <a:ext uri="{FF2B5EF4-FFF2-40B4-BE49-F238E27FC236}">
                  <a16:creationId xmlns:a16="http://schemas.microsoft.com/office/drawing/2014/main" id="{14DF8FD3-F925-DA47-B8D4-5A82498F26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80D1DEE" w14:textId="5080FD7A" w:rsidR="00F06787" w:rsidRDefault="00F06787" w:rsidP="00F06787">
      <w:pPr>
        <w:shd w:val="clear" w:color="auto" w:fill="FFFFFF"/>
        <w:jc w:val="both"/>
        <w:rPr>
          <w:rFonts w:ascii="Times New Roman" w:eastAsia="Times New Roman" w:hAnsi="Times New Roman" w:cs="Times New Roman"/>
          <w:color w:val="000000" w:themeColor="text1"/>
          <w:lang w:eastAsia="ru-RU"/>
        </w:rPr>
      </w:pPr>
    </w:p>
    <w:p w14:paraId="7F890B28" w14:textId="10E0BDF4" w:rsidR="00F06787" w:rsidRDefault="00F06787" w:rsidP="00F06787">
      <w:pPr>
        <w:shd w:val="clear" w:color="auto" w:fill="FFFFFF"/>
        <w:spacing w:line="360" w:lineRule="auto"/>
        <w:jc w:val="both"/>
        <w:rPr>
          <w:rFonts w:ascii="Times New Roman" w:eastAsia="Times New Roman" w:hAnsi="Times New Roman" w:cs="Times New Roman"/>
          <w:color w:val="000000" w:themeColor="text1"/>
          <w:lang w:eastAsia="ru-RU"/>
        </w:rPr>
      </w:pPr>
      <w:r w:rsidRPr="006910B1">
        <w:rPr>
          <w:rFonts w:ascii="Times New Roman" w:hAnsi="Times New Roman" w:cs="Times New Roman"/>
          <w:i/>
          <w:iCs/>
          <w:color w:val="000000"/>
        </w:rPr>
        <w:t xml:space="preserve">Источники: </w:t>
      </w:r>
      <w:r w:rsidRPr="006910B1">
        <w:rPr>
          <w:rFonts w:ascii="Times New Roman" w:hAnsi="Times New Roman" w:cs="Times New Roman"/>
          <w:i/>
          <w:iCs/>
          <w:color w:val="000000"/>
          <w:lang w:val="en-US"/>
        </w:rPr>
        <w:t>BCG</w:t>
      </w:r>
      <w:r w:rsidRPr="006910B1">
        <w:rPr>
          <w:rFonts w:ascii="Times New Roman" w:hAnsi="Times New Roman" w:cs="Times New Roman"/>
          <w:i/>
          <w:iCs/>
          <w:color w:val="000000"/>
        </w:rPr>
        <w:t xml:space="preserve">, </w:t>
      </w:r>
      <w:r w:rsidRPr="006910B1">
        <w:rPr>
          <w:rFonts w:ascii="Times New Roman" w:hAnsi="Times New Roman" w:cs="Times New Roman"/>
          <w:i/>
          <w:iCs/>
          <w:color w:val="000000"/>
          <w:lang w:val="en-US"/>
        </w:rPr>
        <w:t>Future</w:t>
      </w:r>
      <w:r w:rsidRPr="006910B1">
        <w:rPr>
          <w:rFonts w:ascii="Times New Roman" w:hAnsi="Times New Roman" w:cs="Times New Roman"/>
          <w:i/>
          <w:iCs/>
          <w:color w:val="000000"/>
        </w:rPr>
        <w:t xml:space="preserve"> </w:t>
      </w:r>
      <w:r w:rsidRPr="006910B1">
        <w:rPr>
          <w:rFonts w:ascii="Times New Roman" w:hAnsi="Times New Roman" w:cs="Times New Roman"/>
          <w:i/>
          <w:iCs/>
          <w:color w:val="000000"/>
          <w:lang w:val="en-US"/>
        </w:rPr>
        <w:t>of</w:t>
      </w:r>
      <w:r w:rsidRPr="006910B1">
        <w:rPr>
          <w:rFonts w:ascii="Times New Roman" w:hAnsi="Times New Roman" w:cs="Times New Roman"/>
          <w:i/>
          <w:iCs/>
          <w:color w:val="000000"/>
        </w:rPr>
        <w:t xml:space="preserve"> </w:t>
      </w:r>
      <w:r w:rsidRPr="006910B1">
        <w:rPr>
          <w:rFonts w:ascii="Times New Roman" w:hAnsi="Times New Roman" w:cs="Times New Roman"/>
          <w:i/>
          <w:iCs/>
          <w:color w:val="000000"/>
          <w:lang w:val="en-US"/>
        </w:rPr>
        <w:t>Work</w:t>
      </w:r>
    </w:p>
    <w:p w14:paraId="2118BD54" w14:textId="74B334B0" w:rsidR="00973347" w:rsidRPr="00C04D8A" w:rsidRDefault="00F06787" w:rsidP="00F06787">
      <w:pPr>
        <w:shd w:val="clear" w:color="auto" w:fill="FFFFFF"/>
        <w:ind w:firstLine="708"/>
        <w:jc w:val="both"/>
        <w:rPr>
          <w:rFonts w:ascii="Times New Roman" w:eastAsia="Times New Roman" w:hAnsi="Times New Roman" w:cs="Times New Roman"/>
          <w:color w:val="000000" w:themeColor="text1"/>
          <w:lang w:eastAsia="ru-RU"/>
        </w:rPr>
      </w:pPr>
      <w:r w:rsidRPr="00F06787">
        <w:rPr>
          <w:rFonts w:ascii="Times New Roman" w:eastAsia="Times New Roman" w:hAnsi="Times New Roman" w:cs="Times New Roman"/>
          <w:color w:val="000000" w:themeColor="text1"/>
          <w:lang w:eastAsia="ru-RU"/>
        </w:rPr>
        <w:t xml:space="preserve">  </w:t>
      </w:r>
      <w:r w:rsidRPr="00C04D8A">
        <w:rPr>
          <w:rFonts w:ascii="Times New Roman" w:eastAsia="Times New Roman" w:hAnsi="Times New Roman" w:cs="Times New Roman"/>
          <w:color w:val="000000" w:themeColor="text1"/>
          <w:lang w:eastAsia="ru-RU"/>
        </w:rPr>
        <w:t>Все это позволяет говорить о том, что платформенная занятость обладает существенным потенциалом для развития. Особенно на фоне усиливающегося действия долгосрочного тенденций («цифровизации», «ценностного сдвига»), что может сделать ее в перспективе одним из наиболее значимых сегментов глобального рынка труда. </w:t>
      </w:r>
    </w:p>
    <w:p w14:paraId="030622A4" w14:textId="5767E008" w:rsidR="00F06787" w:rsidRPr="00B7001A" w:rsidRDefault="00DD5B9D" w:rsidP="00F06787">
      <w:pPr>
        <w:shd w:val="clear" w:color="auto" w:fill="FFFFFF"/>
        <w:ind w:firstLine="708"/>
        <w:jc w:val="both"/>
        <w:rPr>
          <w:rFonts w:ascii="Times New Roman" w:eastAsia="Times New Roman" w:hAnsi="Times New Roman" w:cs="Times New Roman"/>
          <w:color w:val="000000" w:themeColor="text1"/>
          <w:lang w:eastAsia="ru-RU"/>
        </w:rPr>
      </w:pPr>
      <w:r w:rsidRPr="00C04D8A">
        <w:rPr>
          <w:rFonts w:ascii="Times New Roman" w:eastAsia="Times New Roman" w:hAnsi="Times New Roman" w:cs="Times New Roman"/>
          <w:color w:val="000000" w:themeColor="text1"/>
          <w:lang w:eastAsia="ru-RU"/>
        </w:rPr>
        <w:t xml:space="preserve">Тем не менее несмотря на то, что в настоящее время платформенная занятость выполняет не только ряд важных экономических, но и социальных функций (в частности, способствует сокращению структурной безработицы), в последнее время появляется все больше вопросов относительно перспектив ее развития на фоне обозначившегося «конфликта» интересов между основными стейкхолдерами платформенной экономики </w:t>
      </w:r>
      <w:r w:rsidR="00CA46B6">
        <w:rPr>
          <w:rFonts w:ascii="Times New Roman" w:eastAsia="Times New Roman" w:hAnsi="Times New Roman" w:cs="Times New Roman"/>
          <w:color w:val="000000" w:themeColor="text1"/>
          <w:lang w:eastAsia="ru-RU"/>
        </w:rPr>
        <w:t>–</w:t>
      </w:r>
      <w:r w:rsidRPr="00C04D8A">
        <w:rPr>
          <w:rFonts w:ascii="Times New Roman" w:eastAsia="Times New Roman" w:hAnsi="Times New Roman" w:cs="Times New Roman"/>
          <w:color w:val="000000" w:themeColor="text1"/>
          <w:lang w:eastAsia="ru-RU"/>
        </w:rPr>
        <w:t>онлайн-платформами, платформенными работниками, а также органами власти и обществом. </w:t>
      </w:r>
      <w:r w:rsidR="008F54CF" w:rsidRPr="008F54CF">
        <w:rPr>
          <w:rFonts w:ascii="Times New Roman" w:eastAsia="Times New Roman" w:hAnsi="Times New Roman" w:cs="Times New Roman"/>
          <w:color w:val="000000" w:themeColor="text1"/>
          <w:lang w:eastAsia="ru-RU"/>
        </w:rPr>
        <w:t xml:space="preserve"> </w:t>
      </w:r>
    </w:p>
    <w:p w14:paraId="295EF56E" w14:textId="1C0134DA" w:rsidR="00DD5B9D" w:rsidRPr="00D948A3" w:rsidRDefault="00973347" w:rsidP="00973347">
      <w:pPr>
        <w:shd w:val="clear" w:color="auto" w:fill="FFFFFF"/>
        <w:ind w:firstLine="708"/>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Кроме того</w:t>
      </w:r>
      <w:r w:rsidRPr="00973347">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некоторые</w:t>
      </w:r>
      <w:r w:rsidR="00D948A3">
        <w:rPr>
          <w:rFonts w:ascii="Times New Roman" w:eastAsia="Times New Roman" w:hAnsi="Times New Roman" w:cs="Times New Roman"/>
          <w:color w:val="000000" w:themeColor="text1"/>
          <w:lang w:eastAsia="ru-RU"/>
        </w:rPr>
        <w:t xml:space="preserve"> представители научно-практического сообщества </w:t>
      </w:r>
      <w:r>
        <w:rPr>
          <w:rFonts w:ascii="Times New Roman" w:eastAsia="Times New Roman" w:hAnsi="Times New Roman" w:cs="Times New Roman"/>
          <w:color w:val="000000" w:themeColor="text1"/>
          <w:lang w:eastAsia="ru-RU"/>
        </w:rPr>
        <w:t>данной сферы отмечают</w:t>
      </w:r>
      <w:r w:rsidRPr="00973347">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что платформенная экономика также способствует </w:t>
      </w:r>
      <w:r w:rsidR="00D948A3">
        <w:rPr>
          <w:rFonts w:ascii="Times New Roman" w:eastAsia="Times New Roman" w:hAnsi="Times New Roman" w:cs="Times New Roman"/>
          <w:color w:val="000000" w:themeColor="text1"/>
          <w:lang w:eastAsia="ru-RU"/>
        </w:rPr>
        <w:t>формированию более доверительных отношений между людьми посредством взаимодействия с цифровыми платформами</w:t>
      </w:r>
      <w:r w:rsidR="00D948A3" w:rsidRPr="00D948A3">
        <w:rPr>
          <w:rFonts w:ascii="Times New Roman" w:eastAsia="Times New Roman" w:hAnsi="Times New Roman" w:cs="Times New Roman"/>
          <w:color w:val="000000" w:themeColor="text1"/>
          <w:lang w:eastAsia="ru-RU"/>
        </w:rPr>
        <w:t xml:space="preserve">. </w:t>
      </w:r>
    </w:p>
    <w:p w14:paraId="27BAE91B" w14:textId="488D72AC" w:rsidR="00973347" w:rsidRDefault="00973347" w:rsidP="00973347">
      <w:pPr>
        <w:shd w:val="clear" w:color="auto" w:fill="FFFFFF"/>
        <w:ind w:firstLine="708"/>
        <w:jc w:val="both"/>
        <w:rPr>
          <w:rFonts w:ascii="Times New Roman" w:eastAsia="Times New Roman" w:hAnsi="Times New Roman" w:cs="Times New Roman"/>
          <w:color w:val="000000" w:themeColor="text1"/>
          <w:lang w:eastAsia="ru-RU"/>
        </w:rPr>
      </w:pPr>
    </w:p>
    <w:p w14:paraId="04B04352" w14:textId="3A2BAE16" w:rsidR="00973347" w:rsidRPr="00D948A3" w:rsidRDefault="00973347" w:rsidP="00973347">
      <w:pPr>
        <w:shd w:val="clear" w:color="auto" w:fill="FFFFFF"/>
        <w:ind w:firstLine="708"/>
        <w:jc w:val="both"/>
        <w:rPr>
          <w:rFonts w:ascii="Times New Roman" w:eastAsia="Times New Roman" w:hAnsi="Times New Roman" w:cs="Times New Roman"/>
          <w:color w:val="000000" w:themeColor="text1"/>
          <w:lang w:eastAsia="ru-RU"/>
        </w:rPr>
      </w:pPr>
      <w:r w:rsidRPr="00D948A3">
        <w:rPr>
          <w:rFonts w:ascii="Times New Roman" w:eastAsia="Times New Roman" w:hAnsi="Times New Roman" w:cs="Times New Roman"/>
          <w:i/>
          <w:iCs/>
          <w:color w:val="000000" w:themeColor="text1"/>
          <w:lang w:eastAsia="ru-RU"/>
        </w:rPr>
        <w:t>«</w:t>
      </w:r>
      <w:r w:rsidRPr="00D948A3">
        <w:rPr>
          <w:rFonts w:ascii="Times New Roman" w:eastAsia="Times New Roman" w:hAnsi="Times New Roman" w:cs="Times New Roman"/>
          <w:b/>
          <w:bCs/>
          <w:i/>
          <w:iCs/>
          <w:color w:val="000000" w:themeColor="text1"/>
          <w:lang w:eastAsia="ru-RU"/>
        </w:rPr>
        <w:t>За последние 10 лет произошло резкое улучшение инфраструктуры цифрового доверия</w:t>
      </w:r>
      <w:r w:rsidRPr="00D948A3">
        <w:rPr>
          <w:rFonts w:ascii="Times New Roman" w:eastAsia="Times New Roman" w:hAnsi="Times New Roman" w:cs="Times New Roman"/>
          <w:i/>
          <w:iCs/>
          <w:color w:val="000000" w:themeColor="text1"/>
          <w:lang w:eastAsia="ru-RU"/>
        </w:rPr>
        <w:t xml:space="preserve">. В прошлом большим препятствием для широкого взаимодействия был тот факт, что вы предпочитали покупать у компании, потому что доверяли ее бренду … Я думаю, что по мере того, как мы начнем удовлетворять все больше наших повседневных экономических потребностей </w:t>
      </w:r>
      <w:r w:rsidR="00D948A3">
        <w:rPr>
          <w:rFonts w:ascii="Times New Roman" w:eastAsia="Times New Roman" w:hAnsi="Times New Roman" w:cs="Times New Roman"/>
          <w:i/>
          <w:iCs/>
          <w:color w:val="000000" w:themeColor="text1"/>
          <w:lang w:eastAsia="ru-RU"/>
        </w:rPr>
        <w:t xml:space="preserve">в рамках </w:t>
      </w:r>
      <w:r w:rsidRPr="00D948A3">
        <w:rPr>
          <w:rFonts w:ascii="Times New Roman" w:eastAsia="Times New Roman" w:hAnsi="Times New Roman" w:cs="Times New Roman"/>
          <w:i/>
          <w:iCs/>
          <w:color w:val="000000" w:themeColor="text1"/>
          <w:lang w:eastAsia="ru-RU"/>
        </w:rPr>
        <w:t xml:space="preserve">такого взаимодействия, это изменит то, насколько мы доверяем другим людям в целом, и </w:t>
      </w:r>
      <w:r w:rsidRPr="00D948A3">
        <w:rPr>
          <w:rFonts w:ascii="Times New Roman" w:eastAsia="Times New Roman" w:hAnsi="Times New Roman" w:cs="Times New Roman"/>
          <w:b/>
          <w:bCs/>
          <w:i/>
          <w:iCs/>
          <w:color w:val="000000" w:themeColor="text1"/>
          <w:lang w:eastAsia="ru-RU"/>
        </w:rPr>
        <w:t>[это] потенциально повысит уровень доверия</w:t>
      </w:r>
      <w:r w:rsidRPr="00D948A3">
        <w:rPr>
          <w:rFonts w:ascii="Times New Roman" w:eastAsia="Times New Roman" w:hAnsi="Times New Roman" w:cs="Times New Roman"/>
          <w:i/>
          <w:iCs/>
          <w:color w:val="000000" w:themeColor="text1"/>
          <w:lang w:eastAsia="ru-RU"/>
        </w:rPr>
        <w:t>, который у нас есть в обществе</w:t>
      </w:r>
      <w:r w:rsidR="00D948A3" w:rsidRPr="00D948A3">
        <w:rPr>
          <w:rFonts w:ascii="Times New Roman" w:eastAsia="Times New Roman" w:hAnsi="Times New Roman" w:cs="Times New Roman"/>
          <w:i/>
          <w:iCs/>
          <w:color w:val="000000" w:themeColor="text1"/>
          <w:lang w:eastAsia="ru-RU"/>
        </w:rPr>
        <w:t>»,</w:t>
      </w:r>
      <w:r w:rsidR="00D948A3" w:rsidRPr="00D948A3">
        <w:rPr>
          <w:rFonts w:ascii="Times New Roman" w:eastAsia="Times New Roman" w:hAnsi="Times New Roman" w:cs="Times New Roman"/>
          <w:color w:val="000000" w:themeColor="text1"/>
          <w:lang w:eastAsia="ru-RU"/>
        </w:rPr>
        <w:t xml:space="preserve"> – </w:t>
      </w:r>
      <w:proofErr w:type="spellStart"/>
      <w:r w:rsidR="00D948A3" w:rsidRPr="00D948A3">
        <w:rPr>
          <w:rFonts w:ascii="Times New Roman" w:eastAsia="Times New Roman" w:hAnsi="Times New Roman" w:cs="Times New Roman"/>
          <w:color w:val="000000" w:themeColor="text1"/>
          <w:lang w:eastAsia="ru-RU"/>
        </w:rPr>
        <w:t>Арун</w:t>
      </w:r>
      <w:proofErr w:type="spellEnd"/>
      <w:r w:rsidR="00D948A3" w:rsidRPr="00D948A3">
        <w:rPr>
          <w:rFonts w:ascii="Times New Roman" w:eastAsia="Times New Roman" w:hAnsi="Times New Roman" w:cs="Times New Roman"/>
          <w:color w:val="000000" w:themeColor="text1"/>
          <w:lang w:eastAsia="ru-RU"/>
        </w:rPr>
        <w:t xml:space="preserve"> </w:t>
      </w:r>
      <w:proofErr w:type="spellStart"/>
      <w:r w:rsidR="00D948A3" w:rsidRPr="00D948A3">
        <w:rPr>
          <w:rFonts w:ascii="Times New Roman" w:eastAsia="Times New Roman" w:hAnsi="Times New Roman" w:cs="Times New Roman"/>
          <w:color w:val="000000" w:themeColor="text1"/>
          <w:lang w:eastAsia="ru-RU"/>
        </w:rPr>
        <w:t>Сундарараджан</w:t>
      </w:r>
      <w:proofErr w:type="spellEnd"/>
      <w:r w:rsidR="00D948A3" w:rsidRPr="00D948A3">
        <w:rPr>
          <w:rFonts w:ascii="Times New Roman" w:eastAsia="Times New Roman" w:hAnsi="Times New Roman" w:cs="Times New Roman"/>
          <w:color w:val="000000" w:themeColor="text1"/>
          <w:lang w:eastAsia="ru-RU"/>
        </w:rPr>
        <w:t>, профессор информационных, операционных и управленческих наук в Нью-Йоркском университете.</w:t>
      </w:r>
    </w:p>
    <w:p w14:paraId="15BBCEAF" w14:textId="12879C76" w:rsidR="00973347" w:rsidRDefault="00973347" w:rsidP="00973347">
      <w:pPr>
        <w:shd w:val="clear" w:color="auto" w:fill="FFFFFF"/>
        <w:ind w:firstLine="708"/>
        <w:jc w:val="both"/>
        <w:rPr>
          <w:rFonts w:ascii="Times New Roman" w:eastAsia="Times New Roman" w:hAnsi="Times New Roman" w:cs="Times New Roman"/>
          <w:color w:val="000000" w:themeColor="text1"/>
          <w:lang w:eastAsia="ru-RU"/>
        </w:rPr>
      </w:pPr>
    </w:p>
    <w:p w14:paraId="024D6C28" w14:textId="1B978B50" w:rsidR="00F06787" w:rsidRPr="00F06787" w:rsidRDefault="00F06787" w:rsidP="00F06787">
      <w:pPr>
        <w:shd w:val="clear" w:color="auto" w:fill="FFFFFF"/>
        <w:ind w:firstLine="708"/>
        <w:jc w:val="both"/>
        <w:rPr>
          <w:rFonts w:ascii="Times New Roman" w:eastAsia="Times New Roman" w:hAnsi="Times New Roman" w:cs="Times New Roman"/>
          <w:color w:val="000000" w:themeColor="text1"/>
          <w:lang w:eastAsia="ru-RU"/>
        </w:rPr>
      </w:pPr>
      <w:r w:rsidRPr="00F06787">
        <w:rPr>
          <w:rFonts w:ascii="Times New Roman" w:eastAsia="Times New Roman" w:hAnsi="Times New Roman" w:cs="Times New Roman"/>
          <w:color w:val="000000" w:themeColor="text1"/>
          <w:lang w:eastAsia="ru-RU"/>
        </w:rPr>
        <w:t xml:space="preserve">Как показывают различные опросы, проводимые как среди представителей как онлайн-платформ, так и платформенных работников, именно </w:t>
      </w:r>
      <w:r>
        <w:rPr>
          <w:rFonts w:ascii="Times New Roman" w:eastAsia="Times New Roman" w:hAnsi="Times New Roman" w:cs="Times New Roman"/>
          <w:color w:val="000000" w:themeColor="text1"/>
          <w:lang w:eastAsia="ru-RU"/>
        </w:rPr>
        <w:t xml:space="preserve">статус платформенного работника является </w:t>
      </w:r>
      <w:r w:rsidRPr="00F06787">
        <w:rPr>
          <w:rFonts w:ascii="Times New Roman" w:eastAsia="Times New Roman" w:hAnsi="Times New Roman" w:cs="Times New Roman"/>
          <w:color w:val="000000" w:themeColor="text1"/>
          <w:lang w:eastAsia="ru-RU"/>
        </w:rPr>
        <w:t>одним из наиболее злободневных</w:t>
      </w:r>
      <w:r>
        <w:rPr>
          <w:rFonts w:ascii="Times New Roman" w:eastAsia="Times New Roman" w:hAnsi="Times New Roman" w:cs="Times New Roman"/>
          <w:color w:val="000000" w:themeColor="text1"/>
          <w:lang w:eastAsia="ru-RU"/>
        </w:rPr>
        <w:t xml:space="preserve"> вопросов</w:t>
      </w:r>
      <w:r w:rsidRPr="00F06787">
        <w:rPr>
          <w:rFonts w:ascii="Times New Roman" w:eastAsia="Times New Roman" w:hAnsi="Times New Roman" w:cs="Times New Roman"/>
          <w:color w:val="000000" w:themeColor="text1"/>
          <w:lang w:eastAsia="ru-RU"/>
        </w:rPr>
        <w:t xml:space="preserve">. В частности, опрос, проведенный в сентябре 2020 года консалтинговой компании </w:t>
      </w:r>
      <w:proofErr w:type="spellStart"/>
      <w:r w:rsidRPr="00F06787">
        <w:rPr>
          <w:rFonts w:ascii="Times New Roman" w:eastAsia="Times New Roman" w:hAnsi="Times New Roman" w:cs="Times New Roman"/>
          <w:color w:val="000000" w:themeColor="text1"/>
          <w:lang w:eastAsia="ru-RU"/>
        </w:rPr>
        <w:t>Everee</w:t>
      </w:r>
      <w:proofErr w:type="spellEnd"/>
      <w:r w:rsidRPr="00F06787">
        <w:rPr>
          <w:rFonts w:ascii="Times New Roman" w:eastAsia="Times New Roman" w:hAnsi="Times New Roman" w:cs="Times New Roman"/>
          <w:color w:val="000000" w:themeColor="text1"/>
          <w:lang w:eastAsia="ru-RU"/>
        </w:rPr>
        <w:t xml:space="preserve"> среди платформенных </w:t>
      </w:r>
      <w:r w:rsidRPr="00F06787">
        <w:rPr>
          <w:rFonts w:ascii="Times New Roman" w:eastAsia="Times New Roman" w:hAnsi="Times New Roman" w:cs="Times New Roman"/>
          <w:color w:val="000000" w:themeColor="text1"/>
          <w:lang w:eastAsia="ru-RU"/>
        </w:rPr>
        <w:lastRenderedPageBreak/>
        <w:t xml:space="preserve">работников в США, показал, что вопрос получения социальных гарантий (72%) является вторым по важности. </w:t>
      </w:r>
    </w:p>
    <w:p w14:paraId="6F3AEB75" w14:textId="77777777" w:rsidR="00F06787" w:rsidRPr="00F06787" w:rsidRDefault="00F06787" w:rsidP="00F06787">
      <w:pPr>
        <w:shd w:val="clear" w:color="auto" w:fill="FFFFFF"/>
        <w:ind w:firstLine="708"/>
        <w:jc w:val="both"/>
        <w:rPr>
          <w:rFonts w:ascii="Times New Roman" w:eastAsia="Times New Roman" w:hAnsi="Times New Roman" w:cs="Times New Roman"/>
          <w:color w:val="000000" w:themeColor="text1"/>
          <w:lang w:eastAsia="ru-RU"/>
        </w:rPr>
      </w:pPr>
    </w:p>
    <w:p w14:paraId="778A160F" w14:textId="662FA741" w:rsidR="00F06787" w:rsidRPr="00F06787" w:rsidRDefault="00F06787" w:rsidP="00F06787">
      <w:pPr>
        <w:shd w:val="clear" w:color="auto" w:fill="FFFFFF"/>
        <w:jc w:val="both"/>
        <w:rPr>
          <w:rFonts w:ascii="Times New Roman" w:eastAsia="Times New Roman" w:hAnsi="Times New Roman" w:cs="Times New Roman"/>
          <w:b/>
          <w:bCs/>
          <w:color w:val="000000" w:themeColor="text1"/>
          <w:lang w:eastAsia="ru-RU"/>
        </w:rPr>
      </w:pPr>
      <w:r w:rsidRPr="00F06787">
        <w:rPr>
          <w:rFonts w:ascii="Times New Roman" w:eastAsia="Times New Roman" w:hAnsi="Times New Roman" w:cs="Times New Roman"/>
          <w:b/>
          <w:bCs/>
          <w:color w:val="000000" w:themeColor="text1"/>
          <w:lang w:eastAsia="ru-RU"/>
        </w:rPr>
        <w:t xml:space="preserve">Рисунок </w:t>
      </w:r>
      <w:r w:rsidR="002C1F48">
        <w:rPr>
          <w:rFonts w:ascii="Times New Roman" w:eastAsia="Times New Roman" w:hAnsi="Times New Roman" w:cs="Times New Roman"/>
          <w:b/>
          <w:bCs/>
          <w:color w:val="000000" w:themeColor="text1"/>
          <w:lang w:eastAsia="ru-RU"/>
        </w:rPr>
        <w:t>9</w:t>
      </w:r>
      <w:r w:rsidRPr="00F06787">
        <w:rPr>
          <w:rFonts w:ascii="Times New Roman" w:eastAsia="Times New Roman" w:hAnsi="Times New Roman" w:cs="Times New Roman"/>
          <w:b/>
          <w:bCs/>
          <w:color w:val="000000" w:themeColor="text1"/>
          <w:lang w:eastAsia="ru-RU"/>
        </w:rPr>
        <w:t>. Наиболее значимые аспекты платформенной занятости (по мнению платформенных работников)</w:t>
      </w:r>
    </w:p>
    <w:p w14:paraId="60BFF12E" w14:textId="2E414370" w:rsidR="00F06787" w:rsidRDefault="00F06787" w:rsidP="00F06787">
      <w:pPr>
        <w:shd w:val="clear" w:color="auto" w:fill="FFFFFF"/>
        <w:jc w:val="both"/>
        <w:rPr>
          <w:rFonts w:ascii="Times New Roman" w:eastAsia="Times New Roman" w:hAnsi="Times New Roman" w:cs="Times New Roman"/>
          <w:color w:val="000000" w:themeColor="text1"/>
          <w:lang w:eastAsia="ru-RU"/>
        </w:rPr>
      </w:pPr>
    </w:p>
    <w:p w14:paraId="18C4F509" w14:textId="5DA0220A" w:rsidR="00F06787" w:rsidRDefault="00F06787" w:rsidP="00F06787">
      <w:pPr>
        <w:shd w:val="clear" w:color="auto" w:fill="FFFFFF"/>
        <w:jc w:val="both"/>
        <w:rPr>
          <w:rFonts w:ascii="Times New Roman" w:eastAsia="Times New Roman" w:hAnsi="Times New Roman" w:cs="Times New Roman"/>
          <w:color w:val="000000" w:themeColor="text1"/>
          <w:lang w:eastAsia="ru-RU"/>
        </w:rPr>
      </w:pPr>
      <w:r>
        <w:rPr>
          <w:noProof/>
        </w:rPr>
        <w:drawing>
          <wp:inline distT="0" distB="0" distL="0" distR="0" wp14:anchorId="2AED516F" wp14:editId="7BBB5B07">
            <wp:extent cx="5927834" cy="3441700"/>
            <wp:effectExtent l="0" t="0" r="15875" b="12700"/>
            <wp:docPr id="13" name="Диаграмма 13">
              <a:extLst xmlns:a="http://schemas.openxmlformats.org/drawingml/2006/main">
                <a:ext uri="{FF2B5EF4-FFF2-40B4-BE49-F238E27FC236}">
                  <a16:creationId xmlns:a16="http://schemas.microsoft.com/office/drawing/2014/main" id="{9679F8C8-BE39-8C46-886D-293EFB8178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346B545" w14:textId="59B646AB" w:rsidR="00F06787" w:rsidRDefault="00F06787" w:rsidP="00F06787">
      <w:pPr>
        <w:shd w:val="clear" w:color="auto" w:fill="FFFFFF"/>
        <w:jc w:val="both"/>
        <w:rPr>
          <w:rFonts w:ascii="Times New Roman" w:eastAsia="Times New Roman" w:hAnsi="Times New Roman" w:cs="Times New Roman"/>
          <w:color w:val="000000" w:themeColor="text1"/>
          <w:lang w:eastAsia="ru-RU"/>
        </w:rPr>
      </w:pPr>
    </w:p>
    <w:p w14:paraId="40C1FA3E" w14:textId="21BF2342" w:rsidR="00F06787" w:rsidRPr="00F06787" w:rsidRDefault="00F06787" w:rsidP="00F06787">
      <w:pPr>
        <w:shd w:val="clear" w:color="auto" w:fill="FFFFFF"/>
        <w:jc w:val="both"/>
        <w:rPr>
          <w:rFonts w:ascii="Times New Roman" w:eastAsia="Times New Roman" w:hAnsi="Times New Roman" w:cs="Times New Roman"/>
          <w:color w:val="000000" w:themeColor="text1"/>
          <w:lang w:eastAsia="ru-RU"/>
        </w:rPr>
      </w:pPr>
      <w:r w:rsidRPr="006910B1">
        <w:rPr>
          <w:rFonts w:ascii="Times New Roman" w:hAnsi="Times New Roman" w:cs="Times New Roman"/>
          <w:i/>
          <w:iCs/>
          <w:color w:val="000000"/>
        </w:rPr>
        <w:t>Источник</w:t>
      </w:r>
      <w:r>
        <w:rPr>
          <w:rFonts w:ascii="Times New Roman" w:hAnsi="Times New Roman" w:cs="Times New Roman"/>
          <w:i/>
          <w:iCs/>
          <w:color w:val="000000"/>
        </w:rPr>
        <w:t xml:space="preserve">: </w:t>
      </w:r>
      <w:proofErr w:type="spellStart"/>
      <w:r w:rsidRPr="00F06787">
        <w:rPr>
          <w:rFonts w:ascii="Times New Roman" w:hAnsi="Times New Roman" w:cs="Times New Roman"/>
          <w:i/>
          <w:iCs/>
          <w:color w:val="000000"/>
        </w:rPr>
        <w:t>Everee</w:t>
      </w:r>
      <w:proofErr w:type="spellEnd"/>
    </w:p>
    <w:p w14:paraId="30713DC8" w14:textId="77777777" w:rsidR="00F06787" w:rsidRPr="00973347" w:rsidRDefault="00F06787" w:rsidP="00F06787">
      <w:pPr>
        <w:shd w:val="clear" w:color="auto" w:fill="FFFFFF"/>
        <w:jc w:val="both"/>
        <w:rPr>
          <w:rFonts w:ascii="Times New Roman" w:eastAsia="Times New Roman" w:hAnsi="Times New Roman" w:cs="Times New Roman"/>
          <w:color w:val="000000" w:themeColor="text1"/>
          <w:lang w:eastAsia="ru-RU"/>
        </w:rPr>
      </w:pPr>
    </w:p>
    <w:p w14:paraId="05A9FC4F" w14:textId="286D61A8" w:rsidR="006E07E2" w:rsidRDefault="00DE4161" w:rsidP="00F32FFE">
      <w:pPr>
        <w:shd w:val="clear" w:color="auto" w:fill="FFFFFF"/>
        <w:ind w:firstLine="708"/>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Как было отмечено ранее</w:t>
      </w:r>
      <w:r w:rsidRPr="00DE4161">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с</w:t>
      </w:r>
      <w:r w:rsidR="00C70ECB">
        <w:rPr>
          <w:rFonts w:ascii="Times New Roman" w:eastAsia="Times New Roman" w:hAnsi="Times New Roman" w:cs="Times New Roman"/>
          <w:color w:val="000000" w:themeColor="text1"/>
          <w:lang w:eastAsia="ru-RU"/>
        </w:rPr>
        <w:t xml:space="preserve"> появлением повышенного запроса общества и развитием технологий</w:t>
      </w:r>
      <w:r w:rsidR="00C70ECB" w:rsidRPr="00C70ECB">
        <w:rPr>
          <w:rFonts w:ascii="Times New Roman" w:eastAsia="Times New Roman" w:hAnsi="Times New Roman" w:cs="Times New Roman"/>
          <w:color w:val="000000" w:themeColor="text1"/>
          <w:lang w:eastAsia="ru-RU"/>
        </w:rPr>
        <w:t xml:space="preserve">, </w:t>
      </w:r>
      <w:r w:rsidR="00C70ECB">
        <w:rPr>
          <w:rFonts w:ascii="Times New Roman" w:eastAsia="Times New Roman" w:hAnsi="Times New Roman" w:cs="Times New Roman"/>
          <w:color w:val="000000" w:themeColor="text1"/>
          <w:lang w:eastAsia="ru-RU"/>
        </w:rPr>
        <w:t xml:space="preserve">стали </w:t>
      </w:r>
      <w:r>
        <w:rPr>
          <w:rFonts w:ascii="Times New Roman" w:eastAsia="Times New Roman" w:hAnsi="Times New Roman" w:cs="Times New Roman"/>
          <w:color w:val="000000" w:themeColor="text1"/>
          <w:lang w:eastAsia="ru-RU"/>
        </w:rPr>
        <w:t>появляться</w:t>
      </w:r>
      <w:r w:rsidR="00C70ECB">
        <w:rPr>
          <w:rFonts w:ascii="Times New Roman" w:eastAsia="Times New Roman" w:hAnsi="Times New Roman" w:cs="Times New Roman"/>
          <w:color w:val="000000" w:themeColor="text1"/>
          <w:lang w:eastAsia="ru-RU"/>
        </w:rPr>
        <w:t xml:space="preserve"> различные платформы или онлайн-сервисы</w:t>
      </w:r>
      <w:r w:rsidR="00C70ECB" w:rsidRPr="00C70ECB">
        <w:rPr>
          <w:rFonts w:ascii="Times New Roman" w:eastAsia="Times New Roman" w:hAnsi="Times New Roman" w:cs="Times New Roman"/>
          <w:color w:val="000000" w:themeColor="text1"/>
          <w:lang w:eastAsia="ru-RU"/>
        </w:rPr>
        <w:t xml:space="preserve">, </w:t>
      </w:r>
      <w:r w:rsidR="00C70ECB">
        <w:rPr>
          <w:rFonts w:ascii="Times New Roman" w:eastAsia="Times New Roman" w:hAnsi="Times New Roman" w:cs="Times New Roman"/>
          <w:color w:val="000000" w:themeColor="text1"/>
          <w:lang w:eastAsia="ru-RU"/>
        </w:rPr>
        <w:t>предопределившие развитие новой формы трудовых отношений – платформенной занятости</w:t>
      </w:r>
      <w:r w:rsidR="00C70ECB" w:rsidRPr="00C70ECB">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Стремительное развитие сферы онлайн-сервисов особенно заметно определило необходимость законодательного регулирования</w:t>
      </w:r>
      <w:r w:rsidRPr="00DE4161">
        <w:rPr>
          <w:rFonts w:ascii="Times New Roman" w:eastAsia="Times New Roman" w:hAnsi="Times New Roman" w:cs="Times New Roman"/>
          <w:color w:val="000000" w:themeColor="text1"/>
          <w:lang w:eastAsia="ru-RU"/>
        </w:rPr>
        <w:t xml:space="preserve">. </w:t>
      </w:r>
      <w:r w:rsidRPr="00C04D8A">
        <w:rPr>
          <w:rFonts w:ascii="Times New Roman" w:eastAsia="Times New Roman" w:hAnsi="Times New Roman" w:cs="Times New Roman"/>
          <w:color w:val="000000" w:themeColor="text1"/>
          <w:lang w:eastAsia="ru-RU"/>
        </w:rPr>
        <w:t xml:space="preserve">Основным </w:t>
      </w:r>
      <w:r>
        <w:rPr>
          <w:rFonts w:ascii="Times New Roman" w:eastAsia="Times New Roman" w:hAnsi="Times New Roman" w:cs="Times New Roman"/>
          <w:color w:val="000000" w:themeColor="text1"/>
          <w:lang w:eastAsia="ru-RU"/>
        </w:rPr>
        <w:t>дискуссионным</w:t>
      </w:r>
      <w:r w:rsidRPr="00C04D8A">
        <w:rPr>
          <w:rFonts w:ascii="Times New Roman" w:eastAsia="Times New Roman" w:hAnsi="Times New Roman" w:cs="Times New Roman"/>
          <w:color w:val="000000" w:themeColor="text1"/>
          <w:lang w:eastAsia="ru-RU"/>
        </w:rPr>
        <w:t xml:space="preserve"> моментом в данном случае является вопрос статуса платформенного работника. </w:t>
      </w:r>
      <w:r>
        <w:rPr>
          <w:rFonts w:ascii="Times New Roman" w:eastAsia="Times New Roman" w:hAnsi="Times New Roman" w:cs="Times New Roman"/>
          <w:color w:val="000000" w:themeColor="text1"/>
          <w:lang w:eastAsia="ru-RU"/>
        </w:rPr>
        <w:t xml:space="preserve"> </w:t>
      </w:r>
      <w:r w:rsidR="00A0575E">
        <w:rPr>
          <w:rFonts w:ascii="Times New Roman" w:eastAsia="Times New Roman" w:hAnsi="Times New Roman" w:cs="Times New Roman"/>
          <w:color w:val="000000" w:themeColor="text1"/>
          <w:lang w:eastAsia="ru-RU"/>
        </w:rPr>
        <w:t xml:space="preserve">Традиционно трудовые отношения по всему миру выстраивались по бинарной схеме: сотрудник – «независимый </w:t>
      </w:r>
      <w:proofErr w:type="spellStart"/>
      <w:r w:rsidR="00A0575E">
        <w:rPr>
          <w:rFonts w:ascii="Times New Roman" w:eastAsia="Times New Roman" w:hAnsi="Times New Roman" w:cs="Times New Roman"/>
          <w:color w:val="000000" w:themeColor="text1"/>
          <w:lang w:eastAsia="ru-RU"/>
        </w:rPr>
        <w:t>контрактор</w:t>
      </w:r>
      <w:proofErr w:type="spellEnd"/>
      <w:r w:rsidR="00A0575E">
        <w:rPr>
          <w:rFonts w:ascii="Times New Roman" w:eastAsia="Times New Roman" w:hAnsi="Times New Roman" w:cs="Times New Roman"/>
          <w:color w:val="000000" w:themeColor="text1"/>
          <w:lang w:eastAsia="ru-RU"/>
        </w:rPr>
        <w:t>» (</w:t>
      </w:r>
      <w:r w:rsidR="00A0575E">
        <w:rPr>
          <w:rFonts w:ascii="Times New Roman" w:eastAsia="Times New Roman" w:hAnsi="Times New Roman" w:cs="Times New Roman"/>
          <w:color w:val="000000" w:themeColor="text1"/>
          <w:lang w:val="en-US" w:eastAsia="ru-RU"/>
        </w:rPr>
        <w:t>independent</w:t>
      </w:r>
      <w:r w:rsidR="00A0575E" w:rsidRPr="00DE4161">
        <w:rPr>
          <w:rFonts w:ascii="Times New Roman" w:eastAsia="Times New Roman" w:hAnsi="Times New Roman" w:cs="Times New Roman"/>
          <w:color w:val="000000" w:themeColor="text1"/>
          <w:lang w:eastAsia="ru-RU"/>
        </w:rPr>
        <w:t xml:space="preserve"> </w:t>
      </w:r>
      <w:r w:rsidR="00A0575E">
        <w:rPr>
          <w:rFonts w:ascii="Times New Roman" w:eastAsia="Times New Roman" w:hAnsi="Times New Roman" w:cs="Times New Roman"/>
          <w:color w:val="000000" w:themeColor="text1"/>
          <w:lang w:val="en-US" w:eastAsia="ru-RU"/>
        </w:rPr>
        <w:t>contactor</w:t>
      </w:r>
      <w:r w:rsidR="00A0575E" w:rsidRPr="00DE4161">
        <w:rPr>
          <w:rFonts w:ascii="Times New Roman" w:eastAsia="Times New Roman" w:hAnsi="Times New Roman" w:cs="Times New Roman"/>
          <w:color w:val="000000" w:themeColor="text1"/>
          <w:lang w:eastAsia="ru-RU"/>
        </w:rPr>
        <w:t>)</w:t>
      </w:r>
      <w:r w:rsidR="00A0575E" w:rsidRPr="00C70ECB">
        <w:rPr>
          <w:rFonts w:ascii="Times New Roman" w:eastAsia="Times New Roman" w:hAnsi="Times New Roman" w:cs="Times New Roman"/>
          <w:color w:val="000000" w:themeColor="text1"/>
          <w:lang w:eastAsia="ru-RU"/>
        </w:rPr>
        <w:t xml:space="preserve">, </w:t>
      </w:r>
      <w:r w:rsidR="00A0575E">
        <w:rPr>
          <w:rFonts w:ascii="Times New Roman" w:eastAsia="Times New Roman" w:hAnsi="Times New Roman" w:cs="Times New Roman"/>
          <w:color w:val="000000" w:themeColor="text1"/>
          <w:lang w:eastAsia="ru-RU"/>
        </w:rPr>
        <w:t>которые имели четкое разделение</w:t>
      </w:r>
      <w:r w:rsidR="00A0575E" w:rsidRPr="00C70ECB">
        <w:rPr>
          <w:rFonts w:ascii="Times New Roman" w:eastAsia="Times New Roman" w:hAnsi="Times New Roman" w:cs="Times New Roman"/>
          <w:color w:val="000000" w:themeColor="text1"/>
          <w:lang w:eastAsia="ru-RU"/>
        </w:rPr>
        <w:t xml:space="preserve">. </w:t>
      </w:r>
      <w:r w:rsidR="00A0575E">
        <w:rPr>
          <w:rFonts w:ascii="Times New Roman" w:eastAsia="Times New Roman" w:hAnsi="Times New Roman" w:cs="Times New Roman"/>
          <w:color w:val="000000" w:themeColor="text1"/>
          <w:lang w:eastAsia="ru-RU"/>
        </w:rPr>
        <w:t xml:space="preserve">У всех </w:t>
      </w:r>
      <w:proofErr w:type="spellStart"/>
      <w:r w:rsidR="00A0575E">
        <w:rPr>
          <w:rFonts w:ascii="Times New Roman" w:eastAsia="Times New Roman" w:hAnsi="Times New Roman" w:cs="Times New Roman"/>
          <w:color w:val="000000" w:themeColor="text1"/>
          <w:lang w:eastAsia="ru-RU"/>
        </w:rPr>
        <w:t>акторов</w:t>
      </w:r>
      <w:proofErr w:type="spellEnd"/>
      <w:r w:rsidR="00A0575E">
        <w:rPr>
          <w:rFonts w:ascii="Times New Roman" w:eastAsia="Times New Roman" w:hAnsi="Times New Roman" w:cs="Times New Roman"/>
          <w:color w:val="000000" w:themeColor="text1"/>
          <w:lang w:eastAsia="ru-RU"/>
        </w:rPr>
        <w:t xml:space="preserve"> было ясное понимание</w:t>
      </w:r>
      <w:r w:rsidR="00A0575E" w:rsidRPr="00DE4161">
        <w:rPr>
          <w:rFonts w:ascii="Times New Roman" w:eastAsia="Times New Roman" w:hAnsi="Times New Roman" w:cs="Times New Roman"/>
          <w:color w:val="000000" w:themeColor="text1"/>
          <w:lang w:eastAsia="ru-RU"/>
        </w:rPr>
        <w:t xml:space="preserve">, </w:t>
      </w:r>
      <w:r w:rsidR="00A0575E">
        <w:rPr>
          <w:rFonts w:ascii="Times New Roman" w:eastAsia="Times New Roman" w:hAnsi="Times New Roman" w:cs="Times New Roman"/>
          <w:color w:val="000000" w:themeColor="text1"/>
          <w:lang w:eastAsia="ru-RU"/>
        </w:rPr>
        <w:t>кого можно было отнести к сотрудникам компании</w:t>
      </w:r>
      <w:r w:rsidR="00A0575E" w:rsidRPr="00DE4161">
        <w:rPr>
          <w:rFonts w:ascii="Times New Roman" w:eastAsia="Times New Roman" w:hAnsi="Times New Roman" w:cs="Times New Roman"/>
          <w:color w:val="000000" w:themeColor="text1"/>
          <w:lang w:eastAsia="ru-RU"/>
        </w:rPr>
        <w:t xml:space="preserve">, </w:t>
      </w:r>
      <w:r w:rsidR="00A0575E">
        <w:rPr>
          <w:rFonts w:ascii="Times New Roman" w:eastAsia="Times New Roman" w:hAnsi="Times New Roman" w:cs="Times New Roman"/>
          <w:color w:val="000000" w:themeColor="text1"/>
          <w:lang w:eastAsia="ru-RU"/>
        </w:rPr>
        <w:t>а кто является независимым предпринимателем или фрилансером</w:t>
      </w:r>
      <w:r w:rsidR="00A0575E" w:rsidRPr="00DE4161">
        <w:rPr>
          <w:rFonts w:ascii="Times New Roman" w:eastAsia="Times New Roman" w:hAnsi="Times New Roman" w:cs="Times New Roman"/>
          <w:color w:val="000000" w:themeColor="text1"/>
          <w:lang w:eastAsia="ru-RU"/>
        </w:rPr>
        <w:t xml:space="preserve">. </w:t>
      </w:r>
      <w:r w:rsidR="00A0575E">
        <w:rPr>
          <w:rFonts w:ascii="Times New Roman" w:eastAsia="Times New Roman" w:hAnsi="Times New Roman" w:cs="Times New Roman"/>
          <w:color w:val="000000" w:themeColor="text1"/>
          <w:lang w:eastAsia="ru-RU"/>
        </w:rPr>
        <w:t xml:space="preserve">Однако изменившийся ландшафт трудовых отношений поставил новые вопросы </w:t>
      </w:r>
      <w:r>
        <w:rPr>
          <w:rFonts w:ascii="Times New Roman" w:eastAsia="Times New Roman" w:hAnsi="Times New Roman" w:cs="Times New Roman"/>
          <w:color w:val="000000" w:themeColor="text1"/>
          <w:lang w:eastAsia="ru-RU"/>
        </w:rPr>
        <w:t>законодательно</w:t>
      </w:r>
      <w:r w:rsidR="00A0575E">
        <w:rPr>
          <w:rFonts w:ascii="Times New Roman" w:eastAsia="Times New Roman" w:hAnsi="Times New Roman" w:cs="Times New Roman"/>
          <w:color w:val="000000" w:themeColor="text1"/>
          <w:lang w:eastAsia="ru-RU"/>
        </w:rPr>
        <w:t xml:space="preserve">го </w:t>
      </w:r>
      <w:r>
        <w:rPr>
          <w:rFonts w:ascii="Times New Roman" w:eastAsia="Times New Roman" w:hAnsi="Times New Roman" w:cs="Times New Roman"/>
          <w:color w:val="000000" w:themeColor="text1"/>
          <w:lang w:eastAsia="ru-RU"/>
        </w:rPr>
        <w:t>уровн</w:t>
      </w:r>
      <w:r w:rsidR="00A0575E">
        <w:rPr>
          <w:rFonts w:ascii="Times New Roman" w:eastAsia="Times New Roman" w:hAnsi="Times New Roman" w:cs="Times New Roman"/>
          <w:color w:val="000000" w:themeColor="text1"/>
          <w:lang w:eastAsia="ru-RU"/>
        </w:rPr>
        <w:t xml:space="preserve">я: </w:t>
      </w:r>
      <w:r>
        <w:rPr>
          <w:rFonts w:ascii="Times New Roman" w:eastAsia="Times New Roman" w:hAnsi="Times New Roman" w:cs="Times New Roman"/>
          <w:color w:val="000000" w:themeColor="text1"/>
          <w:lang w:eastAsia="ru-RU"/>
        </w:rPr>
        <w:t>куда именно следует определить платформенных работников</w:t>
      </w:r>
      <w:r w:rsidRPr="00C70ECB">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Вписывается ли новая форма занятости в сформированную годами бинарную концепцию или же определяет новую</w:t>
      </w:r>
      <w:r w:rsidRPr="009B1963">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промежуточную третью форму</w:t>
      </w:r>
      <w:r w:rsidRPr="009B1963">
        <w:rPr>
          <w:rFonts w:ascii="Times New Roman" w:eastAsia="Times New Roman" w:hAnsi="Times New Roman" w:cs="Times New Roman"/>
          <w:color w:val="000000" w:themeColor="text1"/>
          <w:lang w:eastAsia="ru-RU"/>
        </w:rPr>
        <w:t>?</w:t>
      </w:r>
      <w:r>
        <w:rPr>
          <w:rFonts w:ascii="Times New Roman" w:eastAsia="Times New Roman" w:hAnsi="Times New Roman" w:cs="Times New Roman"/>
          <w:color w:val="000000" w:themeColor="text1"/>
          <w:lang w:eastAsia="ru-RU"/>
        </w:rPr>
        <w:t xml:space="preserve"> </w:t>
      </w:r>
      <w:r w:rsidR="00A0575E">
        <w:rPr>
          <w:rFonts w:ascii="Times New Roman" w:eastAsia="Times New Roman" w:hAnsi="Times New Roman" w:cs="Times New Roman"/>
          <w:color w:val="000000" w:themeColor="text1"/>
          <w:lang w:eastAsia="ru-RU"/>
        </w:rPr>
        <w:t xml:space="preserve">По этой причине в настоящем исследовании подробно разобраны различные формы трудовых отношений: </w:t>
      </w:r>
      <w:r w:rsidR="006E07E2" w:rsidRPr="00B42095">
        <w:rPr>
          <w:rFonts w:ascii="Times New Roman" w:eastAsia="Times New Roman" w:hAnsi="Times New Roman" w:cs="Times New Roman"/>
          <w:b/>
          <w:bCs/>
          <w:color w:val="000000" w:themeColor="text1"/>
          <w:lang w:eastAsia="ru-RU"/>
        </w:rPr>
        <w:t>сотрудник (</w:t>
      </w:r>
      <w:r w:rsidR="006E07E2" w:rsidRPr="00B42095">
        <w:rPr>
          <w:rFonts w:ascii="Times New Roman" w:eastAsia="Times New Roman" w:hAnsi="Times New Roman" w:cs="Times New Roman"/>
          <w:b/>
          <w:bCs/>
          <w:color w:val="000000" w:themeColor="text1"/>
          <w:lang w:val="en-US" w:eastAsia="ru-RU"/>
        </w:rPr>
        <w:t>employee</w:t>
      </w:r>
      <w:r w:rsidR="006E07E2" w:rsidRPr="00B42095">
        <w:rPr>
          <w:rFonts w:ascii="Times New Roman" w:eastAsia="Times New Roman" w:hAnsi="Times New Roman" w:cs="Times New Roman"/>
          <w:b/>
          <w:bCs/>
          <w:color w:val="000000" w:themeColor="text1"/>
          <w:lang w:eastAsia="ru-RU"/>
        </w:rPr>
        <w:t>),</w:t>
      </w:r>
      <w:r w:rsidR="006E07E2" w:rsidRPr="006E07E2">
        <w:rPr>
          <w:rFonts w:ascii="Times New Roman" w:eastAsia="Times New Roman" w:hAnsi="Times New Roman" w:cs="Times New Roman"/>
          <w:color w:val="000000" w:themeColor="text1"/>
          <w:lang w:eastAsia="ru-RU"/>
        </w:rPr>
        <w:t xml:space="preserve"> </w:t>
      </w:r>
      <w:r w:rsidR="006E07E2" w:rsidRPr="00B42095">
        <w:rPr>
          <w:rFonts w:ascii="Times New Roman" w:eastAsia="Times New Roman" w:hAnsi="Times New Roman" w:cs="Times New Roman"/>
          <w:b/>
          <w:bCs/>
          <w:color w:val="000000" w:themeColor="text1"/>
          <w:lang w:eastAsia="ru-RU"/>
        </w:rPr>
        <w:t xml:space="preserve">«независимый </w:t>
      </w:r>
      <w:proofErr w:type="spellStart"/>
      <w:r w:rsidR="006E07E2" w:rsidRPr="00B42095">
        <w:rPr>
          <w:rFonts w:ascii="Times New Roman" w:eastAsia="Times New Roman" w:hAnsi="Times New Roman" w:cs="Times New Roman"/>
          <w:b/>
          <w:bCs/>
          <w:color w:val="000000" w:themeColor="text1"/>
          <w:lang w:eastAsia="ru-RU"/>
        </w:rPr>
        <w:t>контрактор</w:t>
      </w:r>
      <w:proofErr w:type="spellEnd"/>
      <w:r w:rsidR="006E07E2" w:rsidRPr="00B42095">
        <w:rPr>
          <w:rFonts w:ascii="Times New Roman" w:eastAsia="Times New Roman" w:hAnsi="Times New Roman" w:cs="Times New Roman"/>
          <w:b/>
          <w:bCs/>
          <w:color w:val="000000" w:themeColor="text1"/>
          <w:lang w:eastAsia="ru-RU"/>
        </w:rPr>
        <w:t>» (</w:t>
      </w:r>
      <w:r w:rsidR="006E07E2" w:rsidRPr="00B42095">
        <w:rPr>
          <w:rFonts w:ascii="Times New Roman" w:eastAsia="Times New Roman" w:hAnsi="Times New Roman" w:cs="Times New Roman"/>
          <w:b/>
          <w:bCs/>
          <w:color w:val="000000" w:themeColor="text1"/>
          <w:lang w:val="en-US" w:eastAsia="ru-RU"/>
        </w:rPr>
        <w:t>independent</w:t>
      </w:r>
      <w:r w:rsidR="006E07E2" w:rsidRPr="00B42095">
        <w:rPr>
          <w:rFonts w:ascii="Times New Roman" w:eastAsia="Times New Roman" w:hAnsi="Times New Roman" w:cs="Times New Roman"/>
          <w:b/>
          <w:bCs/>
          <w:color w:val="000000" w:themeColor="text1"/>
          <w:lang w:eastAsia="ru-RU"/>
        </w:rPr>
        <w:t xml:space="preserve"> </w:t>
      </w:r>
      <w:r w:rsidR="006E07E2" w:rsidRPr="00B42095">
        <w:rPr>
          <w:rFonts w:ascii="Times New Roman" w:eastAsia="Times New Roman" w:hAnsi="Times New Roman" w:cs="Times New Roman"/>
          <w:b/>
          <w:bCs/>
          <w:color w:val="000000" w:themeColor="text1"/>
          <w:lang w:val="en-US" w:eastAsia="ru-RU"/>
        </w:rPr>
        <w:t>contactor</w:t>
      </w:r>
      <w:r w:rsidR="006E07E2" w:rsidRPr="00B42095">
        <w:rPr>
          <w:rFonts w:ascii="Times New Roman" w:eastAsia="Times New Roman" w:hAnsi="Times New Roman" w:cs="Times New Roman"/>
          <w:b/>
          <w:bCs/>
          <w:color w:val="000000" w:themeColor="text1"/>
          <w:lang w:eastAsia="ru-RU"/>
        </w:rPr>
        <w:t xml:space="preserve">) </w:t>
      </w:r>
      <w:r w:rsidR="006E07E2">
        <w:rPr>
          <w:rFonts w:ascii="Times New Roman" w:eastAsia="Times New Roman" w:hAnsi="Times New Roman" w:cs="Times New Roman"/>
          <w:color w:val="000000" w:themeColor="text1"/>
          <w:lang w:eastAsia="ru-RU"/>
        </w:rPr>
        <w:t xml:space="preserve">и </w:t>
      </w:r>
      <w:r w:rsidR="00AD388E" w:rsidRPr="00AD388E">
        <w:rPr>
          <w:rFonts w:ascii="Times New Roman" w:eastAsia="Times New Roman" w:hAnsi="Times New Roman" w:cs="Times New Roman"/>
          <w:b/>
          <w:bCs/>
          <w:color w:val="000000" w:themeColor="text1"/>
          <w:lang w:eastAsia="ru-RU"/>
        </w:rPr>
        <w:t>модель устойчивого партнёрства</w:t>
      </w:r>
      <w:r w:rsidR="00AD388E">
        <w:rPr>
          <w:rFonts w:ascii="Times New Roman" w:eastAsia="Times New Roman" w:hAnsi="Times New Roman" w:cs="Times New Roman"/>
          <w:color w:val="000000" w:themeColor="text1"/>
          <w:lang w:eastAsia="ru-RU"/>
        </w:rPr>
        <w:t xml:space="preserve"> </w:t>
      </w:r>
      <w:r w:rsidR="00AD388E" w:rsidRPr="00AD388E">
        <w:rPr>
          <w:rFonts w:ascii="Times New Roman" w:eastAsia="Times New Roman" w:hAnsi="Times New Roman" w:cs="Times New Roman"/>
          <w:b/>
          <w:bCs/>
          <w:color w:val="000000" w:themeColor="text1"/>
          <w:lang w:eastAsia="ru-RU"/>
        </w:rPr>
        <w:t>или</w:t>
      </w:r>
      <w:r w:rsidR="00AD388E">
        <w:rPr>
          <w:rFonts w:ascii="Times New Roman" w:eastAsia="Times New Roman" w:hAnsi="Times New Roman" w:cs="Times New Roman"/>
          <w:color w:val="000000" w:themeColor="text1"/>
          <w:lang w:eastAsia="ru-RU"/>
        </w:rPr>
        <w:t xml:space="preserve"> </w:t>
      </w:r>
      <w:r w:rsidR="006E07E2" w:rsidRPr="00B42095">
        <w:rPr>
          <w:rFonts w:ascii="Times New Roman" w:eastAsia="Times New Roman" w:hAnsi="Times New Roman" w:cs="Times New Roman"/>
          <w:b/>
          <w:bCs/>
          <w:color w:val="000000" w:themeColor="text1"/>
          <w:lang w:eastAsia="ru-RU"/>
        </w:rPr>
        <w:t xml:space="preserve">«зависимый </w:t>
      </w:r>
      <w:proofErr w:type="spellStart"/>
      <w:r w:rsidR="006E07E2" w:rsidRPr="00B42095">
        <w:rPr>
          <w:rFonts w:ascii="Times New Roman" w:eastAsia="Times New Roman" w:hAnsi="Times New Roman" w:cs="Times New Roman"/>
          <w:b/>
          <w:bCs/>
          <w:color w:val="000000" w:themeColor="text1"/>
          <w:lang w:eastAsia="ru-RU"/>
        </w:rPr>
        <w:t>контрактор</w:t>
      </w:r>
      <w:proofErr w:type="spellEnd"/>
      <w:r w:rsidR="006E07E2" w:rsidRPr="00B42095">
        <w:rPr>
          <w:rFonts w:ascii="Times New Roman" w:eastAsia="Times New Roman" w:hAnsi="Times New Roman" w:cs="Times New Roman"/>
          <w:b/>
          <w:bCs/>
          <w:color w:val="000000" w:themeColor="text1"/>
          <w:lang w:eastAsia="ru-RU"/>
        </w:rPr>
        <w:t>» (</w:t>
      </w:r>
      <w:r w:rsidR="006E07E2" w:rsidRPr="00B42095">
        <w:rPr>
          <w:rFonts w:ascii="Times New Roman" w:eastAsia="Times New Roman" w:hAnsi="Times New Roman" w:cs="Times New Roman"/>
          <w:b/>
          <w:bCs/>
          <w:color w:val="000000" w:themeColor="text1"/>
          <w:lang w:val="en-US" w:eastAsia="ru-RU"/>
        </w:rPr>
        <w:t>dependent</w:t>
      </w:r>
      <w:r w:rsidR="006E07E2" w:rsidRPr="00B42095">
        <w:rPr>
          <w:rFonts w:ascii="Times New Roman" w:eastAsia="Times New Roman" w:hAnsi="Times New Roman" w:cs="Times New Roman"/>
          <w:b/>
          <w:bCs/>
          <w:color w:val="000000" w:themeColor="text1"/>
          <w:lang w:eastAsia="ru-RU"/>
        </w:rPr>
        <w:t xml:space="preserve"> </w:t>
      </w:r>
      <w:r w:rsidR="006E07E2" w:rsidRPr="00B42095">
        <w:rPr>
          <w:rFonts w:ascii="Times New Roman" w:eastAsia="Times New Roman" w:hAnsi="Times New Roman" w:cs="Times New Roman"/>
          <w:b/>
          <w:bCs/>
          <w:color w:val="000000" w:themeColor="text1"/>
          <w:lang w:val="en-US" w:eastAsia="ru-RU"/>
        </w:rPr>
        <w:t>contactor</w:t>
      </w:r>
      <w:r w:rsidR="006E07E2" w:rsidRPr="00B42095">
        <w:rPr>
          <w:rFonts w:ascii="Times New Roman" w:eastAsia="Times New Roman" w:hAnsi="Times New Roman" w:cs="Times New Roman"/>
          <w:b/>
          <w:bCs/>
          <w:color w:val="000000" w:themeColor="text1"/>
          <w:lang w:eastAsia="ru-RU"/>
        </w:rPr>
        <w:t>).</w:t>
      </w:r>
      <w:r w:rsidR="006E07E2" w:rsidRPr="006E07E2">
        <w:rPr>
          <w:rFonts w:ascii="Times New Roman" w:eastAsia="Times New Roman" w:hAnsi="Times New Roman" w:cs="Times New Roman"/>
          <w:color w:val="000000" w:themeColor="text1"/>
          <w:lang w:eastAsia="ru-RU"/>
        </w:rPr>
        <w:t xml:space="preserve"> </w:t>
      </w:r>
    </w:p>
    <w:p w14:paraId="39750B16" w14:textId="77777777" w:rsidR="00551625" w:rsidRDefault="00551625" w:rsidP="00C70ECB">
      <w:pPr>
        <w:shd w:val="clear" w:color="auto" w:fill="FFFFFF"/>
        <w:ind w:firstLine="708"/>
        <w:jc w:val="both"/>
        <w:rPr>
          <w:rFonts w:ascii="Times New Roman" w:eastAsia="Times New Roman" w:hAnsi="Times New Roman" w:cs="Times New Roman"/>
          <w:b/>
          <w:bCs/>
          <w:color w:val="000000" w:themeColor="text1"/>
          <w:lang w:eastAsia="ru-RU"/>
        </w:rPr>
      </w:pPr>
    </w:p>
    <w:p w14:paraId="0F32D48C" w14:textId="026FDEBF" w:rsidR="006E07E2" w:rsidRPr="00551625" w:rsidRDefault="00B42095" w:rsidP="00C70ECB">
      <w:pPr>
        <w:shd w:val="clear" w:color="auto" w:fill="FFFFFF"/>
        <w:ind w:firstLine="708"/>
        <w:jc w:val="both"/>
        <w:rPr>
          <w:rFonts w:ascii="Times New Roman" w:eastAsia="Times New Roman" w:hAnsi="Times New Roman" w:cs="Times New Roman"/>
          <w:color w:val="000000" w:themeColor="text1"/>
          <w:lang w:eastAsia="ru-RU"/>
        </w:rPr>
      </w:pPr>
      <w:r w:rsidRPr="00B42095">
        <w:rPr>
          <w:rFonts w:ascii="Times New Roman" w:eastAsia="Times New Roman" w:hAnsi="Times New Roman" w:cs="Times New Roman"/>
          <w:b/>
          <w:bCs/>
          <w:color w:val="000000" w:themeColor="text1"/>
          <w:lang w:eastAsia="ru-RU"/>
        </w:rPr>
        <w:t>Сотрудник (</w:t>
      </w:r>
      <w:r w:rsidRPr="00B42095">
        <w:rPr>
          <w:rFonts w:ascii="Times New Roman" w:eastAsia="Times New Roman" w:hAnsi="Times New Roman" w:cs="Times New Roman"/>
          <w:b/>
          <w:bCs/>
          <w:color w:val="000000" w:themeColor="text1"/>
          <w:lang w:val="en-US" w:eastAsia="ru-RU"/>
        </w:rPr>
        <w:t>employee</w:t>
      </w:r>
      <w:r w:rsidRPr="00B42095">
        <w:rPr>
          <w:rFonts w:ascii="Times New Roman" w:eastAsia="Times New Roman" w:hAnsi="Times New Roman" w:cs="Times New Roman"/>
          <w:b/>
          <w:bCs/>
          <w:color w:val="000000" w:themeColor="text1"/>
          <w:lang w:eastAsia="ru-RU"/>
        </w:rPr>
        <w:t>).</w:t>
      </w:r>
      <w:r w:rsidRPr="00B42095">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Категория сотрудников является </w:t>
      </w:r>
      <w:r w:rsidR="006E07E2">
        <w:rPr>
          <w:rFonts w:ascii="Times New Roman" w:eastAsia="Times New Roman" w:hAnsi="Times New Roman" w:cs="Times New Roman"/>
          <w:color w:val="000000" w:themeColor="text1"/>
          <w:lang w:eastAsia="ru-RU"/>
        </w:rPr>
        <w:t xml:space="preserve">наиболее простой в понимании </w:t>
      </w:r>
      <w:r>
        <w:rPr>
          <w:rFonts w:ascii="Times New Roman" w:eastAsia="Times New Roman" w:hAnsi="Times New Roman" w:cs="Times New Roman"/>
          <w:color w:val="000000" w:themeColor="text1"/>
          <w:lang w:eastAsia="ru-RU"/>
        </w:rPr>
        <w:t>формой трудовых отношений</w:t>
      </w:r>
      <w:r w:rsidRPr="00B42095">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существующей уже несколько тысяч лет</w:t>
      </w:r>
      <w:r w:rsidRPr="00B42095">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Она подразумевает</w:t>
      </w:r>
      <w:r w:rsidRPr="00B42095">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что есть работники</w:t>
      </w:r>
      <w:r w:rsidRPr="00B42095">
        <w:rPr>
          <w:rFonts w:ascii="Times New Roman" w:eastAsia="Times New Roman" w:hAnsi="Times New Roman" w:cs="Times New Roman"/>
          <w:color w:val="000000" w:themeColor="text1"/>
          <w:lang w:eastAsia="ru-RU"/>
        </w:rPr>
        <w:t>,</w:t>
      </w:r>
      <w:r>
        <w:rPr>
          <w:rFonts w:ascii="Times New Roman" w:eastAsia="Times New Roman" w:hAnsi="Times New Roman" w:cs="Times New Roman"/>
          <w:color w:val="000000" w:themeColor="text1"/>
          <w:lang w:eastAsia="ru-RU"/>
        </w:rPr>
        <w:t xml:space="preserve"> выполняющие определенные задачи для фирмы или компании</w:t>
      </w:r>
      <w:r w:rsidRPr="00B42095">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Как правило</w:t>
      </w:r>
      <w:r w:rsidRPr="00B42095">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каждый сотрудник имеет очерченный круг задач</w:t>
      </w:r>
      <w:r w:rsidRPr="00B42095">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за которые он ответственен</w:t>
      </w:r>
      <w:r w:rsidRPr="00B42095">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У него есть определенный график работы</w:t>
      </w:r>
      <w:r w:rsidRPr="00B42095">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установленный работодателем</w:t>
      </w:r>
      <w:r w:rsidRPr="00B42095">
        <w:rPr>
          <w:rFonts w:ascii="Times New Roman" w:eastAsia="Times New Roman" w:hAnsi="Times New Roman" w:cs="Times New Roman"/>
          <w:color w:val="000000" w:themeColor="text1"/>
          <w:lang w:eastAsia="ru-RU"/>
        </w:rPr>
        <w:t>.</w:t>
      </w:r>
      <w:r w:rsidR="00551625">
        <w:rPr>
          <w:rFonts w:ascii="Times New Roman" w:eastAsia="Times New Roman" w:hAnsi="Times New Roman" w:cs="Times New Roman"/>
          <w:color w:val="000000" w:themeColor="text1"/>
          <w:lang w:eastAsia="ru-RU"/>
        </w:rPr>
        <w:t xml:space="preserve"> Отношения также оформляются юридически</w:t>
      </w:r>
      <w:r w:rsidR="00551625" w:rsidRPr="00551625">
        <w:rPr>
          <w:rFonts w:ascii="Times New Roman" w:eastAsia="Times New Roman" w:hAnsi="Times New Roman" w:cs="Times New Roman"/>
          <w:color w:val="000000" w:themeColor="text1"/>
          <w:lang w:eastAsia="ru-RU"/>
        </w:rPr>
        <w:t xml:space="preserve">. </w:t>
      </w:r>
      <w:r w:rsidR="00551625">
        <w:rPr>
          <w:rFonts w:ascii="Times New Roman" w:eastAsia="Times New Roman" w:hAnsi="Times New Roman" w:cs="Times New Roman"/>
          <w:color w:val="000000" w:themeColor="text1"/>
          <w:lang w:eastAsia="ru-RU"/>
        </w:rPr>
        <w:t xml:space="preserve">По результатам определённых </w:t>
      </w:r>
      <w:r w:rsidR="00551625">
        <w:rPr>
          <w:rFonts w:ascii="Times New Roman" w:eastAsia="Times New Roman" w:hAnsi="Times New Roman" w:cs="Times New Roman"/>
          <w:color w:val="000000" w:themeColor="text1"/>
          <w:lang w:eastAsia="ru-RU"/>
        </w:rPr>
        <w:lastRenderedPageBreak/>
        <w:t xml:space="preserve">договоренностей – заработной платы и условий работы составляется </w:t>
      </w:r>
      <w:r>
        <w:rPr>
          <w:rFonts w:ascii="Times New Roman" w:eastAsia="Times New Roman" w:hAnsi="Times New Roman" w:cs="Times New Roman"/>
          <w:color w:val="000000" w:themeColor="text1"/>
          <w:lang w:eastAsia="ru-RU"/>
        </w:rPr>
        <w:t>трудовое соглашение с</w:t>
      </w:r>
      <w:r w:rsidR="00551625">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своим работодателем</w:t>
      </w:r>
      <w:r w:rsidRPr="00B42095">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которое в каждой стране регулируется трудовым законодательством</w:t>
      </w:r>
      <w:r w:rsidRPr="00B42095">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Таким образом</w:t>
      </w:r>
      <w:r w:rsidRPr="00B42095">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сотрудники компании по трудовому законодательству имеют право н</w:t>
      </w:r>
      <w:r w:rsidRPr="00B42095">
        <w:rPr>
          <w:rFonts w:ascii="Times New Roman" w:eastAsia="Times New Roman" w:hAnsi="Times New Roman" w:cs="Times New Roman"/>
          <w:color w:val="000000" w:themeColor="text1"/>
          <w:lang w:eastAsia="ru-RU"/>
        </w:rPr>
        <w:t xml:space="preserve">а </w:t>
      </w:r>
      <w:r>
        <w:rPr>
          <w:rFonts w:ascii="Times New Roman" w:eastAsia="Times New Roman" w:hAnsi="Times New Roman" w:cs="Times New Roman"/>
          <w:color w:val="000000" w:themeColor="text1"/>
          <w:lang w:eastAsia="ru-RU"/>
        </w:rPr>
        <w:t xml:space="preserve">получение </w:t>
      </w:r>
      <w:r w:rsidRPr="00B42095">
        <w:rPr>
          <w:rFonts w:ascii="Times New Roman" w:eastAsia="Times New Roman" w:hAnsi="Times New Roman" w:cs="Times New Roman"/>
          <w:color w:val="000000" w:themeColor="text1"/>
          <w:lang w:eastAsia="ru-RU"/>
        </w:rPr>
        <w:t>больнич</w:t>
      </w:r>
      <w:r>
        <w:rPr>
          <w:rFonts w:ascii="Times New Roman" w:eastAsia="Times New Roman" w:hAnsi="Times New Roman" w:cs="Times New Roman"/>
          <w:color w:val="000000" w:themeColor="text1"/>
          <w:lang w:eastAsia="ru-RU"/>
        </w:rPr>
        <w:t>ных</w:t>
      </w:r>
      <w:r w:rsidRPr="00B42095">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листов</w:t>
      </w:r>
      <w:r w:rsidRPr="00B42095">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на пенсионное страхование</w:t>
      </w:r>
      <w:r w:rsidRPr="00B42095">
        <w:rPr>
          <w:rFonts w:ascii="Times New Roman" w:eastAsia="Times New Roman" w:hAnsi="Times New Roman" w:cs="Times New Roman"/>
          <w:color w:val="000000" w:themeColor="text1"/>
          <w:lang w:eastAsia="ru-RU"/>
        </w:rPr>
        <w:t xml:space="preserve">, на </w:t>
      </w:r>
      <w:r>
        <w:rPr>
          <w:rFonts w:ascii="Times New Roman" w:eastAsia="Times New Roman" w:hAnsi="Times New Roman" w:cs="Times New Roman"/>
          <w:color w:val="000000" w:themeColor="text1"/>
          <w:lang w:eastAsia="ru-RU"/>
        </w:rPr>
        <w:t>оплачиваемый</w:t>
      </w:r>
      <w:r w:rsidRPr="00B42095">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отпуск</w:t>
      </w:r>
      <w:r w:rsidRPr="00B42095">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на </w:t>
      </w:r>
      <w:r w:rsidRPr="00B42095">
        <w:rPr>
          <w:rFonts w:ascii="Times New Roman" w:eastAsia="Times New Roman" w:hAnsi="Times New Roman" w:cs="Times New Roman"/>
          <w:color w:val="000000" w:themeColor="text1"/>
          <w:lang w:eastAsia="ru-RU"/>
        </w:rPr>
        <w:t xml:space="preserve">получение уведомления </w:t>
      </w:r>
      <w:r>
        <w:rPr>
          <w:rFonts w:ascii="Times New Roman" w:eastAsia="Times New Roman" w:hAnsi="Times New Roman" w:cs="Times New Roman"/>
          <w:color w:val="000000" w:themeColor="text1"/>
          <w:lang w:eastAsia="ru-RU"/>
        </w:rPr>
        <w:t xml:space="preserve">о прекращении работы </w:t>
      </w:r>
      <w:r w:rsidRPr="00B42095">
        <w:rPr>
          <w:rFonts w:ascii="Times New Roman" w:eastAsia="Times New Roman" w:hAnsi="Times New Roman" w:cs="Times New Roman"/>
          <w:color w:val="000000" w:themeColor="text1"/>
          <w:lang w:eastAsia="ru-RU"/>
        </w:rPr>
        <w:t xml:space="preserve">или выплаты вместо уведомления. </w:t>
      </w:r>
      <w:r w:rsidR="00551625">
        <w:rPr>
          <w:rFonts w:ascii="Times New Roman" w:eastAsia="Times New Roman" w:hAnsi="Times New Roman" w:cs="Times New Roman"/>
          <w:color w:val="000000" w:themeColor="text1"/>
          <w:lang w:eastAsia="ru-RU"/>
        </w:rPr>
        <w:t>В различных странах срок уведомления о сокращении сотрудника регламентируется различным образом</w:t>
      </w:r>
      <w:r w:rsidR="00551625" w:rsidRPr="00551625">
        <w:rPr>
          <w:rFonts w:ascii="Times New Roman" w:eastAsia="Times New Roman" w:hAnsi="Times New Roman" w:cs="Times New Roman"/>
          <w:color w:val="000000" w:themeColor="text1"/>
          <w:lang w:eastAsia="ru-RU"/>
        </w:rPr>
        <w:t xml:space="preserve">. </w:t>
      </w:r>
      <w:r w:rsidR="00551625">
        <w:rPr>
          <w:rFonts w:ascii="Times New Roman" w:eastAsia="Times New Roman" w:hAnsi="Times New Roman" w:cs="Times New Roman"/>
          <w:color w:val="000000" w:themeColor="text1"/>
          <w:lang w:eastAsia="ru-RU"/>
        </w:rPr>
        <w:t>В Германии</w:t>
      </w:r>
      <w:r w:rsidR="00551625" w:rsidRPr="00551625">
        <w:rPr>
          <w:rFonts w:ascii="Times New Roman" w:eastAsia="Times New Roman" w:hAnsi="Times New Roman" w:cs="Times New Roman"/>
          <w:color w:val="000000" w:themeColor="text1"/>
          <w:lang w:eastAsia="ru-RU"/>
        </w:rPr>
        <w:t xml:space="preserve">, </w:t>
      </w:r>
      <w:r w:rsidR="00551625">
        <w:rPr>
          <w:rFonts w:ascii="Times New Roman" w:eastAsia="Times New Roman" w:hAnsi="Times New Roman" w:cs="Times New Roman"/>
          <w:color w:val="000000" w:themeColor="text1"/>
          <w:lang w:eastAsia="ru-RU"/>
        </w:rPr>
        <w:t>к примеру очень гибкая система</w:t>
      </w:r>
      <w:r w:rsidR="00551625" w:rsidRPr="00551625">
        <w:rPr>
          <w:rFonts w:ascii="Times New Roman" w:eastAsia="Times New Roman" w:hAnsi="Times New Roman" w:cs="Times New Roman"/>
          <w:color w:val="000000" w:themeColor="text1"/>
          <w:lang w:eastAsia="ru-RU"/>
        </w:rPr>
        <w:t xml:space="preserve">, </w:t>
      </w:r>
      <w:r w:rsidR="00551625">
        <w:rPr>
          <w:rFonts w:ascii="Times New Roman" w:eastAsia="Times New Roman" w:hAnsi="Times New Roman" w:cs="Times New Roman"/>
          <w:color w:val="000000" w:themeColor="text1"/>
          <w:lang w:eastAsia="ru-RU"/>
        </w:rPr>
        <w:t>где законодательно установлены правила</w:t>
      </w:r>
      <w:r w:rsidR="00551625" w:rsidRPr="00551625">
        <w:rPr>
          <w:rFonts w:ascii="Times New Roman" w:eastAsia="Times New Roman" w:hAnsi="Times New Roman" w:cs="Times New Roman"/>
          <w:color w:val="000000" w:themeColor="text1"/>
          <w:lang w:eastAsia="ru-RU"/>
        </w:rPr>
        <w:t xml:space="preserve">, </w:t>
      </w:r>
      <w:r w:rsidR="00551625">
        <w:rPr>
          <w:rFonts w:ascii="Times New Roman" w:eastAsia="Times New Roman" w:hAnsi="Times New Roman" w:cs="Times New Roman"/>
          <w:color w:val="000000" w:themeColor="text1"/>
          <w:lang w:eastAsia="ru-RU"/>
        </w:rPr>
        <w:t>влияющие на срок уведомления в зависимости от трудового договора с сотрудником</w:t>
      </w:r>
      <w:r w:rsidR="00551625" w:rsidRPr="00551625">
        <w:rPr>
          <w:rFonts w:ascii="Times New Roman" w:eastAsia="Times New Roman" w:hAnsi="Times New Roman" w:cs="Times New Roman"/>
          <w:color w:val="000000" w:themeColor="text1"/>
          <w:lang w:eastAsia="ru-RU"/>
        </w:rPr>
        <w:t xml:space="preserve">. </w:t>
      </w:r>
    </w:p>
    <w:p w14:paraId="2CB772D5" w14:textId="19E65EAC" w:rsidR="009B1963" w:rsidRDefault="009B1963" w:rsidP="00C70ECB">
      <w:pPr>
        <w:shd w:val="clear" w:color="auto" w:fill="FFFFFF"/>
        <w:ind w:firstLine="708"/>
        <w:jc w:val="both"/>
        <w:rPr>
          <w:rFonts w:ascii="Times New Roman" w:eastAsia="Times New Roman" w:hAnsi="Times New Roman" w:cs="Times New Roman"/>
          <w:color w:val="000000" w:themeColor="text1"/>
          <w:lang w:eastAsia="ru-RU"/>
        </w:rPr>
      </w:pPr>
    </w:p>
    <w:p w14:paraId="73BEEAE7" w14:textId="3C328EDC" w:rsidR="00C3409B" w:rsidRDefault="00551625" w:rsidP="002C4266">
      <w:pPr>
        <w:shd w:val="clear" w:color="auto" w:fill="FFFFFF"/>
        <w:ind w:firstLine="708"/>
        <w:jc w:val="both"/>
        <w:rPr>
          <w:rFonts w:ascii="Times New Roman" w:eastAsia="Times New Roman" w:hAnsi="Times New Roman" w:cs="Times New Roman"/>
          <w:color w:val="000000" w:themeColor="text1"/>
          <w:lang w:eastAsia="ru-RU"/>
        </w:rPr>
      </w:pPr>
      <w:r w:rsidRPr="00B42095">
        <w:rPr>
          <w:rFonts w:ascii="Times New Roman" w:eastAsia="Times New Roman" w:hAnsi="Times New Roman" w:cs="Times New Roman"/>
          <w:b/>
          <w:bCs/>
          <w:color w:val="000000" w:themeColor="text1"/>
          <w:lang w:eastAsia="ru-RU"/>
        </w:rPr>
        <w:t>«</w:t>
      </w:r>
      <w:r>
        <w:rPr>
          <w:rFonts w:ascii="Times New Roman" w:eastAsia="Times New Roman" w:hAnsi="Times New Roman" w:cs="Times New Roman"/>
          <w:b/>
          <w:bCs/>
          <w:color w:val="000000" w:themeColor="text1"/>
          <w:lang w:eastAsia="ru-RU"/>
        </w:rPr>
        <w:t>Н</w:t>
      </w:r>
      <w:r w:rsidRPr="00B42095">
        <w:rPr>
          <w:rFonts w:ascii="Times New Roman" w:eastAsia="Times New Roman" w:hAnsi="Times New Roman" w:cs="Times New Roman"/>
          <w:b/>
          <w:bCs/>
          <w:color w:val="000000" w:themeColor="text1"/>
          <w:lang w:eastAsia="ru-RU"/>
        </w:rPr>
        <w:t xml:space="preserve">езависимый </w:t>
      </w:r>
      <w:proofErr w:type="spellStart"/>
      <w:r w:rsidRPr="00B42095">
        <w:rPr>
          <w:rFonts w:ascii="Times New Roman" w:eastAsia="Times New Roman" w:hAnsi="Times New Roman" w:cs="Times New Roman"/>
          <w:b/>
          <w:bCs/>
          <w:color w:val="000000" w:themeColor="text1"/>
          <w:lang w:eastAsia="ru-RU"/>
        </w:rPr>
        <w:t>контрактор</w:t>
      </w:r>
      <w:proofErr w:type="spellEnd"/>
      <w:r w:rsidRPr="00B42095">
        <w:rPr>
          <w:rFonts w:ascii="Times New Roman" w:eastAsia="Times New Roman" w:hAnsi="Times New Roman" w:cs="Times New Roman"/>
          <w:b/>
          <w:bCs/>
          <w:color w:val="000000" w:themeColor="text1"/>
          <w:lang w:eastAsia="ru-RU"/>
        </w:rPr>
        <w:t>» (</w:t>
      </w:r>
      <w:r w:rsidRPr="00B42095">
        <w:rPr>
          <w:rFonts w:ascii="Times New Roman" w:eastAsia="Times New Roman" w:hAnsi="Times New Roman" w:cs="Times New Roman"/>
          <w:b/>
          <w:bCs/>
          <w:color w:val="000000" w:themeColor="text1"/>
          <w:lang w:val="en-US" w:eastAsia="ru-RU"/>
        </w:rPr>
        <w:t>independent</w:t>
      </w:r>
      <w:r w:rsidRPr="00B42095">
        <w:rPr>
          <w:rFonts w:ascii="Times New Roman" w:eastAsia="Times New Roman" w:hAnsi="Times New Roman" w:cs="Times New Roman"/>
          <w:b/>
          <w:bCs/>
          <w:color w:val="000000" w:themeColor="text1"/>
          <w:lang w:eastAsia="ru-RU"/>
        </w:rPr>
        <w:t xml:space="preserve"> </w:t>
      </w:r>
      <w:r w:rsidRPr="00B42095">
        <w:rPr>
          <w:rFonts w:ascii="Times New Roman" w:eastAsia="Times New Roman" w:hAnsi="Times New Roman" w:cs="Times New Roman"/>
          <w:b/>
          <w:bCs/>
          <w:color w:val="000000" w:themeColor="text1"/>
          <w:lang w:val="en-US" w:eastAsia="ru-RU"/>
        </w:rPr>
        <w:t>contactor</w:t>
      </w:r>
      <w:r w:rsidRPr="00B42095">
        <w:rPr>
          <w:rFonts w:ascii="Times New Roman" w:eastAsia="Times New Roman" w:hAnsi="Times New Roman" w:cs="Times New Roman"/>
          <w:b/>
          <w:bCs/>
          <w:color w:val="000000" w:themeColor="text1"/>
          <w:lang w:eastAsia="ru-RU"/>
        </w:rPr>
        <w:t>)</w:t>
      </w:r>
      <w:r w:rsidRPr="00551625">
        <w:rPr>
          <w:rFonts w:ascii="Times New Roman" w:eastAsia="Times New Roman" w:hAnsi="Times New Roman" w:cs="Times New Roman"/>
          <w:b/>
          <w:bCs/>
          <w:color w:val="000000" w:themeColor="text1"/>
          <w:lang w:eastAsia="ru-RU"/>
        </w:rPr>
        <w:t xml:space="preserve">. </w:t>
      </w:r>
      <w:r w:rsidRPr="00551625">
        <w:rPr>
          <w:rFonts w:ascii="Times New Roman" w:eastAsia="Times New Roman" w:hAnsi="Times New Roman" w:cs="Times New Roman"/>
          <w:color w:val="000000" w:themeColor="text1"/>
          <w:lang w:eastAsia="ru-RU"/>
        </w:rPr>
        <w:t>Од</w:t>
      </w:r>
      <w:r>
        <w:rPr>
          <w:rFonts w:ascii="Times New Roman" w:eastAsia="Times New Roman" w:hAnsi="Times New Roman" w:cs="Times New Roman"/>
          <w:color w:val="000000" w:themeColor="text1"/>
          <w:lang w:eastAsia="ru-RU"/>
        </w:rPr>
        <w:t>на</w:t>
      </w:r>
      <w:r w:rsidRPr="00551625">
        <w:rPr>
          <w:rFonts w:ascii="Times New Roman" w:eastAsia="Times New Roman" w:hAnsi="Times New Roman" w:cs="Times New Roman"/>
          <w:color w:val="000000" w:themeColor="text1"/>
          <w:lang w:eastAsia="ru-RU"/>
        </w:rPr>
        <w:t xml:space="preserve"> из самых сложных </w:t>
      </w:r>
      <w:r>
        <w:rPr>
          <w:rFonts w:ascii="Times New Roman" w:eastAsia="Times New Roman" w:hAnsi="Times New Roman" w:cs="Times New Roman"/>
          <w:color w:val="000000" w:themeColor="text1"/>
          <w:lang w:eastAsia="ru-RU"/>
        </w:rPr>
        <w:t>форм трудовых отношений с точ</w:t>
      </w:r>
      <w:r w:rsidR="00C3409B">
        <w:rPr>
          <w:rFonts w:ascii="Times New Roman" w:eastAsia="Times New Roman" w:hAnsi="Times New Roman" w:cs="Times New Roman"/>
          <w:color w:val="000000" w:themeColor="text1"/>
          <w:lang w:eastAsia="ru-RU"/>
        </w:rPr>
        <w:t>ки зрения её определения</w:t>
      </w:r>
      <w:r w:rsidR="00C3409B" w:rsidRPr="00C3409B">
        <w:rPr>
          <w:rFonts w:ascii="Times New Roman" w:eastAsia="Times New Roman" w:hAnsi="Times New Roman" w:cs="Times New Roman"/>
          <w:color w:val="000000" w:themeColor="text1"/>
          <w:lang w:eastAsia="ru-RU"/>
        </w:rPr>
        <w:t xml:space="preserve">, </w:t>
      </w:r>
      <w:r w:rsidR="00C3409B">
        <w:rPr>
          <w:rFonts w:ascii="Times New Roman" w:eastAsia="Times New Roman" w:hAnsi="Times New Roman" w:cs="Times New Roman"/>
          <w:color w:val="000000" w:themeColor="text1"/>
          <w:lang w:eastAsia="ru-RU"/>
        </w:rPr>
        <w:t>в том числе</w:t>
      </w:r>
      <w:r w:rsidRPr="00551625">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ввиду быстрого развития экономических отношений в обществе</w:t>
      </w:r>
      <w:r w:rsidRPr="00551625">
        <w:rPr>
          <w:rFonts w:ascii="Times New Roman" w:eastAsia="Times New Roman" w:hAnsi="Times New Roman" w:cs="Times New Roman"/>
          <w:color w:val="000000" w:themeColor="text1"/>
          <w:lang w:eastAsia="ru-RU"/>
        </w:rPr>
        <w:t xml:space="preserve">. </w:t>
      </w:r>
      <w:r w:rsidR="00C3409B">
        <w:rPr>
          <w:rFonts w:ascii="Times New Roman" w:eastAsia="Times New Roman" w:hAnsi="Times New Roman" w:cs="Times New Roman"/>
          <w:color w:val="000000" w:themeColor="text1"/>
          <w:lang w:eastAsia="ru-RU"/>
        </w:rPr>
        <w:t xml:space="preserve">«Независимые </w:t>
      </w:r>
      <w:proofErr w:type="spellStart"/>
      <w:r w:rsidR="00C3409B">
        <w:rPr>
          <w:rFonts w:ascii="Times New Roman" w:eastAsia="Times New Roman" w:hAnsi="Times New Roman" w:cs="Times New Roman"/>
          <w:color w:val="000000" w:themeColor="text1"/>
          <w:lang w:eastAsia="ru-RU"/>
        </w:rPr>
        <w:t>контракторы</w:t>
      </w:r>
      <w:proofErr w:type="spellEnd"/>
      <w:r w:rsidR="00C3409B">
        <w:rPr>
          <w:rFonts w:ascii="Times New Roman" w:eastAsia="Times New Roman" w:hAnsi="Times New Roman" w:cs="Times New Roman"/>
          <w:color w:val="000000" w:themeColor="text1"/>
          <w:lang w:eastAsia="ru-RU"/>
        </w:rPr>
        <w:t>» или «независимые подрядчики»</w:t>
      </w:r>
      <w:r w:rsidR="00C3409B" w:rsidRPr="00C3409B">
        <w:rPr>
          <w:rFonts w:ascii="Times New Roman" w:eastAsia="Times New Roman" w:hAnsi="Times New Roman" w:cs="Times New Roman"/>
          <w:color w:val="000000" w:themeColor="text1"/>
          <w:lang w:eastAsia="ru-RU"/>
        </w:rPr>
        <w:t xml:space="preserve">, </w:t>
      </w:r>
      <w:r w:rsidR="00C3409B">
        <w:rPr>
          <w:rFonts w:ascii="Times New Roman" w:eastAsia="Times New Roman" w:hAnsi="Times New Roman" w:cs="Times New Roman"/>
          <w:color w:val="000000" w:themeColor="text1"/>
          <w:lang w:eastAsia="ru-RU"/>
        </w:rPr>
        <w:t>как напрямую переводится с английского языка</w:t>
      </w:r>
      <w:r w:rsidR="00C3409B" w:rsidRPr="00C3409B">
        <w:rPr>
          <w:rFonts w:ascii="Times New Roman" w:eastAsia="Times New Roman" w:hAnsi="Times New Roman" w:cs="Times New Roman"/>
          <w:color w:val="000000" w:themeColor="text1"/>
          <w:lang w:eastAsia="ru-RU"/>
        </w:rPr>
        <w:t xml:space="preserve">, </w:t>
      </w:r>
      <w:r w:rsidR="00C3409B">
        <w:rPr>
          <w:rFonts w:ascii="Times New Roman" w:eastAsia="Times New Roman" w:hAnsi="Times New Roman" w:cs="Times New Roman"/>
          <w:color w:val="000000" w:themeColor="text1"/>
          <w:lang w:eastAsia="ru-RU"/>
        </w:rPr>
        <w:t>во многом отличаются от сотрудников</w:t>
      </w:r>
      <w:r w:rsidR="00C3409B" w:rsidRPr="00C3409B">
        <w:rPr>
          <w:rFonts w:ascii="Times New Roman" w:eastAsia="Times New Roman" w:hAnsi="Times New Roman" w:cs="Times New Roman"/>
          <w:color w:val="000000" w:themeColor="text1"/>
          <w:lang w:eastAsia="ru-RU"/>
        </w:rPr>
        <w:t xml:space="preserve">. Во-первых, от </w:t>
      </w:r>
      <w:r w:rsidR="00C3409B">
        <w:rPr>
          <w:rFonts w:ascii="Times New Roman" w:eastAsia="Times New Roman" w:hAnsi="Times New Roman" w:cs="Times New Roman"/>
          <w:color w:val="000000" w:themeColor="text1"/>
          <w:lang w:eastAsia="ru-RU"/>
        </w:rPr>
        <w:t>«</w:t>
      </w:r>
      <w:r w:rsidR="00C3409B" w:rsidRPr="00C3409B">
        <w:rPr>
          <w:rFonts w:ascii="Times New Roman" w:eastAsia="Times New Roman" w:hAnsi="Times New Roman" w:cs="Times New Roman"/>
          <w:color w:val="000000" w:themeColor="text1"/>
          <w:lang w:eastAsia="ru-RU"/>
        </w:rPr>
        <w:t xml:space="preserve">независимых </w:t>
      </w:r>
      <w:r w:rsidR="00C3409B">
        <w:rPr>
          <w:rFonts w:ascii="Times New Roman" w:eastAsia="Times New Roman" w:hAnsi="Times New Roman" w:cs="Times New Roman"/>
          <w:color w:val="000000" w:themeColor="text1"/>
          <w:lang w:eastAsia="ru-RU"/>
        </w:rPr>
        <w:t xml:space="preserve">контакторов» </w:t>
      </w:r>
      <w:r w:rsidR="00C3409B" w:rsidRPr="00C3409B">
        <w:rPr>
          <w:rFonts w:ascii="Times New Roman" w:eastAsia="Times New Roman" w:hAnsi="Times New Roman" w:cs="Times New Roman"/>
          <w:color w:val="000000" w:themeColor="text1"/>
          <w:lang w:eastAsia="ru-RU"/>
        </w:rPr>
        <w:t xml:space="preserve">не ожидается, что они будут уделять большую часть своего времени и внимания одному работодателю. </w:t>
      </w:r>
      <w:r w:rsidR="00C3409B">
        <w:rPr>
          <w:rFonts w:ascii="Times New Roman" w:eastAsia="Times New Roman" w:hAnsi="Times New Roman" w:cs="Times New Roman"/>
          <w:color w:val="000000" w:themeColor="text1"/>
          <w:lang w:eastAsia="ru-RU"/>
        </w:rPr>
        <w:t>О</w:t>
      </w:r>
      <w:r w:rsidR="00C3409B" w:rsidRPr="00C3409B">
        <w:rPr>
          <w:rFonts w:ascii="Times New Roman" w:eastAsia="Times New Roman" w:hAnsi="Times New Roman" w:cs="Times New Roman"/>
          <w:color w:val="000000" w:themeColor="text1"/>
          <w:lang w:eastAsia="ru-RU"/>
        </w:rPr>
        <w:t xml:space="preserve">ни ведут свой собственный бизнес и могут свободно предоставлять услуги нескольким клиентам одновременно. </w:t>
      </w:r>
      <w:r w:rsidR="000A7FFC">
        <w:rPr>
          <w:rFonts w:ascii="Times New Roman" w:eastAsia="Times New Roman" w:hAnsi="Times New Roman" w:cs="Times New Roman"/>
          <w:color w:val="000000" w:themeColor="text1"/>
          <w:lang w:eastAsia="ru-RU"/>
        </w:rPr>
        <w:t>В зависимости от национального законодательства к</w:t>
      </w:r>
      <w:r w:rsidR="00C3409B">
        <w:rPr>
          <w:rFonts w:ascii="Times New Roman" w:eastAsia="Times New Roman" w:hAnsi="Times New Roman" w:cs="Times New Roman"/>
          <w:color w:val="000000" w:themeColor="text1"/>
          <w:lang w:eastAsia="ru-RU"/>
        </w:rPr>
        <w:t xml:space="preserve"> такой категории могут быть </w:t>
      </w:r>
      <w:r w:rsidR="002C4266">
        <w:rPr>
          <w:rFonts w:ascii="Times New Roman" w:eastAsia="Times New Roman" w:hAnsi="Times New Roman" w:cs="Times New Roman"/>
          <w:color w:val="000000" w:themeColor="text1"/>
          <w:lang w:eastAsia="ru-RU"/>
        </w:rPr>
        <w:t>отнесены,</w:t>
      </w:r>
      <w:r w:rsidR="00C3409B">
        <w:rPr>
          <w:rFonts w:ascii="Times New Roman" w:eastAsia="Times New Roman" w:hAnsi="Times New Roman" w:cs="Times New Roman"/>
          <w:color w:val="000000" w:themeColor="text1"/>
          <w:lang w:eastAsia="ru-RU"/>
        </w:rPr>
        <w:t xml:space="preserve"> как и владельцы собственных бизнесов – в Российской действительности это субъекты малого и среднего предпринимательства (МСП)</w:t>
      </w:r>
      <w:r w:rsidR="00C3409B" w:rsidRPr="00C3409B">
        <w:rPr>
          <w:rFonts w:ascii="Times New Roman" w:eastAsia="Times New Roman" w:hAnsi="Times New Roman" w:cs="Times New Roman"/>
          <w:color w:val="000000" w:themeColor="text1"/>
          <w:lang w:eastAsia="ru-RU"/>
        </w:rPr>
        <w:t xml:space="preserve">, </w:t>
      </w:r>
      <w:r w:rsidR="00C3409B">
        <w:rPr>
          <w:rFonts w:ascii="Times New Roman" w:eastAsia="Times New Roman" w:hAnsi="Times New Roman" w:cs="Times New Roman"/>
          <w:color w:val="000000" w:themeColor="text1"/>
          <w:lang w:eastAsia="ru-RU"/>
        </w:rPr>
        <w:t>а также представители специального налогового режима «Налог на профессиональный доход» или самозанятые (фрилансеры) которые также могут быть представлены платформенными работниками</w:t>
      </w:r>
      <w:r w:rsidR="00C3409B" w:rsidRPr="00C3409B">
        <w:rPr>
          <w:rFonts w:ascii="Times New Roman" w:eastAsia="Times New Roman" w:hAnsi="Times New Roman" w:cs="Times New Roman"/>
          <w:color w:val="000000" w:themeColor="text1"/>
          <w:lang w:eastAsia="ru-RU"/>
        </w:rPr>
        <w:t xml:space="preserve">. </w:t>
      </w:r>
      <w:r w:rsidR="002C4266">
        <w:rPr>
          <w:rFonts w:ascii="Times New Roman" w:eastAsia="Times New Roman" w:hAnsi="Times New Roman" w:cs="Times New Roman"/>
          <w:color w:val="000000" w:themeColor="text1"/>
          <w:lang w:eastAsia="ru-RU"/>
        </w:rPr>
        <w:t xml:space="preserve">Самостоятельность в ведении дел лишает такую форму занятости </w:t>
      </w:r>
      <w:r w:rsidR="00BD361B">
        <w:rPr>
          <w:rFonts w:ascii="Times New Roman" w:eastAsia="Times New Roman" w:hAnsi="Times New Roman" w:cs="Times New Roman"/>
          <w:color w:val="000000" w:themeColor="text1"/>
          <w:lang w:eastAsia="ru-RU"/>
        </w:rPr>
        <w:t xml:space="preserve">государственной </w:t>
      </w:r>
      <w:r w:rsidR="002C4266">
        <w:rPr>
          <w:rFonts w:ascii="Times New Roman" w:eastAsia="Times New Roman" w:hAnsi="Times New Roman" w:cs="Times New Roman"/>
          <w:color w:val="000000" w:themeColor="text1"/>
          <w:lang w:eastAsia="ru-RU"/>
        </w:rPr>
        <w:t>социальной защищенности</w:t>
      </w:r>
      <w:r w:rsidR="002C4266" w:rsidRPr="002C4266">
        <w:rPr>
          <w:rFonts w:ascii="Times New Roman" w:eastAsia="Times New Roman" w:hAnsi="Times New Roman" w:cs="Times New Roman"/>
          <w:color w:val="000000" w:themeColor="text1"/>
          <w:lang w:eastAsia="ru-RU"/>
        </w:rPr>
        <w:t xml:space="preserve">. </w:t>
      </w:r>
      <w:r w:rsidR="002C4266">
        <w:rPr>
          <w:rFonts w:ascii="Times New Roman" w:eastAsia="Times New Roman" w:hAnsi="Times New Roman" w:cs="Times New Roman"/>
          <w:color w:val="000000" w:themeColor="text1"/>
          <w:lang w:eastAsia="ru-RU"/>
        </w:rPr>
        <w:t>Н</w:t>
      </w:r>
      <w:r w:rsidR="00C3409B" w:rsidRPr="00C3409B">
        <w:rPr>
          <w:rFonts w:ascii="Times New Roman" w:eastAsia="Times New Roman" w:hAnsi="Times New Roman" w:cs="Times New Roman"/>
          <w:color w:val="000000" w:themeColor="text1"/>
          <w:lang w:eastAsia="ru-RU"/>
        </w:rPr>
        <w:t xml:space="preserve">езависимые подрядчики не получают никаких прав на льготы или защиту, которые гарантируются сотрудникам в соответствии с </w:t>
      </w:r>
      <w:r w:rsidR="002C4266">
        <w:rPr>
          <w:rFonts w:ascii="Times New Roman" w:eastAsia="Times New Roman" w:hAnsi="Times New Roman" w:cs="Times New Roman"/>
          <w:color w:val="000000" w:themeColor="text1"/>
          <w:lang w:eastAsia="ru-RU"/>
        </w:rPr>
        <w:t>трудовым законодательством</w:t>
      </w:r>
      <w:r w:rsidR="00C3409B" w:rsidRPr="00C3409B">
        <w:rPr>
          <w:rFonts w:ascii="Times New Roman" w:eastAsia="Times New Roman" w:hAnsi="Times New Roman" w:cs="Times New Roman"/>
          <w:color w:val="000000" w:themeColor="text1"/>
          <w:lang w:eastAsia="ru-RU"/>
        </w:rPr>
        <w:t xml:space="preserve">. </w:t>
      </w:r>
      <w:r w:rsidR="002C4266">
        <w:rPr>
          <w:rFonts w:ascii="Times New Roman" w:eastAsia="Times New Roman" w:hAnsi="Times New Roman" w:cs="Times New Roman"/>
          <w:color w:val="000000" w:themeColor="text1"/>
          <w:lang w:eastAsia="ru-RU"/>
        </w:rPr>
        <w:t>Разорвать отношения с «независимым подрядчиком» достаточно просто в любой стране</w:t>
      </w:r>
      <w:r w:rsidR="002C4266" w:rsidRPr="002C4266">
        <w:rPr>
          <w:rFonts w:ascii="Times New Roman" w:eastAsia="Times New Roman" w:hAnsi="Times New Roman" w:cs="Times New Roman"/>
          <w:color w:val="000000" w:themeColor="text1"/>
          <w:lang w:eastAsia="ru-RU"/>
        </w:rPr>
        <w:t xml:space="preserve">. </w:t>
      </w:r>
      <w:r w:rsidR="002C4266">
        <w:rPr>
          <w:rFonts w:ascii="Times New Roman" w:eastAsia="Times New Roman" w:hAnsi="Times New Roman" w:cs="Times New Roman"/>
          <w:color w:val="000000" w:themeColor="text1"/>
          <w:lang w:eastAsia="ru-RU"/>
        </w:rPr>
        <w:t xml:space="preserve">Это можно сделать </w:t>
      </w:r>
      <w:r w:rsidR="00C3409B" w:rsidRPr="00C3409B">
        <w:rPr>
          <w:rFonts w:ascii="Times New Roman" w:eastAsia="Times New Roman" w:hAnsi="Times New Roman" w:cs="Times New Roman"/>
          <w:color w:val="000000" w:themeColor="text1"/>
          <w:lang w:eastAsia="ru-RU"/>
        </w:rPr>
        <w:t>в люб</w:t>
      </w:r>
      <w:r w:rsidR="002C4266">
        <w:rPr>
          <w:rFonts w:ascii="Times New Roman" w:eastAsia="Times New Roman" w:hAnsi="Times New Roman" w:cs="Times New Roman"/>
          <w:color w:val="000000" w:themeColor="text1"/>
          <w:lang w:eastAsia="ru-RU"/>
        </w:rPr>
        <w:t>ой момент</w:t>
      </w:r>
      <w:r w:rsidR="00C3409B" w:rsidRPr="00C3409B">
        <w:rPr>
          <w:rFonts w:ascii="Times New Roman" w:eastAsia="Times New Roman" w:hAnsi="Times New Roman" w:cs="Times New Roman"/>
          <w:color w:val="000000" w:themeColor="text1"/>
          <w:lang w:eastAsia="ru-RU"/>
        </w:rPr>
        <w:t xml:space="preserve">, ничего не задолжав независимому подрядчику, кроме непогашенных платежей за уже выполненные работы. </w:t>
      </w:r>
      <w:r w:rsidR="002C4266">
        <w:rPr>
          <w:rFonts w:ascii="Times New Roman" w:eastAsia="Times New Roman" w:hAnsi="Times New Roman" w:cs="Times New Roman"/>
          <w:color w:val="000000" w:themeColor="text1"/>
          <w:lang w:eastAsia="ru-RU"/>
        </w:rPr>
        <w:t>Мировая судебная практика показывает</w:t>
      </w:r>
      <w:r w:rsidR="002C4266" w:rsidRPr="002C4266">
        <w:rPr>
          <w:rFonts w:ascii="Times New Roman" w:eastAsia="Times New Roman" w:hAnsi="Times New Roman" w:cs="Times New Roman"/>
          <w:color w:val="000000" w:themeColor="text1"/>
          <w:lang w:eastAsia="ru-RU"/>
        </w:rPr>
        <w:t xml:space="preserve">, </w:t>
      </w:r>
      <w:r w:rsidR="002C4266">
        <w:rPr>
          <w:rFonts w:ascii="Times New Roman" w:eastAsia="Times New Roman" w:hAnsi="Times New Roman" w:cs="Times New Roman"/>
          <w:color w:val="000000" w:themeColor="text1"/>
          <w:lang w:eastAsia="ru-RU"/>
        </w:rPr>
        <w:t xml:space="preserve">что очень часто </w:t>
      </w:r>
      <w:r w:rsidR="00C3409B" w:rsidRPr="00C3409B">
        <w:rPr>
          <w:rFonts w:ascii="Times New Roman" w:eastAsia="Times New Roman" w:hAnsi="Times New Roman" w:cs="Times New Roman"/>
          <w:color w:val="000000" w:themeColor="text1"/>
          <w:lang w:eastAsia="ru-RU"/>
        </w:rPr>
        <w:t>сторон</w:t>
      </w:r>
      <w:r w:rsidR="002C4266">
        <w:rPr>
          <w:rFonts w:ascii="Times New Roman" w:eastAsia="Times New Roman" w:hAnsi="Times New Roman" w:cs="Times New Roman"/>
          <w:color w:val="000000" w:themeColor="text1"/>
          <w:lang w:eastAsia="ru-RU"/>
        </w:rPr>
        <w:t>а</w:t>
      </w:r>
      <w:r w:rsidR="00C3409B" w:rsidRPr="00C3409B">
        <w:rPr>
          <w:rFonts w:ascii="Times New Roman" w:eastAsia="Times New Roman" w:hAnsi="Times New Roman" w:cs="Times New Roman"/>
          <w:color w:val="000000" w:themeColor="text1"/>
          <w:lang w:eastAsia="ru-RU"/>
        </w:rPr>
        <w:t xml:space="preserve">, прекращающая свои рабочие отношения </w:t>
      </w:r>
      <w:r w:rsidR="002C4266">
        <w:rPr>
          <w:rFonts w:ascii="Times New Roman" w:eastAsia="Times New Roman" w:hAnsi="Times New Roman" w:cs="Times New Roman"/>
          <w:color w:val="000000" w:themeColor="text1"/>
          <w:lang w:eastAsia="ru-RU"/>
        </w:rPr>
        <w:t>с работником</w:t>
      </w:r>
      <w:r w:rsidR="00C3409B" w:rsidRPr="00C3409B">
        <w:rPr>
          <w:rFonts w:ascii="Times New Roman" w:eastAsia="Times New Roman" w:hAnsi="Times New Roman" w:cs="Times New Roman"/>
          <w:color w:val="000000" w:themeColor="text1"/>
          <w:lang w:eastAsia="ru-RU"/>
        </w:rPr>
        <w:t xml:space="preserve">, часто пытается классифицировать этого работника как независимого подрядчика, а не как </w:t>
      </w:r>
      <w:r w:rsidR="002C4266">
        <w:rPr>
          <w:rFonts w:ascii="Times New Roman" w:eastAsia="Times New Roman" w:hAnsi="Times New Roman" w:cs="Times New Roman"/>
          <w:color w:val="000000" w:themeColor="text1"/>
          <w:lang w:eastAsia="ru-RU"/>
        </w:rPr>
        <w:t>сотрудника компании</w:t>
      </w:r>
      <w:r w:rsidR="00C3409B" w:rsidRPr="00C3409B">
        <w:rPr>
          <w:rFonts w:ascii="Times New Roman" w:eastAsia="Times New Roman" w:hAnsi="Times New Roman" w:cs="Times New Roman"/>
          <w:color w:val="000000" w:themeColor="text1"/>
          <w:lang w:eastAsia="ru-RU"/>
        </w:rPr>
        <w:t>.</w:t>
      </w:r>
    </w:p>
    <w:p w14:paraId="7A9F6EA7" w14:textId="1D862CCF" w:rsidR="004663DF" w:rsidRDefault="004663DF" w:rsidP="002C4266">
      <w:pPr>
        <w:shd w:val="clear" w:color="auto" w:fill="FFFFFF"/>
        <w:ind w:firstLine="708"/>
        <w:jc w:val="both"/>
        <w:rPr>
          <w:rFonts w:ascii="Times New Roman" w:eastAsia="Times New Roman" w:hAnsi="Times New Roman" w:cs="Times New Roman"/>
          <w:color w:val="000000" w:themeColor="text1"/>
          <w:lang w:eastAsia="ru-RU"/>
        </w:rPr>
      </w:pPr>
    </w:p>
    <w:p w14:paraId="3F71B3A0" w14:textId="69B8CC6A" w:rsidR="004663DF" w:rsidRPr="00A25814" w:rsidRDefault="004663DF" w:rsidP="00A25814">
      <w:pPr>
        <w:shd w:val="clear" w:color="auto" w:fill="FFFFFF"/>
        <w:jc w:val="both"/>
        <w:rPr>
          <w:rFonts w:ascii="Times New Roman" w:eastAsia="Times New Roman" w:hAnsi="Times New Roman" w:cs="Times New Roman"/>
          <w:b/>
          <w:bCs/>
          <w:color w:val="000000" w:themeColor="text1"/>
          <w:lang w:eastAsia="ru-RU"/>
        </w:rPr>
      </w:pPr>
      <w:r w:rsidRPr="00C04D8A">
        <w:rPr>
          <w:rFonts w:ascii="Times New Roman" w:eastAsia="Times New Roman" w:hAnsi="Times New Roman" w:cs="Times New Roman"/>
          <w:b/>
          <w:bCs/>
          <w:color w:val="000000" w:themeColor="text1"/>
          <w:lang w:eastAsia="ru-RU"/>
        </w:rPr>
        <w:t xml:space="preserve">Рисунок </w:t>
      </w:r>
      <w:r w:rsidR="002C1F48">
        <w:rPr>
          <w:rFonts w:ascii="Times New Roman" w:eastAsia="Times New Roman" w:hAnsi="Times New Roman" w:cs="Times New Roman"/>
          <w:b/>
          <w:bCs/>
          <w:color w:val="000000" w:themeColor="text1"/>
          <w:lang w:eastAsia="ru-RU"/>
        </w:rPr>
        <w:t>10</w:t>
      </w:r>
      <w:r w:rsidRPr="00C04D8A">
        <w:rPr>
          <w:rFonts w:ascii="Times New Roman" w:eastAsia="Times New Roman" w:hAnsi="Times New Roman" w:cs="Times New Roman"/>
          <w:b/>
          <w:bCs/>
          <w:color w:val="000000" w:themeColor="text1"/>
          <w:lang w:eastAsia="ru-RU"/>
        </w:rPr>
        <w:t>.</w:t>
      </w:r>
      <w:r>
        <w:rPr>
          <w:rFonts w:ascii="Times New Roman" w:eastAsia="Times New Roman" w:hAnsi="Times New Roman" w:cs="Times New Roman"/>
          <w:b/>
          <w:bCs/>
          <w:color w:val="000000" w:themeColor="text1"/>
          <w:lang w:eastAsia="ru-RU"/>
        </w:rPr>
        <w:t xml:space="preserve"> Традиционная бинарная модель трудовых отношений сотрудники – «независимые подрядчики»</w:t>
      </w:r>
    </w:p>
    <w:p w14:paraId="68DAE381" w14:textId="3056B54A" w:rsidR="004663DF" w:rsidRDefault="004663DF" w:rsidP="002C4266">
      <w:pPr>
        <w:shd w:val="clear" w:color="auto" w:fill="FFFFFF"/>
        <w:ind w:firstLine="708"/>
        <w:jc w:val="both"/>
        <w:rPr>
          <w:rFonts w:ascii="Times New Roman" w:eastAsia="Times New Roman" w:hAnsi="Times New Roman" w:cs="Times New Roman"/>
          <w:color w:val="000000" w:themeColor="text1"/>
          <w:lang w:eastAsia="ru-RU"/>
        </w:rPr>
      </w:pPr>
    </w:p>
    <w:p w14:paraId="3EA5B9AB" w14:textId="30F325D2" w:rsidR="002C4266" w:rsidRDefault="00A25814" w:rsidP="004663DF">
      <w:pPr>
        <w:shd w:val="clear" w:color="auto" w:fill="FFFFFF"/>
        <w:jc w:val="both"/>
        <w:rPr>
          <w:rFonts w:ascii="Times New Roman" w:eastAsia="Times New Roman" w:hAnsi="Times New Roman" w:cs="Times New Roman"/>
          <w:color w:val="000000" w:themeColor="text1"/>
          <w:lang w:eastAsia="ru-RU"/>
        </w:rPr>
      </w:pPr>
      <w:r w:rsidRPr="00A25814">
        <w:rPr>
          <w:rFonts w:ascii="Times New Roman" w:eastAsia="Times New Roman" w:hAnsi="Times New Roman" w:cs="Times New Roman"/>
          <w:noProof/>
          <w:color w:val="000000" w:themeColor="text1"/>
          <w:lang w:eastAsia="ru-RU"/>
        </w:rPr>
        <w:drawing>
          <wp:inline distT="0" distB="0" distL="0" distR="0" wp14:anchorId="0D401E41" wp14:editId="4D18F1ED">
            <wp:extent cx="5936615" cy="2818130"/>
            <wp:effectExtent l="0" t="0" r="0"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36615" cy="2818130"/>
                    </a:xfrm>
                    <a:prstGeom prst="rect">
                      <a:avLst/>
                    </a:prstGeom>
                  </pic:spPr>
                </pic:pic>
              </a:graphicData>
            </a:graphic>
          </wp:inline>
        </w:drawing>
      </w:r>
    </w:p>
    <w:p w14:paraId="7AFEB9AF" w14:textId="418FDE3D" w:rsidR="00A25814" w:rsidRPr="00A25814" w:rsidRDefault="00A25814" w:rsidP="004663DF">
      <w:pPr>
        <w:shd w:val="clear" w:color="auto" w:fill="FFFFFF"/>
        <w:jc w:val="both"/>
        <w:rPr>
          <w:rFonts w:ascii="Times New Roman" w:eastAsia="Times New Roman" w:hAnsi="Times New Roman" w:cs="Times New Roman"/>
          <w:i/>
          <w:iCs/>
          <w:color w:val="000000" w:themeColor="text1"/>
          <w:lang w:eastAsia="ru-RU"/>
        </w:rPr>
      </w:pPr>
      <w:r w:rsidRPr="00C04D8A">
        <w:rPr>
          <w:rFonts w:ascii="Times New Roman" w:eastAsia="Times New Roman" w:hAnsi="Times New Roman" w:cs="Times New Roman"/>
          <w:i/>
          <w:iCs/>
          <w:color w:val="000000" w:themeColor="text1"/>
          <w:lang w:eastAsia="ru-RU"/>
        </w:rPr>
        <w:t>Источники</w:t>
      </w:r>
      <w:r w:rsidRPr="00A25814">
        <w:rPr>
          <w:rFonts w:ascii="Times New Roman" w:eastAsia="Times New Roman" w:hAnsi="Times New Roman" w:cs="Times New Roman"/>
          <w:i/>
          <w:iCs/>
          <w:color w:val="000000" w:themeColor="text1"/>
          <w:lang w:eastAsia="ru-RU"/>
        </w:rPr>
        <w:t xml:space="preserve">: </w:t>
      </w:r>
      <w:r>
        <w:rPr>
          <w:rFonts w:ascii="Times New Roman" w:eastAsia="Times New Roman" w:hAnsi="Times New Roman" w:cs="Times New Roman"/>
          <w:i/>
          <w:iCs/>
          <w:color w:val="000000" w:themeColor="text1"/>
          <w:lang w:val="en-US" w:eastAsia="ru-RU"/>
        </w:rPr>
        <w:t>Harvard</w:t>
      </w:r>
      <w:r w:rsidRPr="00A25814">
        <w:rPr>
          <w:rFonts w:ascii="Times New Roman" w:eastAsia="Times New Roman" w:hAnsi="Times New Roman" w:cs="Times New Roman"/>
          <w:i/>
          <w:iCs/>
          <w:color w:val="000000" w:themeColor="text1"/>
          <w:lang w:eastAsia="ru-RU"/>
        </w:rPr>
        <w:t xml:space="preserve"> </w:t>
      </w:r>
      <w:r>
        <w:rPr>
          <w:rFonts w:ascii="Times New Roman" w:eastAsia="Times New Roman" w:hAnsi="Times New Roman" w:cs="Times New Roman"/>
          <w:i/>
          <w:iCs/>
          <w:color w:val="000000" w:themeColor="text1"/>
          <w:lang w:val="en-US" w:eastAsia="ru-RU"/>
        </w:rPr>
        <w:t>Business</w:t>
      </w:r>
      <w:r w:rsidRPr="00A25814">
        <w:rPr>
          <w:rFonts w:ascii="Times New Roman" w:eastAsia="Times New Roman" w:hAnsi="Times New Roman" w:cs="Times New Roman"/>
          <w:i/>
          <w:iCs/>
          <w:color w:val="000000" w:themeColor="text1"/>
          <w:lang w:eastAsia="ru-RU"/>
        </w:rPr>
        <w:t xml:space="preserve"> </w:t>
      </w:r>
      <w:r>
        <w:rPr>
          <w:rFonts w:ascii="Times New Roman" w:eastAsia="Times New Roman" w:hAnsi="Times New Roman" w:cs="Times New Roman"/>
          <w:i/>
          <w:iCs/>
          <w:color w:val="000000" w:themeColor="text1"/>
          <w:lang w:val="en-US" w:eastAsia="ru-RU"/>
        </w:rPr>
        <w:t>Review</w:t>
      </w:r>
      <w:r w:rsidRPr="00A25814">
        <w:rPr>
          <w:rFonts w:ascii="Times New Roman" w:eastAsia="Times New Roman" w:hAnsi="Times New Roman" w:cs="Times New Roman"/>
          <w:i/>
          <w:iCs/>
          <w:color w:val="000000" w:themeColor="text1"/>
          <w:lang w:eastAsia="ru-RU"/>
        </w:rPr>
        <w:t xml:space="preserve">, </w:t>
      </w:r>
      <w:r>
        <w:rPr>
          <w:rFonts w:ascii="Times New Roman" w:eastAsia="Times New Roman" w:hAnsi="Times New Roman" w:cs="Times New Roman"/>
          <w:i/>
          <w:iCs/>
          <w:color w:val="000000" w:themeColor="text1"/>
          <w:lang w:eastAsia="ru-RU"/>
        </w:rPr>
        <w:t>собственные оценки</w:t>
      </w:r>
    </w:p>
    <w:p w14:paraId="1B83D776" w14:textId="77777777" w:rsidR="00A25814" w:rsidRPr="00A25814" w:rsidRDefault="00A25814" w:rsidP="004663DF">
      <w:pPr>
        <w:shd w:val="clear" w:color="auto" w:fill="FFFFFF"/>
        <w:jc w:val="both"/>
        <w:rPr>
          <w:rFonts w:ascii="Times New Roman" w:eastAsia="Times New Roman" w:hAnsi="Times New Roman" w:cs="Times New Roman"/>
          <w:color w:val="000000" w:themeColor="text1"/>
          <w:lang w:eastAsia="ru-RU"/>
        </w:rPr>
      </w:pPr>
    </w:p>
    <w:p w14:paraId="1734F909" w14:textId="1C0B3EA1" w:rsidR="00A97199" w:rsidRPr="00C04D8A" w:rsidRDefault="002C4266" w:rsidP="00A97199">
      <w:pPr>
        <w:shd w:val="clear" w:color="auto" w:fill="FFFFFF"/>
        <w:ind w:firstLine="708"/>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Однако в данном случае встает вопрос</w:t>
      </w:r>
      <w:r w:rsidRPr="002C4266">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каким образом осуществляет социальная защищенность лиц</w:t>
      </w:r>
      <w:r w:rsidRPr="002C4266">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которые могут быть признаны как платформенные работники</w:t>
      </w:r>
      <w:r w:rsidR="00A97199" w:rsidRPr="00A97199">
        <w:rPr>
          <w:rFonts w:ascii="Times New Roman" w:eastAsia="Times New Roman" w:hAnsi="Times New Roman" w:cs="Times New Roman"/>
          <w:color w:val="000000" w:themeColor="text1"/>
          <w:lang w:eastAsia="ru-RU"/>
        </w:rPr>
        <w:t xml:space="preserve">, </w:t>
      </w:r>
      <w:r w:rsidR="00A97199">
        <w:rPr>
          <w:rFonts w:ascii="Times New Roman" w:eastAsia="Times New Roman" w:hAnsi="Times New Roman" w:cs="Times New Roman"/>
          <w:color w:val="000000" w:themeColor="text1"/>
          <w:lang w:eastAsia="ru-RU"/>
        </w:rPr>
        <w:t>так как они находятся в довольно уязвимом положении</w:t>
      </w:r>
      <w:r w:rsidR="00A97199" w:rsidRPr="00A97199">
        <w:rPr>
          <w:rFonts w:ascii="Times New Roman" w:eastAsia="Times New Roman" w:hAnsi="Times New Roman" w:cs="Times New Roman"/>
          <w:color w:val="000000" w:themeColor="text1"/>
          <w:lang w:eastAsia="ru-RU"/>
        </w:rPr>
        <w:t xml:space="preserve">. </w:t>
      </w:r>
      <w:r w:rsidR="00A97199">
        <w:rPr>
          <w:rFonts w:ascii="Times New Roman" w:eastAsia="Times New Roman" w:hAnsi="Times New Roman" w:cs="Times New Roman"/>
          <w:color w:val="000000" w:themeColor="text1"/>
          <w:lang w:eastAsia="ru-RU"/>
        </w:rPr>
        <w:t>Именно по этой причине в научно-практической среде было проведено исследование трудовых отношений и предложены концепции для изменения трудового законодательства</w:t>
      </w:r>
      <w:r w:rsidR="00A97199" w:rsidRPr="00A97199">
        <w:rPr>
          <w:rFonts w:ascii="Times New Roman" w:eastAsia="Times New Roman" w:hAnsi="Times New Roman" w:cs="Times New Roman"/>
          <w:color w:val="000000" w:themeColor="text1"/>
          <w:lang w:eastAsia="ru-RU"/>
        </w:rPr>
        <w:t xml:space="preserve">. </w:t>
      </w:r>
      <w:r w:rsidR="00A97199">
        <w:rPr>
          <w:rFonts w:ascii="Times New Roman" w:eastAsia="Times New Roman" w:hAnsi="Times New Roman" w:cs="Times New Roman"/>
          <w:color w:val="000000" w:themeColor="text1"/>
          <w:lang w:eastAsia="ru-RU"/>
        </w:rPr>
        <w:t>В различных странах мира обсуждается свои подход к регулированию статуса платформенных работников</w:t>
      </w:r>
      <w:r w:rsidR="00A97199" w:rsidRPr="00A97199">
        <w:rPr>
          <w:rFonts w:ascii="Times New Roman" w:eastAsia="Times New Roman" w:hAnsi="Times New Roman" w:cs="Times New Roman"/>
          <w:color w:val="000000" w:themeColor="text1"/>
          <w:lang w:eastAsia="ru-RU"/>
        </w:rPr>
        <w:t xml:space="preserve">, </w:t>
      </w:r>
      <w:r w:rsidR="00A97199">
        <w:rPr>
          <w:rFonts w:ascii="Times New Roman" w:eastAsia="Times New Roman" w:hAnsi="Times New Roman" w:cs="Times New Roman"/>
          <w:color w:val="000000" w:themeColor="text1"/>
          <w:lang w:eastAsia="ru-RU"/>
        </w:rPr>
        <w:t>о чем будет сказано в настоящем исследовании позднее</w:t>
      </w:r>
      <w:r w:rsidR="00A97199" w:rsidRPr="00A97199">
        <w:rPr>
          <w:rFonts w:ascii="Times New Roman" w:eastAsia="Times New Roman" w:hAnsi="Times New Roman" w:cs="Times New Roman"/>
          <w:color w:val="000000" w:themeColor="text1"/>
          <w:lang w:eastAsia="ru-RU"/>
        </w:rPr>
        <w:t xml:space="preserve">. </w:t>
      </w:r>
      <w:r w:rsidR="00A97199">
        <w:rPr>
          <w:rFonts w:ascii="Times New Roman" w:eastAsia="Times New Roman" w:hAnsi="Times New Roman" w:cs="Times New Roman"/>
          <w:color w:val="000000" w:themeColor="text1"/>
          <w:lang w:eastAsia="ru-RU"/>
        </w:rPr>
        <w:t>Наиболее перспективной на данный момент</w:t>
      </w:r>
      <w:r w:rsidR="00A97199" w:rsidRPr="00A97199">
        <w:rPr>
          <w:rFonts w:ascii="Times New Roman" w:eastAsia="Times New Roman" w:hAnsi="Times New Roman" w:cs="Times New Roman"/>
          <w:color w:val="000000" w:themeColor="text1"/>
          <w:lang w:eastAsia="ru-RU"/>
        </w:rPr>
        <w:t xml:space="preserve"> </w:t>
      </w:r>
      <w:r w:rsidR="00A97199">
        <w:rPr>
          <w:rFonts w:ascii="Times New Roman" w:eastAsia="Times New Roman" w:hAnsi="Times New Roman" w:cs="Times New Roman"/>
          <w:color w:val="000000" w:themeColor="text1"/>
          <w:lang w:eastAsia="ru-RU"/>
        </w:rPr>
        <w:t xml:space="preserve">является модель устойчивого партнерства или «зависимых контакторов» </w:t>
      </w:r>
      <w:r w:rsidR="00A97199" w:rsidRPr="00A97199">
        <w:rPr>
          <w:rFonts w:ascii="Times New Roman" w:eastAsia="Times New Roman" w:hAnsi="Times New Roman" w:cs="Times New Roman"/>
          <w:color w:val="000000" w:themeColor="text1"/>
          <w:lang w:eastAsia="ru-RU"/>
        </w:rPr>
        <w:t>(</w:t>
      </w:r>
      <w:r w:rsidR="00A97199" w:rsidRPr="00A97199">
        <w:rPr>
          <w:rFonts w:ascii="Times New Roman" w:eastAsia="Times New Roman" w:hAnsi="Times New Roman" w:cs="Times New Roman"/>
          <w:color w:val="000000" w:themeColor="text1"/>
          <w:lang w:val="en-US" w:eastAsia="ru-RU"/>
        </w:rPr>
        <w:t>dependent</w:t>
      </w:r>
      <w:r w:rsidR="00A97199" w:rsidRPr="00A97199">
        <w:rPr>
          <w:rFonts w:ascii="Times New Roman" w:eastAsia="Times New Roman" w:hAnsi="Times New Roman" w:cs="Times New Roman"/>
          <w:color w:val="000000" w:themeColor="text1"/>
          <w:lang w:eastAsia="ru-RU"/>
        </w:rPr>
        <w:t xml:space="preserve"> </w:t>
      </w:r>
      <w:r w:rsidR="00A97199" w:rsidRPr="00A97199">
        <w:rPr>
          <w:rFonts w:ascii="Times New Roman" w:eastAsia="Times New Roman" w:hAnsi="Times New Roman" w:cs="Times New Roman"/>
          <w:color w:val="000000" w:themeColor="text1"/>
          <w:lang w:val="en-US" w:eastAsia="ru-RU"/>
        </w:rPr>
        <w:t>contactor</w:t>
      </w:r>
      <w:r w:rsidR="00A97199" w:rsidRPr="00A97199">
        <w:rPr>
          <w:rFonts w:ascii="Times New Roman" w:eastAsia="Times New Roman" w:hAnsi="Times New Roman" w:cs="Times New Roman"/>
          <w:color w:val="000000" w:themeColor="text1"/>
          <w:lang w:eastAsia="ru-RU"/>
        </w:rPr>
        <w:t xml:space="preserve">). </w:t>
      </w:r>
      <w:r w:rsidR="00A97199">
        <w:rPr>
          <w:rFonts w:ascii="Times New Roman" w:eastAsia="Times New Roman" w:hAnsi="Times New Roman" w:cs="Times New Roman"/>
          <w:color w:val="000000" w:themeColor="text1"/>
          <w:lang w:eastAsia="ru-RU"/>
        </w:rPr>
        <w:t xml:space="preserve">Модель является </w:t>
      </w:r>
      <w:r w:rsidR="00A97199" w:rsidRPr="00C04D8A">
        <w:rPr>
          <w:rFonts w:ascii="Times New Roman" w:eastAsia="Times New Roman" w:hAnsi="Times New Roman" w:cs="Times New Roman"/>
          <w:color w:val="000000" w:themeColor="text1"/>
          <w:lang w:eastAsia="ru-RU"/>
        </w:rPr>
        <w:t>относительно но</w:t>
      </w:r>
      <w:r w:rsidR="00A97199">
        <w:rPr>
          <w:rFonts w:ascii="Times New Roman" w:eastAsia="Times New Roman" w:hAnsi="Times New Roman" w:cs="Times New Roman"/>
          <w:color w:val="000000" w:themeColor="text1"/>
          <w:lang w:eastAsia="ru-RU"/>
        </w:rPr>
        <w:t>вым</w:t>
      </w:r>
      <w:r w:rsidR="00A97199" w:rsidRPr="00C04D8A">
        <w:rPr>
          <w:rFonts w:ascii="Times New Roman" w:eastAsia="Times New Roman" w:hAnsi="Times New Roman" w:cs="Times New Roman"/>
          <w:color w:val="000000" w:themeColor="text1"/>
          <w:lang w:eastAsia="ru-RU"/>
        </w:rPr>
        <w:t xml:space="preserve"> явление</w:t>
      </w:r>
      <w:r w:rsidR="00A97199">
        <w:rPr>
          <w:rFonts w:ascii="Times New Roman" w:eastAsia="Times New Roman" w:hAnsi="Times New Roman" w:cs="Times New Roman"/>
          <w:color w:val="000000" w:themeColor="text1"/>
          <w:lang w:eastAsia="ru-RU"/>
        </w:rPr>
        <w:t>м</w:t>
      </w:r>
      <w:r w:rsidR="00A97199" w:rsidRPr="00C04D8A">
        <w:rPr>
          <w:rFonts w:ascii="Times New Roman" w:eastAsia="Times New Roman" w:hAnsi="Times New Roman" w:cs="Times New Roman"/>
          <w:color w:val="000000" w:themeColor="text1"/>
          <w:lang w:eastAsia="ru-RU"/>
        </w:rPr>
        <w:t xml:space="preserve"> в мировой практике трудовых отношений.</w:t>
      </w:r>
      <w:r w:rsidR="00A97199" w:rsidRPr="00C04D8A">
        <w:rPr>
          <w:rStyle w:val="a6"/>
          <w:rFonts w:ascii="Times New Roman" w:hAnsi="Times New Roman" w:cs="Times New Roman"/>
          <w:color w:val="000000"/>
        </w:rPr>
        <w:footnoteReference w:id="2"/>
      </w:r>
      <w:r w:rsidR="00A97199" w:rsidRPr="00C04D8A">
        <w:rPr>
          <w:rFonts w:ascii="Times New Roman" w:eastAsia="Times New Roman" w:hAnsi="Times New Roman" w:cs="Times New Roman"/>
          <w:color w:val="000000" w:themeColor="text1"/>
          <w:lang w:eastAsia="ru-RU"/>
        </w:rPr>
        <w:t xml:space="preserve"> О </w:t>
      </w:r>
      <w:r w:rsidR="00A97199">
        <w:rPr>
          <w:rFonts w:ascii="Times New Roman" w:eastAsia="Times New Roman" w:hAnsi="Times New Roman" w:cs="Times New Roman"/>
          <w:color w:val="000000" w:themeColor="text1"/>
          <w:lang w:eastAsia="ru-RU"/>
        </w:rPr>
        <w:t>ней</w:t>
      </w:r>
      <w:r w:rsidR="00A97199" w:rsidRPr="00C04D8A">
        <w:rPr>
          <w:rFonts w:ascii="Times New Roman" w:eastAsia="Times New Roman" w:hAnsi="Times New Roman" w:cs="Times New Roman"/>
          <w:color w:val="000000" w:themeColor="text1"/>
          <w:lang w:eastAsia="ru-RU"/>
        </w:rPr>
        <w:t xml:space="preserve"> как о самостоятельной модели трудовых отношений заговорили </w:t>
      </w:r>
      <w:r w:rsidR="00A97199">
        <w:rPr>
          <w:rFonts w:ascii="Times New Roman" w:eastAsia="Times New Roman" w:hAnsi="Times New Roman" w:cs="Times New Roman"/>
          <w:color w:val="000000" w:themeColor="text1"/>
          <w:lang w:eastAsia="ru-RU"/>
        </w:rPr>
        <w:t>именно</w:t>
      </w:r>
      <w:r w:rsidR="00A97199" w:rsidRPr="00C04D8A">
        <w:rPr>
          <w:rFonts w:ascii="Times New Roman" w:eastAsia="Times New Roman" w:hAnsi="Times New Roman" w:cs="Times New Roman"/>
          <w:color w:val="000000" w:themeColor="text1"/>
          <w:lang w:eastAsia="ru-RU"/>
        </w:rPr>
        <w:t xml:space="preserve"> в контексте развития платформенной экономики </w:t>
      </w:r>
      <w:r w:rsidR="00A97199">
        <w:rPr>
          <w:rFonts w:ascii="Times New Roman" w:eastAsia="Times New Roman" w:hAnsi="Times New Roman" w:cs="Times New Roman"/>
          <w:color w:val="000000" w:themeColor="text1"/>
          <w:lang w:eastAsia="ru-RU"/>
        </w:rPr>
        <w:t xml:space="preserve">– </w:t>
      </w:r>
      <w:r w:rsidR="00A97199" w:rsidRPr="00C04D8A">
        <w:rPr>
          <w:rFonts w:ascii="Times New Roman" w:eastAsia="Times New Roman" w:hAnsi="Times New Roman" w:cs="Times New Roman"/>
          <w:color w:val="000000" w:themeColor="text1"/>
          <w:lang w:eastAsia="ru-RU"/>
        </w:rPr>
        <w:t xml:space="preserve">«цифрового» сектора, основного на использовании онлайн-платформ. </w:t>
      </w:r>
    </w:p>
    <w:p w14:paraId="0FF9B035" w14:textId="78E9AB6F" w:rsidR="00A97199" w:rsidRDefault="00A97199" w:rsidP="002C4266">
      <w:pPr>
        <w:shd w:val="clear" w:color="auto" w:fill="FFFFFF"/>
        <w:ind w:firstLine="708"/>
        <w:jc w:val="both"/>
        <w:rPr>
          <w:rFonts w:ascii="Times New Roman" w:eastAsia="Times New Roman" w:hAnsi="Times New Roman" w:cs="Times New Roman"/>
          <w:color w:val="000000" w:themeColor="text1"/>
          <w:lang w:eastAsia="ru-RU"/>
        </w:rPr>
      </w:pPr>
    </w:p>
    <w:p w14:paraId="552B413B" w14:textId="779EE02F" w:rsidR="00267781" w:rsidRPr="00C04D8A" w:rsidRDefault="00292B5C" w:rsidP="00267781">
      <w:pPr>
        <w:shd w:val="clear" w:color="auto" w:fill="FFFFFF"/>
        <w:ind w:firstLine="708"/>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b/>
          <w:bCs/>
          <w:color w:val="000000" w:themeColor="text1"/>
          <w:lang w:eastAsia="ru-RU"/>
        </w:rPr>
        <w:t xml:space="preserve">Модель устойчивого партнёрства или </w:t>
      </w:r>
      <w:r w:rsidR="00A97199" w:rsidRPr="00B42095">
        <w:rPr>
          <w:rFonts w:ascii="Times New Roman" w:eastAsia="Times New Roman" w:hAnsi="Times New Roman" w:cs="Times New Roman"/>
          <w:b/>
          <w:bCs/>
          <w:color w:val="000000" w:themeColor="text1"/>
          <w:lang w:eastAsia="ru-RU"/>
        </w:rPr>
        <w:t>«</w:t>
      </w:r>
      <w:r w:rsidR="00A97199">
        <w:rPr>
          <w:rFonts w:ascii="Times New Roman" w:eastAsia="Times New Roman" w:hAnsi="Times New Roman" w:cs="Times New Roman"/>
          <w:b/>
          <w:bCs/>
          <w:color w:val="000000" w:themeColor="text1"/>
          <w:lang w:eastAsia="ru-RU"/>
        </w:rPr>
        <w:t>З</w:t>
      </w:r>
      <w:r w:rsidR="00A97199" w:rsidRPr="00B42095">
        <w:rPr>
          <w:rFonts w:ascii="Times New Roman" w:eastAsia="Times New Roman" w:hAnsi="Times New Roman" w:cs="Times New Roman"/>
          <w:b/>
          <w:bCs/>
          <w:color w:val="000000" w:themeColor="text1"/>
          <w:lang w:eastAsia="ru-RU"/>
        </w:rPr>
        <w:t xml:space="preserve">ависимый </w:t>
      </w:r>
      <w:proofErr w:type="spellStart"/>
      <w:r w:rsidR="00A97199" w:rsidRPr="00B42095">
        <w:rPr>
          <w:rFonts w:ascii="Times New Roman" w:eastAsia="Times New Roman" w:hAnsi="Times New Roman" w:cs="Times New Roman"/>
          <w:b/>
          <w:bCs/>
          <w:color w:val="000000" w:themeColor="text1"/>
          <w:lang w:eastAsia="ru-RU"/>
        </w:rPr>
        <w:t>контрактор</w:t>
      </w:r>
      <w:proofErr w:type="spellEnd"/>
      <w:r w:rsidR="00A97199" w:rsidRPr="00B42095">
        <w:rPr>
          <w:rFonts w:ascii="Times New Roman" w:eastAsia="Times New Roman" w:hAnsi="Times New Roman" w:cs="Times New Roman"/>
          <w:b/>
          <w:bCs/>
          <w:color w:val="000000" w:themeColor="text1"/>
          <w:lang w:eastAsia="ru-RU"/>
        </w:rPr>
        <w:t>» (</w:t>
      </w:r>
      <w:r w:rsidR="00A97199" w:rsidRPr="00B42095">
        <w:rPr>
          <w:rFonts w:ascii="Times New Roman" w:eastAsia="Times New Roman" w:hAnsi="Times New Roman" w:cs="Times New Roman"/>
          <w:b/>
          <w:bCs/>
          <w:color w:val="000000" w:themeColor="text1"/>
          <w:lang w:val="en-US" w:eastAsia="ru-RU"/>
        </w:rPr>
        <w:t>dependent</w:t>
      </w:r>
      <w:r w:rsidR="00A97199" w:rsidRPr="00B42095">
        <w:rPr>
          <w:rFonts w:ascii="Times New Roman" w:eastAsia="Times New Roman" w:hAnsi="Times New Roman" w:cs="Times New Roman"/>
          <w:b/>
          <w:bCs/>
          <w:color w:val="000000" w:themeColor="text1"/>
          <w:lang w:eastAsia="ru-RU"/>
        </w:rPr>
        <w:t xml:space="preserve"> </w:t>
      </w:r>
      <w:r w:rsidR="00A97199" w:rsidRPr="00B42095">
        <w:rPr>
          <w:rFonts w:ascii="Times New Roman" w:eastAsia="Times New Roman" w:hAnsi="Times New Roman" w:cs="Times New Roman"/>
          <w:b/>
          <w:bCs/>
          <w:color w:val="000000" w:themeColor="text1"/>
          <w:lang w:val="en-US" w:eastAsia="ru-RU"/>
        </w:rPr>
        <w:t>contactor</w:t>
      </w:r>
      <w:r w:rsidR="00A97199" w:rsidRPr="00B42095">
        <w:rPr>
          <w:rFonts w:ascii="Times New Roman" w:eastAsia="Times New Roman" w:hAnsi="Times New Roman" w:cs="Times New Roman"/>
          <w:b/>
          <w:bCs/>
          <w:color w:val="000000" w:themeColor="text1"/>
          <w:lang w:eastAsia="ru-RU"/>
        </w:rPr>
        <w:t>).</w:t>
      </w:r>
      <w:r w:rsidR="00A97199" w:rsidRPr="006E07E2">
        <w:rPr>
          <w:rFonts w:ascii="Times New Roman" w:eastAsia="Times New Roman" w:hAnsi="Times New Roman" w:cs="Times New Roman"/>
          <w:color w:val="000000" w:themeColor="text1"/>
          <w:lang w:eastAsia="ru-RU"/>
        </w:rPr>
        <w:t xml:space="preserve"> </w:t>
      </w:r>
      <w:r w:rsidR="00D47F8F">
        <w:rPr>
          <w:rFonts w:ascii="Times New Roman" w:eastAsia="Times New Roman" w:hAnsi="Times New Roman" w:cs="Times New Roman"/>
          <w:color w:val="000000" w:themeColor="text1"/>
          <w:lang w:eastAsia="ru-RU"/>
        </w:rPr>
        <w:t xml:space="preserve">«Зависимые подрядчики» находятся по середине в диапазоне от сотрудников до «независимых </w:t>
      </w:r>
      <w:proofErr w:type="spellStart"/>
      <w:r w:rsidR="00D47F8F">
        <w:rPr>
          <w:rFonts w:ascii="Times New Roman" w:eastAsia="Times New Roman" w:hAnsi="Times New Roman" w:cs="Times New Roman"/>
          <w:color w:val="000000" w:themeColor="text1"/>
          <w:lang w:eastAsia="ru-RU"/>
        </w:rPr>
        <w:t>контракторов</w:t>
      </w:r>
      <w:proofErr w:type="spellEnd"/>
      <w:r w:rsidR="00D47F8F">
        <w:rPr>
          <w:rFonts w:ascii="Times New Roman" w:eastAsia="Times New Roman" w:hAnsi="Times New Roman" w:cs="Times New Roman"/>
          <w:color w:val="000000" w:themeColor="text1"/>
          <w:lang w:eastAsia="ru-RU"/>
        </w:rPr>
        <w:t>» и являются представителями новой</w:t>
      </w:r>
      <w:r w:rsidR="00D47F8F" w:rsidRPr="00D47F8F">
        <w:rPr>
          <w:rFonts w:ascii="Times New Roman" w:eastAsia="Times New Roman" w:hAnsi="Times New Roman" w:cs="Times New Roman"/>
          <w:color w:val="000000" w:themeColor="text1"/>
          <w:lang w:eastAsia="ru-RU"/>
        </w:rPr>
        <w:t xml:space="preserve">, </w:t>
      </w:r>
      <w:r w:rsidR="00D47F8F">
        <w:rPr>
          <w:rFonts w:ascii="Times New Roman" w:eastAsia="Times New Roman" w:hAnsi="Times New Roman" w:cs="Times New Roman"/>
          <w:color w:val="000000" w:themeColor="text1"/>
          <w:lang w:eastAsia="ru-RU"/>
        </w:rPr>
        <w:t>третьей формой трудовых отношений</w:t>
      </w:r>
      <w:r w:rsidR="005F63C5">
        <w:rPr>
          <w:rFonts w:ascii="Times New Roman" w:eastAsia="Times New Roman" w:hAnsi="Times New Roman" w:cs="Times New Roman"/>
          <w:color w:val="000000" w:themeColor="text1"/>
          <w:lang w:eastAsia="ru-RU"/>
        </w:rPr>
        <w:t xml:space="preserve"> – устойчивого партнёрства</w:t>
      </w:r>
      <w:r w:rsidR="005F63C5" w:rsidRPr="005F63C5">
        <w:rPr>
          <w:rFonts w:ascii="Times New Roman" w:eastAsia="Times New Roman" w:hAnsi="Times New Roman" w:cs="Times New Roman"/>
          <w:color w:val="000000" w:themeColor="text1"/>
          <w:lang w:eastAsia="ru-RU"/>
        </w:rPr>
        <w:t xml:space="preserve">. </w:t>
      </w:r>
      <w:r w:rsidR="005F63C5">
        <w:rPr>
          <w:rFonts w:ascii="Times New Roman" w:eastAsia="Times New Roman" w:hAnsi="Times New Roman" w:cs="Times New Roman"/>
          <w:color w:val="000000" w:themeColor="text1"/>
          <w:lang w:eastAsia="ru-RU"/>
        </w:rPr>
        <w:t>Представители данной «промежуточной» формы занятости являются</w:t>
      </w:r>
      <w:r w:rsidR="00D47F8F" w:rsidRPr="00D47F8F">
        <w:rPr>
          <w:rFonts w:ascii="Times New Roman" w:eastAsia="Times New Roman" w:hAnsi="Times New Roman" w:cs="Times New Roman"/>
          <w:color w:val="000000" w:themeColor="text1"/>
          <w:lang w:eastAsia="ru-RU"/>
        </w:rPr>
        <w:t xml:space="preserve"> работниками по контракту, как и независимые подрядчики, но у них исключительные</w:t>
      </w:r>
      <w:r>
        <w:rPr>
          <w:rFonts w:ascii="Times New Roman" w:eastAsia="Times New Roman" w:hAnsi="Times New Roman" w:cs="Times New Roman"/>
          <w:color w:val="000000" w:themeColor="text1"/>
          <w:lang w:eastAsia="ru-RU"/>
        </w:rPr>
        <w:t xml:space="preserve"> и/или</w:t>
      </w:r>
      <w:r w:rsidR="00D47F8F" w:rsidRPr="00D47F8F">
        <w:rPr>
          <w:rFonts w:ascii="Times New Roman" w:eastAsia="Times New Roman" w:hAnsi="Times New Roman" w:cs="Times New Roman"/>
          <w:color w:val="000000" w:themeColor="text1"/>
          <w:lang w:eastAsia="ru-RU"/>
        </w:rPr>
        <w:t xml:space="preserve"> экономически зависимые отношения </w:t>
      </w:r>
      <w:r w:rsidR="005F63C5">
        <w:rPr>
          <w:rFonts w:ascii="Times New Roman" w:eastAsia="Times New Roman" w:hAnsi="Times New Roman" w:cs="Times New Roman"/>
          <w:color w:val="000000" w:themeColor="text1"/>
          <w:lang w:eastAsia="ru-RU"/>
        </w:rPr>
        <w:t>с платформой</w:t>
      </w:r>
      <w:r w:rsidR="00D47F8F" w:rsidRPr="00D47F8F">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на</w:t>
      </w:r>
      <w:r w:rsidR="00D47F8F" w:rsidRPr="00D47F8F">
        <w:rPr>
          <w:rFonts w:ascii="Times New Roman" w:eastAsia="Times New Roman" w:hAnsi="Times New Roman" w:cs="Times New Roman"/>
          <w:color w:val="000000" w:themeColor="text1"/>
          <w:lang w:eastAsia="ru-RU"/>
        </w:rPr>
        <w:t xml:space="preserve"> которых они предоставляют услуги. ‎</w:t>
      </w:r>
      <w:r w:rsidR="00267781" w:rsidRPr="00267781">
        <w:rPr>
          <w:rFonts w:ascii="Times New Roman" w:eastAsia="Times New Roman" w:hAnsi="Times New Roman" w:cs="Times New Roman"/>
          <w:color w:val="000000" w:themeColor="text1"/>
          <w:lang w:eastAsia="ru-RU"/>
        </w:rPr>
        <w:t xml:space="preserve"> </w:t>
      </w:r>
      <w:r w:rsidR="00267781" w:rsidRPr="00C04D8A">
        <w:rPr>
          <w:rFonts w:ascii="Times New Roman" w:eastAsia="Times New Roman" w:hAnsi="Times New Roman" w:cs="Times New Roman"/>
          <w:color w:val="000000" w:themeColor="text1"/>
          <w:lang w:eastAsia="ru-RU"/>
        </w:rPr>
        <w:t>Речь в данном случае идёт о том, что отношения между платформенным работником и онлайн-платформой хоть и строятся на основе системы срочных договоров (контрактов), но исключают вариант жёсткой «привязки». То есть платформенный работник вправе работать не с одним работодателем, а с несколькими, самостоятельно определяя свой рабочий график и форму работы (удаленно или в офисе).</w:t>
      </w:r>
    </w:p>
    <w:p w14:paraId="4F3D43C3" w14:textId="6B9DAEDE" w:rsidR="00292B5C" w:rsidRDefault="000A7FFC" w:rsidP="00292B5C">
      <w:pPr>
        <w:shd w:val="clear" w:color="auto" w:fill="FFFFFF"/>
        <w:ind w:firstLine="708"/>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Именно по этой причине существует дисбаланс в современной дихотомической системе трудовых отношений</w:t>
      </w:r>
      <w:r w:rsidRPr="000A7FFC">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так как платформенные работники не могут выступать как «независимые подрядчики»</w:t>
      </w:r>
      <w:r w:rsidRPr="000A7FFC">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в силу того</w:t>
      </w:r>
      <w:r w:rsidRPr="000A7FFC">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что они имеют свободу в выборе места работы</w:t>
      </w:r>
      <w:r w:rsidRPr="000A7FFC">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своего рабочего графика</w:t>
      </w:r>
      <w:r w:rsidRPr="000A7FFC">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количества исполненных задач или заказов (сервисы доставки и такси)</w:t>
      </w:r>
      <w:r w:rsidRPr="000A7FFC">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Однако при этом платформенные занятые зависят от условий работы платформы</w:t>
      </w:r>
      <w:r w:rsidRPr="000A7FFC">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например</w:t>
      </w:r>
      <w:r w:rsidRPr="000A7FFC">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процента от суммы выполненной задачи</w:t>
      </w:r>
      <w:r w:rsidRPr="000A7FFC">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то есть суммы</w:t>
      </w:r>
      <w:r w:rsidRPr="000A7FFC">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которую работник непосредственно зарабатывает</w:t>
      </w:r>
      <w:r w:rsidRPr="000A7FFC">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Платформенные занятые также не могут быть причислены к категории сотрудников</w:t>
      </w:r>
      <w:r w:rsidRPr="000A7FFC">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так как они являются намного более самостоятельной и независимой формой трудовых отношений</w:t>
      </w:r>
      <w:r w:rsidRPr="000A7FFC">
        <w:rPr>
          <w:rFonts w:ascii="Times New Roman" w:eastAsia="Times New Roman" w:hAnsi="Times New Roman" w:cs="Times New Roman"/>
          <w:color w:val="000000" w:themeColor="text1"/>
          <w:lang w:eastAsia="ru-RU"/>
        </w:rPr>
        <w:t xml:space="preserve">. </w:t>
      </w:r>
      <w:r w:rsidR="00267781">
        <w:rPr>
          <w:rFonts w:ascii="Times New Roman" w:eastAsia="Times New Roman" w:hAnsi="Times New Roman" w:cs="Times New Roman"/>
          <w:color w:val="000000" w:themeColor="text1"/>
          <w:lang w:eastAsia="ru-RU"/>
        </w:rPr>
        <w:t>Таким образом</w:t>
      </w:r>
      <w:r w:rsidR="00267781" w:rsidRPr="00267781">
        <w:rPr>
          <w:rFonts w:ascii="Times New Roman" w:eastAsia="Times New Roman" w:hAnsi="Times New Roman" w:cs="Times New Roman"/>
          <w:color w:val="000000" w:themeColor="text1"/>
          <w:lang w:eastAsia="ru-RU"/>
        </w:rPr>
        <w:t xml:space="preserve">, </w:t>
      </w:r>
      <w:r w:rsidR="00267781">
        <w:rPr>
          <w:rFonts w:ascii="Times New Roman" w:eastAsia="Times New Roman" w:hAnsi="Times New Roman" w:cs="Times New Roman"/>
          <w:color w:val="000000" w:themeColor="text1"/>
          <w:lang w:eastAsia="ru-RU"/>
        </w:rPr>
        <w:t>наиболее эффективное решение для данной формы трудовых отношений – выделение её в самостоятельную и размещение её между «независимыми подрядчиками» и сотрудниками по критериям социальной защищенности и имеющегося у них контроля</w:t>
      </w:r>
      <w:r w:rsidR="00267781" w:rsidRPr="00267781">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Именно поэтому необходимо </w:t>
      </w:r>
      <w:r w:rsidR="00267781">
        <w:rPr>
          <w:rFonts w:ascii="Times New Roman" w:eastAsia="Times New Roman" w:hAnsi="Times New Roman" w:cs="Times New Roman"/>
          <w:color w:val="000000" w:themeColor="text1"/>
          <w:lang w:eastAsia="ru-RU"/>
        </w:rPr>
        <w:t xml:space="preserve">использование </w:t>
      </w:r>
      <w:r w:rsidR="00292B5C">
        <w:rPr>
          <w:rFonts w:ascii="Times New Roman" w:eastAsia="Times New Roman" w:hAnsi="Times New Roman" w:cs="Times New Roman"/>
          <w:color w:val="000000" w:themeColor="text1"/>
          <w:lang w:eastAsia="ru-RU"/>
        </w:rPr>
        <w:t>устойчиво</w:t>
      </w:r>
      <w:r w:rsidR="00267781">
        <w:rPr>
          <w:rFonts w:ascii="Times New Roman" w:eastAsia="Times New Roman" w:hAnsi="Times New Roman" w:cs="Times New Roman"/>
          <w:color w:val="000000" w:themeColor="text1"/>
          <w:lang w:eastAsia="ru-RU"/>
        </w:rPr>
        <w:t>го</w:t>
      </w:r>
      <w:r w:rsidR="00292B5C">
        <w:rPr>
          <w:rFonts w:ascii="Times New Roman" w:eastAsia="Times New Roman" w:hAnsi="Times New Roman" w:cs="Times New Roman"/>
          <w:color w:val="000000" w:themeColor="text1"/>
          <w:lang w:eastAsia="ru-RU"/>
        </w:rPr>
        <w:t xml:space="preserve"> партнёрств</w:t>
      </w:r>
      <w:r w:rsidR="00267781">
        <w:rPr>
          <w:rFonts w:ascii="Times New Roman" w:eastAsia="Times New Roman" w:hAnsi="Times New Roman" w:cs="Times New Roman"/>
          <w:color w:val="000000" w:themeColor="text1"/>
          <w:lang w:eastAsia="ru-RU"/>
        </w:rPr>
        <w:t>а</w:t>
      </w:r>
      <w:r w:rsidR="00292B5C">
        <w:rPr>
          <w:rFonts w:ascii="Times New Roman" w:eastAsia="Times New Roman" w:hAnsi="Times New Roman" w:cs="Times New Roman"/>
          <w:color w:val="000000" w:themeColor="text1"/>
          <w:lang w:eastAsia="ru-RU"/>
        </w:rPr>
        <w:t xml:space="preserve"> </w:t>
      </w:r>
      <w:r w:rsidR="00267781">
        <w:rPr>
          <w:rFonts w:ascii="Times New Roman" w:eastAsia="Times New Roman" w:hAnsi="Times New Roman" w:cs="Times New Roman"/>
          <w:color w:val="000000" w:themeColor="text1"/>
          <w:lang w:eastAsia="ru-RU"/>
        </w:rPr>
        <w:t>в</w:t>
      </w:r>
      <w:r w:rsidR="00292B5C">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законодательн</w:t>
      </w:r>
      <w:r w:rsidR="00267781">
        <w:rPr>
          <w:rFonts w:ascii="Times New Roman" w:eastAsia="Times New Roman" w:hAnsi="Times New Roman" w:cs="Times New Roman"/>
          <w:color w:val="000000" w:themeColor="text1"/>
          <w:lang w:eastAsia="ru-RU"/>
        </w:rPr>
        <w:t>ом</w:t>
      </w:r>
      <w:r>
        <w:rPr>
          <w:rFonts w:ascii="Times New Roman" w:eastAsia="Times New Roman" w:hAnsi="Times New Roman" w:cs="Times New Roman"/>
          <w:color w:val="000000" w:themeColor="text1"/>
          <w:lang w:eastAsia="ru-RU"/>
        </w:rPr>
        <w:t xml:space="preserve"> регулировани</w:t>
      </w:r>
      <w:r w:rsidR="00267781">
        <w:rPr>
          <w:rFonts w:ascii="Times New Roman" w:eastAsia="Times New Roman" w:hAnsi="Times New Roman" w:cs="Times New Roman"/>
          <w:color w:val="000000" w:themeColor="text1"/>
          <w:lang w:eastAsia="ru-RU"/>
        </w:rPr>
        <w:t>и</w:t>
      </w:r>
      <w:r w:rsidRPr="000A7FFC">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нацеленно</w:t>
      </w:r>
      <w:r w:rsidR="00267781">
        <w:rPr>
          <w:rFonts w:ascii="Times New Roman" w:eastAsia="Times New Roman" w:hAnsi="Times New Roman" w:cs="Times New Roman"/>
          <w:color w:val="000000" w:themeColor="text1"/>
          <w:lang w:eastAsia="ru-RU"/>
        </w:rPr>
        <w:t xml:space="preserve">м </w:t>
      </w:r>
      <w:r>
        <w:rPr>
          <w:rFonts w:ascii="Times New Roman" w:eastAsia="Times New Roman" w:hAnsi="Times New Roman" w:cs="Times New Roman"/>
          <w:color w:val="000000" w:themeColor="text1"/>
          <w:lang w:eastAsia="ru-RU"/>
        </w:rPr>
        <w:t xml:space="preserve">на </w:t>
      </w:r>
      <w:r w:rsidR="00267781">
        <w:rPr>
          <w:rFonts w:ascii="Times New Roman" w:eastAsia="Times New Roman" w:hAnsi="Times New Roman" w:cs="Times New Roman"/>
          <w:color w:val="000000" w:themeColor="text1"/>
          <w:lang w:eastAsia="ru-RU"/>
        </w:rPr>
        <w:t xml:space="preserve">обеспечение социальной защищенности платформенным работникам посредством </w:t>
      </w:r>
      <w:r>
        <w:rPr>
          <w:rFonts w:ascii="Times New Roman" w:eastAsia="Times New Roman" w:hAnsi="Times New Roman" w:cs="Times New Roman"/>
          <w:color w:val="000000" w:themeColor="text1"/>
          <w:lang w:eastAsia="ru-RU"/>
        </w:rPr>
        <w:t>предоставлени</w:t>
      </w:r>
      <w:r w:rsidR="00267781">
        <w:rPr>
          <w:rFonts w:ascii="Times New Roman" w:eastAsia="Times New Roman" w:hAnsi="Times New Roman" w:cs="Times New Roman"/>
          <w:color w:val="000000" w:themeColor="text1"/>
          <w:lang w:eastAsia="ru-RU"/>
        </w:rPr>
        <w:t>я</w:t>
      </w:r>
      <w:r>
        <w:rPr>
          <w:rFonts w:ascii="Times New Roman" w:eastAsia="Times New Roman" w:hAnsi="Times New Roman" w:cs="Times New Roman"/>
          <w:color w:val="000000" w:themeColor="text1"/>
          <w:lang w:eastAsia="ru-RU"/>
        </w:rPr>
        <w:t xml:space="preserve"> возможности получать минимальный социальный пакет</w:t>
      </w:r>
      <w:r w:rsidRPr="000A7FFC">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который может отличаться в зависимости от национального или регионального законодательства</w:t>
      </w:r>
      <w:r w:rsidR="00292B5C" w:rsidRPr="00292B5C">
        <w:rPr>
          <w:rFonts w:ascii="Times New Roman" w:eastAsia="Times New Roman" w:hAnsi="Times New Roman" w:cs="Times New Roman"/>
          <w:color w:val="000000" w:themeColor="text1"/>
          <w:lang w:eastAsia="ru-RU"/>
        </w:rPr>
        <w:t xml:space="preserve">. </w:t>
      </w:r>
    </w:p>
    <w:p w14:paraId="29B119D7" w14:textId="77777777" w:rsidR="000A7FFC" w:rsidRPr="00D47F8F" w:rsidRDefault="000A7FFC" w:rsidP="00292B5C">
      <w:pPr>
        <w:shd w:val="clear" w:color="auto" w:fill="FFFFFF"/>
        <w:jc w:val="both"/>
        <w:rPr>
          <w:rFonts w:ascii="Times New Roman" w:eastAsia="Times New Roman" w:hAnsi="Times New Roman" w:cs="Times New Roman"/>
          <w:color w:val="000000" w:themeColor="text1"/>
          <w:lang w:eastAsia="ru-RU"/>
        </w:rPr>
      </w:pPr>
    </w:p>
    <w:p w14:paraId="392FAF66" w14:textId="1ACE795D" w:rsidR="004663DF" w:rsidRDefault="00292B5C" w:rsidP="004663DF">
      <w:pPr>
        <w:shd w:val="clear" w:color="auto" w:fill="FFFFFF"/>
        <w:ind w:firstLine="708"/>
        <w:jc w:val="both"/>
        <w:rPr>
          <w:rFonts w:ascii="Times New Roman" w:eastAsia="Times New Roman" w:hAnsi="Times New Roman" w:cs="Times New Roman"/>
          <w:color w:val="000000" w:themeColor="text1"/>
          <w:lang w:eastAsia="ru-RU"/>
        </w:rPr>
      </w:pPr>
      <w:r w:rsidRPr="00292B5C">
        <w:rPr>
          <w:rFonts w:ascii="Times New Roman" w:eastAsia="Times New Roman" w:hAnsi="Times New Roman" w:cs="Times New Roman"/>
          <w:i/>
          <w:iCs/>
          <w:color w:val="000000" w:themeColor="text1"/>
          <w:lang w:eastAsia="ru-RU"/>
        </w:rPr>
        <w:t>«[</w:t>
      </w:r>
      <w:r>
        <w:rPr>
          <w:rFonts w:ascii="Times New Roman" w:eastAsia="Times New Roman" w:hAnsi="Times New Roman" w:cs="Times New Roman"/>
          <w:i/>
          <w:iCs/>
          <w:color w:val="000000" w:themeColor="text1"/>
          <w:lang w:eastAsia="ru-RU"/>
        </w:rPr>
        <w:t>Модель устойчивого партнерства</w:t>
      </w:r>
      <w:r w:rsidRPr="00292B5C">
        <w:rPr>
          <w:rFonts w:ascii="Times New Roman" w:eastAsia="Times New Roman" w:hAnsi="Times New Roman" w:cs="Times New Roman"/>
          <w:i/>
          <w:iCs/>
          <w:color w:val="000000" w:themeColor="text1"/>
          <w:lang w:eastAsia="ru-RU"/>
        </w:rPr>
        <w:t>] “Зависимый подрядчик”</w:t>
      </w:r>
      <w:r w:rsidR="004663DF">
        <w:rPr>
          <w:rFonts w:ascii="Times New Roman" w:eastAsia="Times New Roman" w:hAnsi="Times New Roman" w:cs="Times New Roman"/>
          <w:i/>
          <w:iCs/>
          <w:color w:val="000000" w:themeColor="text1"/>
          <w:lang w:eastAsia="ru-RU"/>
        </w:rPr>
        <w:t xml:space="preserve"> </w:t>
      </w:r>
      <w:r w:rsidRPr="00292B5C">
        <w:rPr>
          <w:rFonts w:ascii="Times New Roman" w:eastAsia="Times New Roman" w:hAnsi="Times New Roman" w:cs="Times New Roman"/>
          <w:i/>
          <w:iCs/>
          <w:color w:val="000000" w:themeColor="text1"/>
          <w:lang w:eastAsia="ru-RU"/>
        </w:rPr>
        <w:t>[</w:t>
      </w:r>
      <w:r>
        <w:rPr>
          <w:rFonts w:ascii="Times New Roman" w:eastAsia="Times New Roman" w:hAnsi="Times New Roman" w:cs="Times New Roman"/>
          <w:i/>
          <w:iCs/>
          <w:color w:val="000000" w:themeColor="text1"/>
          <w:lang w:eastAsia="ru-RU"/>
        </w:rPr>
        <w:t>выступает</w:t>
      </w:r>
      <w:r w:rsidRPr="00292B5C">
        <w:rPr>
          <w:rFonts w:ascii="Times New Roman" w:eastAsia="Times New Roman" w:hAnsi="Times New Roman" w:cs="Times New Roman"/>
          <w:i/>
          <w:iCs/>
          <w:color w:val="000000" w:themeColor="text1"/>
          <w:lang w:eastAsia="ru-RU"/>
        </w:rPr>
        <w:t xml:space="preserve">] </w:t>
      </w:r>
      <w:r w:rsidR="000A7FFC" w:rsidRPr="00292B5C">
        <w:rPr>
          <w:rFonts w:ascii="Times New Roman" w:eastAsia="Times New Roman" w:hAnsi="Times New Roman" w:cs="Times New Roman"/>
          <w:i/>
          <w:iCs/>
          <w:color w:val="000000" w:themeColor="text1"/>
          <w:lang w:eastAsia="ru-RU"/>
        </w:rPr>
        <w:t>как возможная новая категория</w:t>
      </w:r>
      <w:r w:rsidRPr="00292B5C">
        <w:rPr>
          <w:rFonts w:ascii="Times New Roman" w:eastAsia="Times New Roman" w:hAnsi="Times New Roman" w:cs="Times New Roman"/>
          <w:i/>
          <w:iCs/>
          <w:color w:val="000000" w:themeColor="text1"/>
          <w:lang w:eastAsia="ru-RU"/>
        </w:rPr>
        <w:t xml:space="preserve"> </w:t>
      </w:r>
      <w:r w:rsidR="000A7FFC" w:rsidRPr="00292B5C">
        <w:rPr>
          <w:rFonts w:ascii="Times New Roman" w:eastAsia="Times New Roman" w:hAnsi="Times New Roman" w:cs="Times New Roman"/>
          <w:i/>
          <w:iCs/>
          <w:color w:val="000000" w:themeColor="text1"/>
          <w:lang w:eastAsia="ru-RU"/>
        </w:rPr>
        <w:t>работников для описания рабочих-исполнителей. Фрилансеры, которые</w:t>
      </w:r>
      <w:r w:rsidRPr="00292B5C">
        <w:rPr>
          <w:rFonts w:ascii="Times New Roman" w:eastAsia="Times New Roman" w:hAnsi="Times New Roman" w:cs="Times New Roman"/>
          <w:i/>
          <w:iCs/>
          <w:color w:val="000000" w:themeColor="text1"/>
          <w:lang w:eastAsia="ru-RU"/>
        </w:rPr>
        <w:t xml:space="preserve"> </w:t>
      </w:r>
      <w:r w:rsidR="000A7FFC" w:rsidRPr="00292B5C">
        <w:rPr>
          <w:rFonts w:ascii="Times New Roman" w:eastAsia="Times New Roman" w:hAnsi="Times New Roman" w:cs="Times New Roman"/>
          <w:i/>
          <w:iCs/>
          <w:color w:val="000000" w:themeColor="text1"/>
          <w:lang w:eastAsia="ru-RU"/>
        </w:rPr>
        <w:t>получают большую часть своего дохода от определенной</w:t>
      </w:r>
      <w:r w:rsidRPr="00292B5C">
        <w:rPr>
          <w:rFonts w:ascii="Times New Roman" w:eastAsia="Times New Roman" w:hAnsi="Times New Roman" w:cs="Times New Roman"/>
          <w:i/>
          <w:iCs/>
          <w:color w:val="000000" w:themeColor="text1"/>
          <w:lang w:eastAsia="ru-RU"/>
        </w:rPr>
        <w:t xml:space="preserve"> к</w:t>
      </w:r>
      <w:r w:rsidR="000A7FFC" w:rsidRPr="00292B5C">
        <w:rPr>
          <w:rFonts w:ascii="Times New Roman" w:eastAsia="Times New Roman" w:hAnsi="Times New Roman" w:cs="Times New Roman"/>
          <w:i/>
          <w:iCs/>
          <w:color w:val="000000" w:themeColor="text1"/>
          <w:lang w:eastAsia="ru-RU"/>
        </w:rPr>
        <w:t>омпании, подпадают под эту категорию, и</w:t>
      </w:r>
      <w:r w:rsidRPr="00292B5C">
        <w:rPr>
          <w:rFonts w:ascii="Times New Roman" w:eastAsia="Times New Roman" w:hAnsi="Times New Roman" w:cs="Times New Roman"/>
          <w:i/>
          <w:iCs/>
          <w:color w:val="000000" w:themeColor="text1"/>
          <w:lang w:eastAsia="ru-RU"/>
        </w:rPr>
        <w:t xml:space="preserve"> </w:t>
      </w:r>
      <w:r w:rsidR="000A7FFC" w:rsidRPr="004663DF">
        <w:rPr>
          <w:rFonts w:ascii="Times New Roman" w:eastAsia="Times New Roman" w:hAnsi="Times New Roman" w:cs="Times New Roman"/>
          <w:b/>
          <w:bCs/>
          <w:i/>
          <w:iCs/>
          <w:color w:val="000000" w:themeColor="text1"/>
          <w:lang w:eastAsia="ru-RU"/>
        </w:rPr>
        <w:t>компания должна предоставлять льготы и соблюдать определенные</w:t>
      </w:r>
      <w:r w:rsidRPr="004663DF">
        <w:rPr>
          <w:rFonts w:ascii="Times New Roman" w:eastAsia="Times New Roman" w:hAnsi="Times New Roman" w:cs="Times New Roman"/>
          <w:b/>
          <w:bCs/>
          <w:i/>
          <w:iCs/>
          <w:color w:val="000000" w:themeColor="text1"/>
          <w:lang w:eastAsia="ru-RU"/>
        </w:rPr>
        <w:t xml:space="preserve"> </w:t>
      </w:r>
      <w:r w:rsidR="000A7FFC" w:rsidRPr="004663DF">
        <w:rPr>
          <w:rFonts w:ascii="Times New Roman" w:eastAsia="Times New Roman" w:hAnsi="Times New Roman" w:cs="Times New Roman"/>
          <w:b/>
          <w:bCs/>
          <w:i/>
          <w:iCs/>
          <w:color w:val="000000" w:themeColor="text1"/>
          <w:lang w:eastAsia="ru-RU"/>
        </w:rPr>
        <w:t>правила</w:t>
      </w:r>
      <w:r w:rsidR="000A7FFC" w:rsidRPr="00292B5C">
        <w:rPr>
          <w:rFonts w:ascii="Times New Roman" w:eastAsia="Times New Roman" w:hAnsi="Times New Roman" w:cs="Times New Roman"/>
          <w:i/>
          <w:iCs/>
          <w:color w:val="000000" w:themeColor="text1"/>
          <w:lang w:eastAsia="ru-RU"/>
        </w:rPr>
        <w:t>.</w:t>
      </w:r>
      <w:r w:rsidRPr="00292B5C">
        <w:rPr>
          <w:rFonts w:ascii="Times New Roman" w:eastAsia="Times New Roman" w:hAnsi="Times New Roman" w:cs="Times New Roman"/>
          <w:i/>
          <w:iCs/>
          <w:color w:val="000000" w:themeColor="text1"/>
          <w:lang w:eastAsia="ru-RU"/>
        </w:rPr>
        <w:t xml:space="preserve"> </w:t>
      </w:r>
      <w:r w:rsidR="000A7FFC" w:rsidRPr="004663DF">
        <w:rPr>
          <w:rFonts w:ascii="Times New Roman" w:eastAsia="Times New Roman" w:hAnsi="Times New Roman" w:cs="Times New Roman"/>
          <w:b/>
          <w:bCs/>
          <w:i/>
          <w:iCs/>
          <w:color w:val="000000" w:themeColor="text1"/>
          <w:lang w:eastAsia="ru-RU"/>
        </w:rPr>
        <w:t>Портативные пособия</w:t>
      </w:r>
      <w:r w:rsidR="000A7FFC" w:rsidRPr="00292B5C">
        <w:rPr>
          <w:rFonts w:ascii="Times New Roman" w:eastAsia="Times New Roman" w:hAnsi="Times New Roman" w:cs="Times New Roman"/>
          <w:i/>
          <w:iCs/>
          <w:color w:val="000000" w:themeColor="text1"/>
          <w:lang w:eastAsia="ru-RU"/>
        </w:rPr>
        <w:t xml:space="preserve">, которые являются пособиями, </w:t>
      </w:r>
      <w:r w:rsidR="000A7FFC" w:rsidRPr="004663DF">
        <w:rPr>
          <w:rFonts w:ascii="Times New Roman" w:eastAsia="Times New Roman" w:hAnsi="Times New Roman" w:cs="Times New Roman"/>
          <w:b/>
          <w:bCs/>
          <w:i/>
          <w:iCs/>
          <w:color w:val="000000" w:themeColor="text1"/>
          <w:lang w:eastAsia="ru-RU"/>
        </w:rPr>
        <w:t>принадлежащим</w:t>
      </w:r>
      <w:r w:rsidRPr="004663DF">
        <w:rPr>
          <w:rFonts w:ascii="Times New Roman" w:eastAsia="Times New Roman" w:hAnsi="Times New Roman" w:cs="Times New Roman"/>
          <w:b/>
          <w:bCs/>
          <w:i/>
          <w:iCs/>
          <w:color w:val="000000" w:themeColor="text1"/>
          <w:lang w:eastAsia="ru-RU"/>
        </w:rPr>
        <w:t xml:space="preserve">и работникам </w:t>
      </w:r>
      <w:r w:rsidR="000A7FFC" w:rsidRPr="004663DF">
        <w:rPr>
          <w:rFonts w:ascii="Times New Roman" w:eastAsia="Times New Roman" w:hAnsi="Times New Roman" w:cs="Times New Roman"/>
          <w:b/>
          <w:bCs/>
          <w:i/>
          <w:iCs/>
          <w:color w:val="000000" w:themeColor="text1"/>
          <w:lang w:eastAsia="ru-RU"/>
        </w:rPr>
        <w:t>и получаемыми на каждой новой работе</w:t>
      </w:r>
      <w:r w:rsidR="000A7FFC" w:rsidRPr="00292B5C">
        <w:rPr>
          <w:rFonts w:ascii="Times New Roman" w:eastAsia="Times New Roman" w:hAnsi="Times New Roman" w:cs="Times New Roman"/>
          <w:i/>
          <w:iCs/>
          <w:color w:val="000000" w:themeColor="text1"/>
          <w:lang w:eastAsia="ru-RU"/>
        </w:rPr>
        <w:t>, которую они имеют</w:t>
      </w:r>
      <w:r w:rsidR="004663DF">
        <w:rPr>
          <w:rFonts w:ascii="Times New Roman" w:eastAsia="Times New Roman" w:hAnsi="Times New Roman" w:cs="Times New Roman"/>
          <w:i/>
          <w:iCs/>
          <w:color w:val="000000" w:themeColor="text1"/>
          <w:lang w:eastAsia="ru-RU"/>
        </w:rPr>
        <w:t>»</w:t>
      </w:r>
      <w:r w:rsidR="004663DF" w:rsidRPr="004663DF">
        <w:rPr>
          <w:rFonts w:ascii="Times New Roman" w:eastAsia="Times New Roman" w:hAnsi="Times New Roman" w:cs="Times New Roman"/>
          <w:i/>
          <w:iCs/>
          <w:color w:val="000000" w:themeColor="text1"/>
          <w:lang w:eastAsia="ru-RU"/>
        </w:rPr>
        <w:t xml:space="preserve">, </w:t>
      </w:r>
      <w:r w:rsidRPr="00292B5C">
        <w:rPr>
          <w:rFonts w:ascii="Times New Roman" w:eastAsia="Times New Roman" w:hAnsi="Times New Roman" w:cs="Times New Roman"/>
          <w:color w:val="000000" w:themeColor="text1"/>
          <w:lang w:eastAsia="ru-RU"/>
        </w:rPr>
        <w:t xml:space="preserve">– </w:t>
      </w:r>
      <w:r w:rsidRPr="00195769">
        <w:rPr>
          <w:rFonts w:ascii="Times New Roman" w:eastAsia="Times New Roman" w:hAnsi="Times New Roman" w:cs="Times New Roman"/>
          <w:color w:val="000000" w:themeColor="text1"/>
          <w:lang w:eastAsia="ru-RU"/>
        </w:rPr>
        <w:t xml:space="preserve">Молли Тернер, </w:t>
      </w:r>
      <w:r>
        <w:rPr>
          <w:rFonts w:ascii="Times New Roman" w:eastAsia="Times New Roman" w:hAnsi="Times New Roman" w:cs="Times New Roman"/>
          <w:color w:val="000000" w:themeColor="text1"/>
          <w:lang w:eastAsia="ru-RU"/>
        </w:rPr>
        <w:t xml:space="preserve">исследователь </w:t>
      </w:r>
      <w:r w:rsidRPr="00195769">
        <w:rPr>
          <w:rFonts w:ascii="Times New Roman" w:eastAsia="Times New Roman" w:hAnsi="Times New Roman" w:cs="Times New Roman"/>
          <w:color w:val="000000" w:themeColor="text1"/>
          <w:lang w:eastAsia="ru-RU"/>
        </w:rPr>
        <w:t xml:space="preserve">преподаватель Школы бизнеса </w:t>
      </w:r>
      <w:proofErr w:type="spellStart"/>
      <w:r w:rsidRPr="00195769">
        <w:rPr>
          <w:rFonts w:ascii="Times New Roman" w:eastAsia="Times New Roman" w:hAnsi="Times New Roman" w:cs="Times New Roman"/>
          <w:color w:val="000000" w:themeColor="text1"/>
          <w:lang w:eastAsia="ru-RU"/>
        </w:rPr>
        <w:lastRenderedPageBreak/>
        <w:t>Хааса</w:t>
      </w:r>
      <w:proofErr w:type="spellEnd"/>
      <w:r w:rsidRPr="00195769">
        <w:rPr>
          <w:rFonts w:ascii="Times New Roman" w:eastAsia="Times New Roman" w:hAnsi="Times New Roman" w:cs="Times New Roman"/>
          <w:color w:val="000000" w:themeColor="text1"/>
          <w:lang w:eastAsia="ru-RU"/>
        </w:rPr>
        <w:t xml:space="preserve"> Калифорнийского университета в Беркли и бывший директор по </w:t>
      </w:r>
      <w:r>
        <w:rPr>
          <w:rFonts w:ascii="Times New Roman" w:eastAsia="Times New Roman" w:hAnsi="Times New Roman" w:cs="Times New Roman"/>
          <w:color w:val="000000" w:themeColor="text1"/>
          <w:lang w:eastAsia="ru-RU"/>
        </w:rPr>
        <w:t>публичной</w:t>
      </w:r>
      <w:r w:rsidRPr="00195769">
        <w:rPr>
          <w:rFonts w:ascii="Times New Roman" w:eastAsia="Times New Roman" w:hAnsi="Times New Roman" w:cs="Times New Roman"/>
          <w:color w:val="000000" w:themeColor="text1"/>
          <w:lang w:eastAsia="ru-RU"/>
        </w:rPr>
        <w:t xml:space="preserve"> политике </w:t>
      </w:r>
      <w:proofErr w:type="spellStart"/>
      <w:r w:rsidRPr="00195769">
        <w:rPr>
          <w:rFonts w:ascii="Times New Roman" w:eastAsia="Times New Roman" w:hAnsi="Times New Roman" w:cs="Times New Roman"/>
          <w:color w:val="000000" w:themeColor="text1"/>
          <w:lang w:eastAsia="ru-RU"/>
        </w:rPr>
        <w:t>Airbnb</w:t>
      </w:r>
      <w:proofErr w:type="spellEnd"/>
      <w:r w:rsidRPr="00195769">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один из авторов концепции «зависимого подрядчика» (</w:t>
      </w:r>
      <w:r>
        <w:rPr>
          <w:rFonts w:ascii="Times New Roman" w:eastAsia="Times New Roman" w:hAnsi="Times New Roman" w:cs="Times New Roman"/>
          <w:color w:val="000000" w:themeColor="text1"/>
          <w:lang w:val="en-US" w:eastAsia="ru-RU"/>
        </w:rPr>
        <w:t>dependent</w:t>
      </w:r>
      <w:r w:rsidRPr="00195769">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val="en-US" w:eastAsia="ru-RU"/>
        </w:rPr>
        <w:t>contractor</w:t>
      </w:r>
      <w:r w:rsidRPr="00195769">
        <w:rPr>
          <w:rFonts w:ascii="Times New Roman" w:eastAsia="Times New Roman" w:hAnsi="Times New Roman" w:cs="Times New Roman"/>
          <w:color w:val="000000" w:themeColor="text1"/>
          <w:lang w:eastAsia="ru-RU"/>
        </w:rPr>
        <w:t>).</w:t>
      </w:r>
    </w:p>
    <w:p w14:paraId="7E129915" w14:textId="2A87B297" w:rsidR="004663DF" w:rsidRDefault="004663DF" w:rsidP="004663DF">
      <w:pPr>
        <w:shd w:val="clear" w:color="auto" w:fill="FFFFFF"/>
        <w:ind w:firstLine="708"/>
        <w:jc w:val="both"/>
        <w:rPr>
          <w:rFonts w:ascii="Times New Roman" w:eastAsia="Times New Roman" w:hAnsi="Times New Roman" w:cs="Times New Roman"/>
          <w:color w:val="000000" w:themeColor="text1"/>
          <w:lang w:eastAsia="ru-RU"/>
        </w:rPr>
      </w:pPr>
    </w:p>
    <w:p w14:paraId="77BA7722" w14:textId="2C4DF4EE" w:rsidR="00A25814" w:rsidRPr="00A25814" w:rsidRDefault="004663DF" w:rsidP="00A25814">
      <w:pPr>
        <w:shd w:val="clear" w:color="auto" w:fill="FFFFFF"/>
        <w:jc w:val="both"/>
        <w:rPr>
          <w:rFonts w:ascii="Times New Roman" w:eastAsia="Times New Roman" w:hAnsi="Times New Roman" w:cs="Times New Roman"/>
          <w:b/>
          <w:bCs/>
          <w:color w:val="000000" w:themeColor="text1"/>
          <w:lang w:eastAsia="ru-RU"/>
        </w:rPr>
      </w:pPr>
      <w:r w:rsidRPr="00C04D8A">
        <w:rPr>
          <w:rFonts w:ascii="Times New Roman" w:eastAsia="Times New Roman" w:hAnsi="Times New Roman" w:cs="Times New Roman"/>
          <w:b/>
          <w:bCs/>
          <w:color w:val="000000" w:themeColor="text1"/>
          <w:lang w:eastAsia="ru-RU"/>
        </w:rPr>
        <w:t xml:space="preserve">Рисунок </w:t>
      </w:r>
      <w:r w:rsidR="002C1F48">
        <w:rPr>
          <w:rFonts w:ascii="Times New Roman" w:eastAsia="Times New Roman" w:hAnsi="Times New Roman" w:cs="Times New Roman"/>
          <w:b/>
          <w:bCs/>
          <w:color w:val="000000" w:themeColor="text1"/>
          <w:lang w:eastAsia="ru-RU"/>
        </w:rPr>
        <w:t>11</w:t>
      </w:r>
      <w:r w:rsidRPr="00C04D8A">
        <w:rPr>
          <w:rFonts w:ascii="Times New Roman" w:eastAsia="Times New Roman" w:hAnsi="Times New Roman" w:cs="Times New Roman"/>
          <w:b/>
          <w:bCs/>
          <w:color w:val="000000" w:themeColor="text1"/>
          <w:lang w:eastAsia="ru-RU"/>
        </w:rPr>
        <w:t>.</w:t>
      </w:r>
      <w:r>
        <w:rPr>
          <w:rFonts w:ascii="Times New Roman" w:eastAsia="Times New Roman" w:hAnsi="Times New Roman" w:cs="Times New Roman"/>
          <w:b/>
          <w:bCs/>
          <w:color w:val="000000" w:themeColor="text1"/>
          <w:lang w:eastAsia="ru-RU"/>
        </w:rPr>
        <w:t xml:space="preserve"> Наиболее эффективная модель </w:t>
      </w:r>
      <w:r w:rsidR="00F329B5">
        <w:rPr>
          <w:rFonts w:ascii="Times New Roman" w:eastAsia="Times New Roman" w:hAnsi="Times New Roman" w:cs="Times New Roman"/>
          <w:b/>
          <w:bCs/>
          <w:color w:val="000000" w:themeColor="text1"/>
          <w:lang w:eastAsia="ru-RU"/>
        </w:rPr>
        <w:t>регулирования</w:t>
      </w:r>
      <w:r w:rsidR="00F329B5" w:rsidRPr="00F329B5">
        <w:rPr>
          <w:rFonts w:ascii="Times New Roman" w:eastAsia="Times New Roman" w:hAnsi="Times New Roman" w:cs="Times New Roman"/>
          <w:b/>
          <w:bCs/>
          <w:color w:val="000000" w:themeColor="text1"/>
          <w:lang w:eastAsia="ru-RU"/>
        </w:rPr>
        <w:t xml:space="preserve"> </w:t>
      </w:r>
      <w:r>
        <w:rPr>
          <w:rFonts w:ascii="Times New Roman" w:eastAsia="Times New Roman" w:hAnsi="Times New Roman" w:cs="Times New Roman"/>
          <w:b/>
          <w:bCs/>
          <w:color w:val="000000" w:themeColor="text1"/>
          <w:lang w:eastAsia="ru-RU"/>
        </w:rPr>
        <w:t xml:space="preserve">трудовых отношений </w:t>
      </w:r>
      <w:r w:rsidR="00A25814">
        <w:rPr>
          <w:rFonts w:ascii="Times New Roman" w:eastAsia="Times New Roman" w:hAnsi="Times New Roman" w:cs="Times New Roman"/>
          <w:b/>
          <w:bCs/>
          <w:color w:val="000000" w:themeColor="text1"/>
          <w:lang w:eastAsia="ru-RU"/>
        </w:rPr>
        <w:t xml:space="preserve">– модель устойчивого партнёрства («зависимые подрядчики») </w:t>
      </w:r>
    </w:p>
    <w:p w14:paraId="6E09E1FF" w14:textId="03EA5338" w:rsidR="004663DF" w:rsidRDefault="00A25814" w:rsidP="004663DF">
      <w:pPr>
        <w:shd w:val="clear" w:color="auto" w:fill="FFFFFF"/>
        <w:jc w:val="both"/>
        <w:rPr>
          <w:rFonts w:ascii="Times New Roman" w:eastAsia="Times New Roman" w:hAnsi="Times New Roman" w:cs="Times New Roman"/>
          <w:color w:val="000000" w:themeColor="text1"/>
          <w:lang w:eastAsia="ru-RU"/>
        </w:rPr>
      </w:pPr>
      <w:r w:rsidRPr="00A25814">
        <w:rPr>
          <w:rFonts w:ascii="Times New Roman" w:eastAsia="Times New Roman" w:hAnsi="Times New Roman" w:cs="Times New Roman"/>
          <w:noProof/>
          <w:color w:val="000000" w:themeColor="text1"/>
          <w:lang w:eastAsia="ru-RU"/>
        </w:rPr>
        <w:drawing>
          <wp:inline distT="0" distB="0" distL="0" distR="0" wp14:anchorId="6C78010E" wp14:editId="104E2137">
            <wp:extent cx="5936615" cy="302450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36615" cy="3024505"/>
                    </a:xfrm>
                    <a:prstGeom prst="rect">
                      <a:avLst/>
                    </a:prstGeom>
                  </pic:spPr>
                </pic:pic>
              </a:graphicData>
            </a:graphic>
          </wp:inline>
        </w:drawing>
      </w:r>
    </w:p>
    <w:p w14:paraId="4F8743D7" w14:textId="0984D94C" w:rsidR="00A25814" w:rsidRDefault="00A25814" w:rsidP="004663DF">
      <w:pPr>
        <w:shd w:val="clear" w:color="auto" w:fill="FFFFFF"/>
        <w:jc w:val="both"/>
        <w:rPr>
          <w:rFonts w:ascii="Times New Roman" w:eastAsia="Times New Roman" w:hAnsi="Times New Roman" w:cs="Times New Roman"/>
          <w:i/>
          <w:iCs/>
          <w:color w:val="000000" w:themeColor="text1"/>
          <w:lang w:eastAsia="ru-RU"/>
        </w:rPr>
      </w:pPr>
      <w:r w:rsidRPr="00C04D8A">
        <w:rPr>
          <w:rFonts w:ascii="Times New Roman" w:eastAsia="Times New Roman" w:hAnsi="Times New Roman" w:cs="Times New Roman"/>
          <w:i/>
          <w:iCs/>
          <w:color w:val="000000" w:themeColor="text1"/>
          <w:lang w:eastAsia="ru-RU"/>
        </w:rPr>
        <w:t>Источники</w:t>
      </w:r>
      <w:r w:rsidRPr="00A25814">
        <w:rPr>
          <w:rFonts w:ascii="Times New Roman" w:eastAsia="Times New Roman" w:hAnsi="Times New Roman" w:cs="Times New Roman"/>
          <w:i/>
          <w:iCs/>
          <w:color w:val="000000" w:themeColor="text1"/>
          <w:lang w:eastAsia="ru-RU"/>
        </w:rPr>
        <w:t xml:space="preserve">: </w:t>
      </w:r>
      <w:r>
        <w:rPr>
          <w:rFonts w:ascii="Times New Roman" w:eastAsia="Times New Roman" w:hAnsi="Times New Roman" w:cs="Times New Roman"/>
          <w:i/>
          <w:iCs/>
          <w:color w:val="000000" w:themeColor="text1"/>
          <w:lang w:val="en-US" w:eastAsia="ru-RU"/>
        </w:rPr>
        <w:t>Harvard</w:t>
      </w:r>
      <w:r w:rsidRPr="00A25814">
        <w:rPr>
          <w:rFonts w:ascii="Times New Roman" w:eastAsia="Times New Roman" w:hAnsi="Times New Roman" w:cs="Times New Roman"/>
          <w:i/>
          <w:iCs/>
          <w:color w:val="000000" w:themeColor="text1"/>
          <w:lang w:eastAsia="ru-RU"/>
        </w:rPr>
        <w:t xml:space="preserve"> </w:t>
      </w:r>
      <w:r>
        <w:rPr>
          <w:rFonts w:ascii="Times New Roman" w:eastAsia="Times New Roman" w:hAnsi="Times New Roman" w:cs="Times New Roman"/>
          <w:i/>
          <w:iCs/>
          <w:color w:val="000000" w:themeColor="text1"/>
          <w:lang w:val="en-US" w:eastAsia="ru-RU"/>
        </w:rPr>
        <w:t>Business</w:t>
      </w:r>
      <w:r w:rsidRPr="00A25814">
        <w:rPr>
          <w:rFonts w:ascii="Times New Roman" w:eastAsia="Times New Roman" w:hAnsi="Times New Roman" w:cs="Times New Roman"/>
          <w:i/>
          <w:iCs/>
          <w:color w:val="000000" w:themeColor="text1"/>
          <w:lang w:eastAsia="ru-RU"/>
        </w:rPr>
        <w:t xml:space="preserve"> </w:t>
      </w:r>
      <w:r>
        <w:rPr>
          <w:rFonts w:ascii="Times New Roman" w:eastAsia="Times New Roman" w:hAnsi="Times New Roman" w:cs="Times New Roman"/>
          <w:i/>
          <w:iCs/>
          <w:color w:val="000000" w:themeColor="text1"/>
          <w:lang w:val="en-US" w:eastAsia="ru-RU"/>
        </w:rPr>
        <w:t>Review</w:t>
      </w:r>
      <w:r w:rsidRPr="00A25814">
        <w:rPr>
          <w:rFonts w:ascii="Times New Roman" w:eastAsia="Times New Roman" w:hAnsi="Times New Roman" w:cs="Times New Roman"/>
          <w:i/>
          <w:iCs/>
          <w:color w:val="000000" w:themeColor="text1"/>
          <w:lang w:eastAsia="ru-RU"/>
        </w:rPr>
        <w:t xml:space="preserve">, </w:t>
      </w:r>
      <w:r>
        <w:rPr>
          <w:rFonts w:ascii="Times New Roman" w:eastAsia="Times New Roman" w:hAnsi="Times New Roman" w:cs="Times New Roman"/>
          <w:i/>
          <w:iCs/>
          <w:color w:val="000000" w:themeColor="text1"/>
          <w:lang w:eastAsia="ru-RU"/>
        </w:rPr>
        <w:t>собственные оценки</w:t>
      </w:r>
    </w:p>
    <w:p w14:paraId="1A3FE6F8" w14:textId="77777777" w:rsidR="00A25814" w:rsidRDefault="00A25814" w:rsidP="00A25814">
      <w:pPr>
        <w:shd w:val="clear" w:color="auto" w:fill="FFFFFF"/>
        <w:jc w:val="both"/>
        <w:rPr>
          <w:rFonts w:ascii="Times New Roman" w:eastAsia="Times New Roman" w:hAnsi="Times New Roman" w:cs="Times New Roman"/>
          <w:color w:val="000000" w:themeColor="text1"/>
          <w:lang w:eastAsia="ru-RU"/>
        </w:rPr>
      </w:pPr>
    </w:p>
    <w:p w14:paraId="208C7098" w14:textId="3BC23BD7" w:rsidR="00A25814" w:rsidRPr="00C04D8A" w:rsidRDefault="00A25814" w:rsidP="00A25814">
      <w:pPr>
        <w:shd w:val="clear" w:color="auto" w:fill="FFFFFF"/>
        <w:ind w:firstLine="360"/>
        <w:jc w:val="both"/>
        <w:rPr>
          <w:rFonts w:ascii="Times New Roman" w:eastAsia="Times New Roman" w:hAnsi="Times New Roman" w:cs="Times New Roman"/>
          <w:color w:val="000000" w:themeColor="text1"/>
          <w:lang w:eastAsia="ru-RU"/>
        </w:rPr>
      </w:pPr>
      <w:r w:rsidRPr="00C04D8A">
        <w:rPr>
          <w:rFonts w:ascii="Times New Roman" w:eastAsia="Times New Roman" w:hAnsi="Times New Roman" w:cs="Times New Roman"/>
          <w:color w:val="000000" w:themeColor="text1"/>
          <w:lang w:eastAsia="ru-RU"/>
        </w:rPr>
        <w:t xml:space="preserve">Будучи по своей </w:t>
      </w:r>
      <w:r>
        <w:rPr>
          <w:rFonts w:ascii="Times New Roman" w:eastAsia="Times New Roman" w:hAnsi="Times New Roman" w:cs="Times New Roman"/>
          <w:color w:val="000000" w:themeColor="text1"/>
          <w:lang w:eastAsia="ru-RU"/>
        </w:rPr>
        <w:t xml:space="preserve">сути </w:t>
      </w:r>
      <w:r w:rsidRPr="00C04D8A">
        <w:rPr>
          <w:rFonts w:ascii="Times New Roman" w:eastAsia="Times New Roman" w:hAnsi="Times New Roman" w:cs="Times New Roman"/>
          <w:color w:val="000000" w:themeColor="text1"/>
          <w:lang w:eastAsia="ru-RU"/>
        </w:rPr>
        <w:t>«синтетической»</w:t>
      </w:r>
      <w:r>
        <w:rPr>
          <w:rFonts w:ascii="Times New Roman" w:eastAsia="Times New Roman" w:hAnsi="Times New Roman" w:cs="Times New Roman"/>
          <w:color w:val="000000" w:themeColor="text1"/>
          <w:lang w:eastAsia="ru-RU"/>
        </w:rPr>
        <w:t xml:space="preserve"> моделью</w:t>
      </w:r>
      <w:r w:rsidRPr="00A25814">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концепция</w:t>
      </w:r>
      <w:r w:rsidRPr="00C04D8A">
        <w:rPr>
          <w:rFonts w:ascii="Times New Roman" w:eastAsia="Times New Roman" w:hAnsi="Times New Roman" w:cs="Times New Roman"/>
          <w:color w:val="000000" w:themeColor="text1"/>
          <w:lang w:eastAsia="ru-RU"/>
        </w:rPr>
        <w:t xml:space="preserve"> устойчивого партнёрства предполагает, что работники платформенных компаний, </w:t>
      </w:r>
      <w:r>
        <w:rPr>
          <w:rFonts w:ascii="Times New Roman" w:eastAsia="Times New Roman" w:hAnsi="Times New Roman" w:cs="Times New Roman"/>
          <w:color w:val="000000" w:themeColor="text1"/>
          <w:lang w:eastAsia="ru-RU"/>
        </w:rPr>
        <w:t xml:space="preserve">в Российской действительности </w:t>
      </w:r>
      <w:r w:rsidRPr="00C04D8A">
        <w:rPr>
          <w:rFonts w:ascii="Times New Roman" w:eastAsia="Times New Roman" w:hAnsi="Times New Roman" w:cs="Times New Roman"/>
          <w:color w:val="000000" w:themeColor="text1"/>
          <w:lang w:eastAsia="ru-RU"/>
        </w:rPr>
        <w:t xml:space="preserve">формально </w:t>
      </w:r>
      <w:r>
        <w:rPr>
          <w:rFonts w:ascii="Times New Roman" w:eastAsia="Times New Roman" w:hAnsi="Times New Roman" w:cs="Times New Roman"/>
          <w:color w:val="000000" w:themeColor="text1"/>
          <w:lang w:eastAsia="ru-RU"/>
        </w:rPr>
        <w:t>остаются</w:t>
      </w:r>
      <w:r w:rsidRPr="00C04D8A">
        <w:rPr>
          <w:rFonts w:ascii="Times New Roman" w:eastAsia="Times New Roman" w:hAnsi="Times New Roman" w:cs="Times New Roman"/>
          <w:color w:val="000000" w:themeColor="text1"/>
          <w:lang w:eastAsia="ru-RU"/>
        </w:rPr>
        <w:t xml:space="preserve"> самозанятыми</w:t>
      </w:r>
      <w:r>
        <w:rPr>
          <w:rFonts w:ascii="Times New Roman" w:eastAsia="Times New Roman" w:hAnsi="Times New Roman" w:cs="Times New Roman"/>
          <w:color w:val="000000" w:themeColor="text1"/>
          <w:lang w:eastAsia="ru-RU"/>
        </w:rPr>
        <w:t xml:space="preserve"> и </w:t>
      </w:r>
      <w:r w:rsidRPr="00C04D8A">
        <w:rPr>
          <w:rFonts w:ascii="Times New Roman" w:eastAsia="Times New Roman" w:hAnsi="Times New Roman" w:cs="Times New Roman"/>
          <w:color w:val="000000" w:themeColor="text1"/>
          <w:lang w:eastAsia="ru-RU"/>
        </w:rPr>
        <w:t>могут рассчитывать на получение социальных гарантий со стороны работодателя - онлайн-платформы. Они, в частности, включают в себя следующее:</w:t>
      </w:r>
    </w:p>
    <w:p w14:paraId="46C8290C" w14:textId="77777777" w:rsidR="00A25814" w:rsidRPr="00A25814" w:rsidRDefault="00A25814" w:rsidP="00A25814">
      <w:pPr>
        <w:pStyle w:val="a3"/>
        <w:numPr>
          <w:ilvl w:val="0"/>
          <w:numId w:val="31"/>
        </w:numPr>
        <w:shd w:val="clear" w:color="auto" w:fill="FFFFFF"/>
        <w:jc w:val="both"/>
        <w:rPr>
          <w:rFonts w:ascii="Times New Roman" w:eastAsia="Times New Roman" w:hAnsi="Times New Roman" w:cs="Times New Roman"/>
          <w:color w:val="000000" w:themeColor="text1"/>
          <w:lang w:eastAsia="ru-RU"/>
        </w:rPr>
      </w:pPr>
      <w:r w:rsidRPr="00A25814">
        <w:rPr>
          <w:rFonts w:ascii="Times New Roman" w:eastAsia="Times New Roman" w:hAnsi="Times New Roman" w:cs="Times New Roman"/>
          <w:color w:val="000000" w:themeColor="text1"/>
          <w:lang w:eastAsia="ru-RU"/>
        </w:rPr>
        <w:t>установление минимального размера оплаты труда; </w:t>
      </w:r>
    </w:p>
    <w:p w14:paraId="07DB832F" w14:textId="77777777" w:rsidR="00A25814" w:rsidRPr="00A25814" w:rsidRDefault="00A25814" w:rsidP="00A25814">
      <w:pPr>
        <w:pStyle w:val="a3"/>
        <w:numPr>
          <w:ilvl w:val="0"/>
          <w:numId w:val="31"/>
        </w:numPr>
        <w:shd w:val="clear" w:color="auto" w:fill="FFFFFF"/>
        <w:jc w:val="both"/>
        <w:rPr>
          <w:rFonts w:ascii="Times New Roman" w:eastAsia="Times New Roman" w:hAnsi="Times New Roman" w:cs="Times New Roman"/>
          <w:color w:val="000000" w:themeColor="text1"/>
          <w:lang w:eastAsia="ru-RU"/>
        </w:rPr>
      </w:pPr>
      <w:r w:rsidRPr="00A25814">
        <w:rPr>
          <w:rFonts w:ascii="Times New Roman" w:eastAsia="Times New Roman" w:hAnsi="Times New Roman" w:cs="Times New Roman"/>
          <w:color w:val="000000" w:themeColor="text1"/>
          <w:lang w:eastAsia="ru-RU"/>
        </w:rPr>
        <w:t>предоставление оплачиваемого отпуска; </w:t>
      </w:r>
    </w:p>
    <w:p w14:paraId="0B44630A" w14:textId="77777777" w:rsidR="00A25814" w:rsidRPr="00A25814" w:rsidRDefault="00A25814" w:rsidP="00A25814">
      <w:pPr>
        <w:pStyle w:val="a3"/>
        <w:numPr>
          <w:ilvl w:val="0"/>
          <w:numId w:val="31"/>
        </w:numPr>
        <w:shd w:val="clear" w:color="auto" w:fill="FFFFFF"/>
        <w:jc w:val="both"/>
        <w:rPr>
          <w:rFonts w:ascii="Times New Roman" w:eastAsia="Times New Roman" w:hAnsi="Times New Roman" w:cs="Times New Roman"/>
          <w:color w:val="000000" w:themeColor="text1"/>
          <w:lang w:eastAsia="ru-RU"/>
        </w:rPr>
      </w:pPr>
      <w:r w:rsidRPr="00A25814">
        <w:rPr>
          <w:rFonts w:ascii="Times New Roman" w:eastAsia="Times New Roman" w:hAnsi="Times New Roman" w:cs="Times New Roman"/>
          <w:color w:val="000000" w:themeColor="text1"/>
          <w:lang w:eastAsia="ru-RU"/>
        </w:rPr>
        <w:t>предоставление оплачиваемых больничных листов; </w:t>
      </w:r>
    </w:p>
    <w:p w14:paraId="59983C9D" w14:textId="77777777" w:rsidR="00A25814" w:rsidRPr="00A25814" w:rsidRDefault="00A25814" w:rsidP="00A25814">
      <w:pPr>
        <w:pStyle w:val="a3"/>
        <w:numPr>
          <w:ilvl w:val="0"/>
          <w:numId w:val="31"/>
        </w:numPr>
        <w:shd w:val="clear" w:color="auto" w:fill="FFFFFF"/>
        <w:jc w:val="both"/>
        <w:rPr>
          <w:rFonts w:ascii="Times New Roman" w:eastAsia="Times New Roman" w:hAnsi="Times New Roman" w:cs="Times New Roman"/>
          <w:color w:val="000000" w:themeColor="text1"/>
          <w:lang w:eastAsia="ru-RU"/>
        </w:rPr>
      </w:pPr>
      <w:r w:rsidRPr="00A25814">
        <w:rPr>
          <w:rFonts w:ascii="Times New Roman" w:eastAsia="Times New Roman" w:hAnsi="Times New Roman" w:cs="Times New Roman"/>
          <w:color w:val="000000" w:themeColor="text1"/>
          <w:lang w:eastAsia="ru-RU"/>
        </w:rPr>
        <w:t>предоставление оплачиваемого отпуска по уходу за детьми; </w:t>
      </w:r>
    </w:p>
    <w:p w14:paraId="405A45E7" w14:textId="77777777" w:rsidR="00A25814" w:rsidRPr="00A25814" w:rsidRDefault="00A25814" w:rsidP="00A25814">
      <w:pPr>
        <w:pStyle w:val="a3"/>
        <w:numPr>
          <w:ilvl w:val="0"/>
          <w:numId w:val="31"/>
        </w:numPr>
        <w:shd w:val="clear" w:color="auto" w:fill="FFFFFF"/>
        <w:jc w:val="both"/>
        <w:rPr>
          <w:rFonts w:ascii="Times New Roman" w:eastAsia="Times New Roman" w:hAnsi="Times New Roman" w:cs="Times New Roman"/>
          <w:color w:val="000000" w:themeColor="text1"/>
          <w:lang w:eastAsia="ru-RU"/>
        </w:rPr>
      </w:pPr>
      <w:r w:rsidRPr="00A25814">
        <w:rPr>
          <w:rFonts w:ascii="Times New Roman" w:eastAsia="Times New Roman" w:hAnsi="Times New Roman" w:cs="Times New Roman"/>
          <w:color w:val="000000" w:themeColor="text1"/>
          <w:lang w:eastAsia="ru-RU"/>
        </w:rPr>
        <w:t>оплату сверхурочной работы (переработок); </w:t>
      </w:r>
    </w:p>
    <w:p w14:paraId="623873DA" w14:textId="77777777" w:rsidR="00A25814" w:rsidRPr="00A25814" w:rsidRDefault="00A25814" w:rsidP="00A25814">
      <w:pPr>
        <w:pStyle w:val="a3"/>
        <w:numPr>
          <w:ilvl w:val="0"/>
          <w:numId w:val="31"/>
        </w:numPr>
        <w:shd w:val="clear" w:color="auto" w:fill="FFFFFF"/>
        <w:jc w:val="both"/>
        <w:rPr>
          <w:rFonts w:ascii="Times New Roman" w:eastAsia="Times New Roman" w:hAnsi="Times New Roman" w:cs="Times New Roman"/>
          <w:color w:val="000000" w:themeColor="text1"/>
          <w:lang w:eastAsia="ru-RU"/>
        </w:rPr>
      </w:pPr>
      <w:r w:rsidRPr="00A25814">
        <w:rPr>
          <w:rFonts w:ascii="Times New Roman" w:eastAsia="Times New Roman" w:hAnsi="Times New Roman" w:cs="Times New Roman"/>
          <w:color w:val="000000" w:themeColor="text1"/>
          <w:lang w:eastAsia="ru-RU"/>
        </w:rPr>
        <w:t>медицинская страховка от несчастных случаев на работе; </w:t>
      </w:r>
    </w:p>
    <w:p w14:paraId="2AC1503B" w14:textId="30823C44" w:rsidR="00A25814" w:rsidRDefault="00A25814" w:rsidP="00A25814">
      <w:pPr>
        <w:pStyle w:val="a3"/>
        <w:numPr>
          <w:ilvl w:val="0"/>
          <w:numId w:val="31"/>
        </w:numPr>
        <w:shd w:val="clear" w:color="auto" w:fill="FFFFFF"/>
        <w:jc w:val="both"/>
        <w:rPr>
          <w:rFonts w:ascii="Times New Roman" w:eastAsia="Times New Roman" w:hAnsi="Times New Roman" w:cs="Times New Roman"/>
          <w:color w:val="000000" w:themeColor="text1"/>
          <w:lang w:eastAsia="ru-RU"/>
        </w:rPr>
      </w:pPr>
      <w:r w:rsidRPr="00A25814">
        <w:rPr>
          <w:rFonts w:ascii="Times New Roman" w:eastAsia="Times New Roman" w:hAnsi="Times New Roman" w:cs="Times New Roman"/>
          <w:color w:val="000000" w:themeColor="text1"/>
          <w:lang w:eastAsia="ru-RU"/>
        </w:rPr>
        <w:t>осуществление пенсионных отчислений. </w:t>
      </w:r>
    </w:p>
    <w:p w14:paraId="0F4ED798" w14:textId="77777777" w:rsidR="00A25814" w:rsidRPr="00A25814" w:rsidRDefault="00A25814" w:rsidP="00A25814">
      <w:pPr>
        <w:pStyle w:val="a3"/>
        <w:shd w:val="clear" w:color="auto" w:fill="FFFFFF"/>
        <w:ind w:left="1080"/>
        <w:jc w:val="both"/>
        <w:rPr>
          <w:rFonts w:ascii="Times New Roman" w:eastAsia="Times New Roman" w:hAnsi="Times New Roman" w:cs="Times New Roman"/>
          <w:color w:val="000000" w:themeColor="text1"/>
          <w:lang w:eastAsia="ru-RU"/>
        </w:rPr>
      </w:pPr>
    </w:p>
    <w:p w14:paraId="23DA0ED2" w14:textId="31163701" w:rsidR="00A25814" w:rsidRPr="00A25814" w:rsidRDefault="00A25814" w:rsidP="00A25814">
      <w:pPr>
        <w:shd w:val="clear" w:color="auto" w:fill="FFFFFF"/>
        <w:ind w:firstLine="708"/>
        <w:jc w:val="both"/>
        <w:rPr>
          <w:rFonts w:ascii="Times New Roman" w:eastAsia="Times New Roman" w:hAnsi="Times New Roman" w:cs="Times New Roman"/>
          <w:color w:val="000000" w:themeColor="text1"/>
          <w:lang w:eastAsia="ru-RU"/>
        </w:rPr>
      </w:pPr>
      <w:r w:rsidRPr="00C04D8A">
        <w:rPr>
          <w:rFonts w:ascii="Times New Roman" w:eastAsia="Times New Roman" w:hAnsi="Times New Roman" w:cs="Times New Roman"/>
          <w:color w:val="000000" w:themeColor="text1"/>
          <w:lang w:eastAsia="ru-RU"/>
        </w:rPr>
        <w:t>Важно отметит</w:t>
      </w:r>
      <w:r>
        <w:rPr>
          <w:rFonts w:ascii="Times New Roman" w:eastAsia="Times New Roman" w:hAnsi="Times New Roman" w:cs="Times New Roman"/>
          <w:color w:val="000000" w:themeColor="text1"/>
          <w:lang w:eastAsia="ru-RU"/>
        </w:rPr>
        <w:t>ь</w:t>
      </w:r>
      <w:r w:rsidRPr="00C04D8A">
        <w:rPr>
          <w:rFonts w:ascii="Times New Roman" w:eastAsia="Times New Roman" w:hAnsi="Times New Roman" w:cs="Times New Roman"/>
          <w:color w:val="000000" w:themeColor="text1"/>
          <w:lang w:eastAsia="ru-RU"/>
        </w:rPr>
        <w:t>, что в данном случае речь идёт не о полном пакете социальных гарантий (как в случае с наёмным работником), а о минимальном</w:t>
      </w:r>
      <w:r>
        <w:rPr>
          <w:rFonts w:ascii="Times New Roman" w:eastAsia="Times New Roman" w:hAnsi="Times New Roman" w:cs="Times New Roman"/>
          <w:color w:val="000000" w:themeColor="text1"/>
          <w:lang w:eastAsia="ru-RU"/>
        </w:rPr>
        <w:t xml:space="preserve"> или портативном пособии</w:t>
      </w:r>
      <w:r w:rsidRPr="00A25814">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как называют в зарубежной научно-практической среде</w:t>
      </w:r>
      <w:r w:rsidRPr="00A25814">
        <w:rPr>
          <w:rFonts w:ascii="Times New Roman" w:eastAsia="Times New Roman" w:hAnsi="Times New Roman" w:cs="Times New Roman"/>
          <w:color w:val="000000" w:themeColor="text1"/>
          <w:lang w:eastAsia="ru-RU"/>
        </w:rPr>
        <w:t xml:space="preserve">. </w:t>
      </w:r>
      <w:r w:rsidR="00267781">
        <w:rPr>
          <w:rFonts w:ascii="Times New Roman" w:eastAsia="Times New Roman" w:hAnsi="Times New Roman" w:cs="Times New Roman"/>
          <w:color w:val="000000" w:themeColor="text1"/>
          <w:lang w:eastAsia="ru-RU"/>
        </w:rPr>
        <w:t>Упомянутый пакет может отличаться в зависимости от национального или регионального законодательства</w:t>
      </w:r>
      <w:r w:rsidR="00267781" w:rsidRPr="00267781">
        <w:rPr>
          <w:rFonts w:ascii="Times New Roman" w:eastAsia="Times New Roman" w:hAnsi="Times New Roman" w:cs="Times New Roman"/>
          <w:color w:val="000000" w:themeColor="text1"/>
          <w:lang w:eastAsia="ru-RU"/>
        </w:rPr>
        <w:t xml:space="preserve">. </w:t>
      </w:r>
      <w:r w:rsidRPr="00C04D8A">
        <w:rPr>
          <w:rFonts w:ascii="Times New Roman" w:eastAsia="Times New Roman" w:hAnsi="Times New Roman" w:cs="Times New Roman"/>
          <w:color w:val="000000" w:themeColor="text1"/>
          <w:lang w:eastAsia="ru-RU"/>
        </w:rPr>
        <w:t>Во многом это позволяет платформенным компаниям ограничить свои издержки, связанные с осуществлением социальных выплат собственным работникам.  Однако наиболее важным моментом, связанным с моделью устойчивого партнёрства является то, что она эффективно регулирует статус платформенного работника как самостоятельной формы трудовых отношений, определяя его как частично зависимого. </w:t>
      </w:r>
      <w:r>
        <w:rPr>
          <w:rFonts w:ascii="Times New Roman" w:eastAsia="Times New Roman" w:hAnsi="Times New Roman" w:cs="Times New Roman"/>
          <w:color w:val="000000" w:themeColor="text1"/>
          <w:lang w:eastAsia="ru-RU"/>
        </w:rPr>
        <w:t>В этом случае государство идет навстречу незащищенной категории людей и вырабатывает регуляторный механизм</w:t>
      </w:r>
      <w:r w:rsidRPr="00A25814">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чтобы обеспечить надлежащее отношение к данной форме занятости</w:t>
      </w:r>
      <w:r w:rsidRPr="00A25814">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становящейся все более </w:t>
      </w:r>
      <w:r w:rsidR="00267781">
        <w:rPr>
          <w:rFonts w:ascii="Times New Roman" w:eastAsia="Times New Roman" w:hAnsi="Times New Roman" w:cs="Times New Roman"/>
          <w:color w:val="000000" w:themeColor="text1"/>
          <w:lang w:eastAsia="ru-RU"/>
        </w:rPr>
        <w:t>значимой</w:t>
      </w:r>
      <w:r>
        <w:rPr>
          <w:rFonts w:ascii="Times New Roman" w:eastAsia="Times New Roman" w:hAnsi="Times New Roman" w:cs="Times New Roman"/>
          <w:color w:val="000000" w:themeColor="text1"/>
          <w:lang w:eastAsia="ru-RU"/>
        </w:rPr>
        <w:t xml:space="preserve"> по всему миру</w:t>
      </w:r>
      <w:r w:rsidRPr="00A25814">
        <w:rPr>
          <w:rFonts w:ascii="Times New Roman" w:eastAsia="Times New Roman" w:hAnsi="Times New Roman" w:cs="Times New Roman"/>
          <w:color w:val="000000" w:themeColor="text1"/>
          <w:lang w:eastAsia="ru-RU"/>
        </w:rPr>
        <w:t xml:space="preserve">. </w:t>
      </w:r>
    </w:p>
    <w:p w14:paraId="33A2982C" w14:textId="4A046979" w:rsidR="00A25814" w:rsidRDefault="00A25814" w:rsidP="0016178A">
      <w:pPr>
        <w:shd w:val="clear" w:color="auto" w:fill="FFFFFF"/>
        <w:ind w:firstLine="708"/>
        <w:jc w:val="both"/>
        <w:rPr>
          <w:rFonts w:ascii="Times New Roman" w:eastAsia="Times New Roman" w:hAnsi="Times New Roman" w:cs="Times New Roman"/>
          <w:color w:val="000000" w:themeColor="text1"/>
          <w:lang w:eastAsia="ru-RU"/>
        </w:rPr>
      </w:pPr>
      <w:r w:rsidRPr="00C04D8A">
        <w:rPr>
          <w:rFonts w:ascii="Times New Roman" w:eastAsia="Times New Roman" w:hAnsi="Times New Roman" w:cs="Times New Roman"/>
          <w:color w:val="000000" w:themeColor="text1"/>
          <w:lang w:eastAsia="ru-RU"/>
        </w:rPr>
        <w:t xml:space="preserve">Таким образом, к очевидным преимуществам модели устойчивого партнёрства можно отнести не только предоставление платформенным работникам официального статуса, но и отсутствие жёсткого регулирования деятельности. Ещё одними важным </w:t>
      </w:r>
      <w:r w:rsidRPr="00C04D8A">
        <w:rPr>
          <w:rFonts w:ascii="Times New Roman" w:eastAsia="Times New Roman" w:hAnsi="Times New Roman" w:cs="Times New Roman"/>
          <w:color w:val="000000" w:themeColor="text1"/>
          <w:lang w:eastAsia="ru-RU"/>
        </w:rPr>
        <w:lastRenderedPageBreak/>
        <w:t xml:space="preserve">преимуществом является гармонизация отношений </w:t>
      </w:r>
      <w:r w:rsidR="0016178A" w:rsidRPr="0016178A">
        <w:rPr>
          <w:rFonts w:ascii="Times New Roman" w:eastAsia="Times New Roman" w:hAnsi="Times New Roman" w:cs="Times New Roman"/>
          <w:color w:val="000000" w:themeColor="text1"/>
          <w:lang w:eastAsia="ru-RU"/>
        </w:rPr>
        <w:t xml:space="preserve">– </w:t>
      </w:r>
      <w:r w:rsidRPr="00C04D8A">
        <w:rPr>
          <w:rFonts w:ascii="Times New Roman" w:eastAsia="Times New Roman" w:hAnsi="Times New Roman" w:cs="Times New Roman"/>
          <w:color w:val="000000" w:themeColor="text1"/>
          <w:lang w:eastAsia="ru-RU"/>
        </w:rPr>
        <w:t>прежде всего снижение давления на платформенные компании со стороны работников, государства и общества.</w:t>
      </w:r>
    </w:p>
    <w:p w14:paraId="264F17CE" w14:textId="4351134D" w:rsidR="0016178A" w:rsidRDefault="0016178A" w:rsidP="0016178A">
      <w:pPr>
        <w:shd w:val="clear" w:color="auto" w:fill="FFFFFF"/>
        <w:ind w:firstLine="708"/>
        <w:jc w:val="both"/>
        <w:rPr>
          <w:rFonts w:ascii="Times New Roman" w:eastAsia="Times New Roman" w:hAnsi="Times New Roman" w:cs="Times New Roman"/>
          <w:color w:val="000000" w:themeColor="text1"/>
          <w:lang w:eastAsia="ru-RU"/>
        </w:rPr>
      </w:pPr>
    </w:p>
    <w:p w14:paraId="73B6A740" w14:textId="77777777" w:rsidR="0016178A" w:rsidRPr="0016178A" w:rsidRDefault="0016178A" w:rsidP="0016178A">
      <w:pPr>
        <w:shd w:val="clear" w:color="auto" w:fill="FFFFFF"/>
        <w:ind w:firstLine="708"/>
        <w:jc w:val="both"/>
        <w:rPr>
          <w:rFonts w:ascii="Times New Roman" w:eastAsia="Times New Roman" w:hAnsi="Times New Roman" w:cs="Times New Roman"/>
          <w:color w:val="000000" w:themeColor="text1"/>
          <w:lang w:eastAsia="ru-RU"/>
        </w:rPr>
      </w:pPr>
      <w:r w:rsidRPr="0016178A">
        <w:rPr>
          <w:rFonts w:ascii="Times New Roman" w:eastAsia="Times New Roman" w:hAnsi="Times New Roman" w:cs="Times New Roman"/>
          <w:i/>
          <w:iCs/>
          <w:color w:val="000000" w:themeColor="text1"/>
          <w:lang w:eastAsia="ru-RU"/>
        </w:rPr>
        <w:t xml:space="preserve">«Страны </w:t>
      </w:r>
      <w:r>
        <w:rPr>
          <w:rFonts w:ascii="Times New Roman" w:eastAsia="Times New Roman" w:hAnsi="Times New Roman" w:cs="Times New Roman"/>
          <w:i/>
          <w:iCs/>
          <w:color w:val="000000" w:themeColor="text1"/>
          <w:lang w:eastAsia="ru-RU"/>
        </w:rPr>
        <w:t xml:space="preserve">сейчас </w:t>
      </w:r>
      <w:r w:rsidRPr="0016178A">
        <w:rPr>
          <w:rFonts w:ascii="Times New Roman" w:eastAsia="Times New Roman" w:hAnsi="Times New Roman" w:cs="Times New Roman"/>
          <w:i/>
          <w:iCs/>
          <w:color w:val="000000" w:themeColor="text1"/>
          <w:lang w:eastAsia="ru-RU"/>
        </w:rPr>
        <w:t xml:space="preserve">изучают, </w:t>
      </w:r>
      <w:r w:rsidRPr="0016178A">
        <w:rPr>
          <w:rFonts w:ascii="Times New Roman" w:eastAsia="Times New Roman" w:hAnsi="Times New Roman" w:cs="Times New Roman"/>
          <w:b/>
          <w:bCs/>
          <w:i/>
          <w:iCs/>
          <w:color w:val="000000" w:themeColor="text1"/>
          <w:lang w:eastAsia="ru-RU"/>
        </w:rPr>
        <w:t>насколько большую роль играет экономика платформ в их экономике</w:t>
      </w:r>
      <w:r w:rsidRPr="0016178A">
        <w:rPr>
          <w:rFonts w:ascii="Times New Roman" w:eastAsia="Times New Roman" w:hAnsi="Times New Roman" w:cs="Times New Roman"/>
          <w:i/>
          <w:iCs/>
          <w:color w:val="000000" w:themeColor="text1"/>
          <w:lang w:eastAsia="ru-RU"/>
        </w:rPr>
        <w:t xml:space="preserve">, и изучают, </w:t>
      </w:r>
      <w:r w:rsidRPr="0016178A">
        <w:rPr>
          <w:rFonts w:ascii="Times New Roman" w:eastAsia="Times New Roman" w:hAnsi="Times New Roman" w:cs="Times New Roman"/>
          <w:b/>
          <w:bCs/>
          <w:i/>
          <w:iCs/>
          <w:color w:val="000000" w:themeColor="text1"/>
          <w:lang w:eastAsia="ru-RU"/>
        </w:rPr>
        <w:t>как они могут улучшить свою политику для поддержки положительных результатов</w:t>
      </w:r>
      <w:r w:rsidRPr="0016178A">
        <w:rPr>
          <w:rFonts w:ascii="Times New Roman" w:eastAsia="Times New Roman" w:hAnsi="Times New Roman" w:cs="Times New Roman"/>
          <w:i/>
          <w:iCs/>
          <w:color w:val="000000" w:themeColor="text1"/>
          <w:lang w:eastAsia="ru-RU"/>
        </w:rPr>
        <w:t xml:space="preserve">. </w:t>
      </w:r>
      <w:r w:rsidRPr="0016178A">
        <w:rPr>
          <w:rFonts w:ascii="Times New Roman" w:eastAsia="Times New Roman" w:hAnsi="Times New Roman" w:cs="Times New Roman"/>
          <w:b/>
          <w:bCs/>
          <w:i/>
          <w:iCs/>
          <w:color w:val="000000" w:themeColor="text1"/>
          <w:lang w:eastAsia="ru-RU"/>
        </w:rPr>
        <w:t>Странам следует мыслить нестандартно</w:t>
      </w:r>
      <w:r w:rsidRPr="0016178A">
        <w:rPr>
          <w:rFonts w:ascii="Times New Roman" w:eastAsia="Times New Roman" w:hAnsi="Times New Roman" w:cs="Times New Roman"/>
          <w:i/>
          <w:iCs/>
          <w:color w:val="000000" w:themeColor="text1"/>
          <w:lang w:eastAsia="ru-RU"/>
        </w:rPr>
        <w:t xml:space="preserve"> в своей политике и пересмотреть свои определения работы и услуг, чтобы учесть все различные виды рабочих мест, которые могут быть у их жителей, и </w:t>
      </w:r>
      <w:r w:rsidRPr="0016178A">
        <w:rPr>
          <w:rFonts w:ascii="Times New Roman" w:eastAsia="Times New Roman" w:hAnsi="Times New Roman" w:cs="Times New Roman"/>
          <w:b/>
          <w:bCs/>
          <w:i/>
          <w:iCs/>
          <w:color w:val="000000" w:themeColor="text1"/>
          <w:lang w:eastAsia="ru-RU"/>
        </w:rPr>
        <w:t>создать возможности для экономического роста на региональном уровне</w:t>
      </w:r>
      <w:r w:rsidRPr="0016178A">
        <w:rPr>
          <w:rFonts w:ascii="Times New Roman" w:eastAsia="Times New Roman" w:hAnsi="Times New Roman" w:cs="Times New Roman"/>
          <w:i/>
          <w:iCs/>
          <w:color w:val="000000" w:themeColor="text1"/>
          <w:lang w:eastAsia="ru-RU"/>
        </w:rPr>
        <w:t>»,</w:t>
      </w:r>
      <w:r w:rsidRPr="0016178A">
        <w:rPr>
          <w:rFonts w:ascii="Times New Roman" w:eastAsia="Times New Roman" w:hAnsi="Times New Roman" w:cs="Times New Roman"/>
          <w:color w:val="000000" w:themeColor="text1"/>
          <w:lang w:eastAsia="ru-RU"/>
        </w:rPr>
        <w:t xml:space="preserve"> – </w:t>
      </w:r>
      <w:r w:rsidRPr="00195769">
        <w:rPr>
          <w:rFonts w:ascii="Times New Roman" w:eastAsia="Times New Roman" w:hAnsi="Times New Roman" w:cs="Times New Roman"/>
          <w:color w:val="000000" w:themeColor="text1"/>
          <w:lang w:eastAsia="ru-RU"/>
        </w:rPr>
        <w:t xml:space="preserve">Молли Тернер, </w:t>
      </w:r>
      <w:r>
        <w:rPr>
          <w:rFonts w:ascii="Times New Roman" w:eastAsia="Times New Roman" w:hAnsi="Times New Roman" w:cs="Times New Roman"/>
          <w:color w:val="000000" w:themeColor="text1"/>
          <w:lang w:eastAsia="ru-RU"/>
        </w:rPr>
        <w:t xml:space="preserve">исследователь </w:t>
      </w:r>
      <w:r w:rsidRPr="00195769">
        <w:rPr>
          <w:rFonts w:ascii="Times New Roman" w:eastAsia="Times New Roman" w:hAnsi="Times New Roman" w:cs="Times New Roman"/>
          <w:color w:val="000000" w:themeColor="text1"/>
          <w:lang w:eastAsia="ru-RU"/>
        </w:rPr>
        <w:t xml:space="preserve">преподаватель Школы бизнеса </w:t>
      </w:r>
      <w:proofErr w:type="spellStart"/>
      <w:r w:rsidRPr="00195769">
        <w:rPr>
          <w:rFonts w:ascii="Times New Roman" w:eastAsia="Times New Roman" w:hAnsi="Times New Roman" w:cs="Times New Roman"/>
          <w:color w:val="000000" w:themeColor="text1"/>
          <w:lang w:eastAsia="ru-RU"/>
        </w:rPr>
        <w:t>Хааса</w:t>
      </w:r>
      <w:proofErr w:type="spellEnd"/>
      <w:r w:rsidRPr="00195769">
        <w:rPr>
          <w:rFonts w:ascii="Times New Roman" w:eastAsia="Times New Roman" w:hAnsi="Times New Roman" w:cs="Times New Roman"/>
          <w:color w:val="000000" w:themeColor="text1"/>
          <w:lang w:eastAsia="ru-RU"/>
        </w:rPr>
        <w:t xml:space="preserve"> Калифорнийского университета в Беркли и бывший директор по </w:t>
      </w:r>
      <w:r>
        <w:rPr>
          <w:rFonts w:ascii="Times New Roman" w:eastAsia="Times New Roman" w:hAnsi="Times New Roman" w:cs="Times New Roman"/>
          <w:color w:val="000000" w:themeColor="text1"/>
          <w:lang w:eastAsia="ru-RU"/>
        </w:rPr>
        <w:t>публичной</w:t>
      </w:r>
      <w:r w:rsidRPr="00195769">
        <w:rPr>
          <w:rFonts w:ascii="Times New Roman" w:eastAsia="Times New Roman" w:hAnsi="Times New Roman" w:cs="Times New Roman"/>
          <w:color w:val="000000" w:themeColor="text1"/>
          <w:lang w:eastAsia="ru-RU"/>
        </w:rPr>
        <w:t xml:space="preserve"> политике </w:t>
      </w:r>
      <w:proofErr w:type="spellStart"/>
      <w:r w:rsidRPr="00195769">
        <w:rPr>
          <w:rFonts w:ascii="Times New Roman" w:eastAsia="Times New Roman" w:hAnsi="Times New Roman" w:cs="Times New Roman"/>
          <w:color w:val="000000" w:themeColor="text1"/>
          <w:lang w:eastAsia="ru-RU"/>
        </w:rPr>
        <w:t>Airbnb</w:t>
      </w:r>
      <w:proofErr w:type="spellEnd"/>
      <w:r w:rsidRPr="00195769">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один из авторов концепции «зависимого подрядчика» (</w:t>
      </w:r>
      <w:r>
        <w:rPr>
          <w:rFonts w:ascii="Times New Roman" w:eastAsia="Times New Roman" w:hAnsi="Times New Roman" w:cs="Times New Roman"/>
          <w:color w:val="000000" w:themeColor="text1"/>
          <w:lang w:val="en-US" w:eastAsia="ru-RU"/>
        </w:rPr>
        <w:t>dependent</w:t>
      </w:r>
      <w:r w:rsidRPr="00195769">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val="en-US" w:eastAsia="ru-RU"/>
        </w:rPr>
        <w:t>contractor</w:t>
      </w:r>
      <w:r w:rsidRPr="00195769">
        <w:rPr>
          <w:rFonts w:ascii="Times New Roman" w:eastAsia="Times New Roman" w:hAnsi="Times New Roman" w:cs="Times New Roman"/>
          <w:color w:val="000000" w:themeColor="text1"/>
          <w:lang w:eastAsia="ru-RU"/>
        </w:rPr>
        <w:t>).</w:t>
      </w:r>
    </w:p>
    <w:p w14:paraId="185E462B" w14:textId="77777777" w:rsidR="0016178A" w:rsidRPr="00F06787" w:rsidRDefault="0016178A" w:rsidP="0016178A">
      <w:pPr>
        <w:shd w:val="clear" w:color="auto" w:fill="FFFFFF"/>
        <w:ind w:firstLine="708"/>
        <w:jc w:val="both"/>
        <w:rPr>
          <w:rFonts w:ascii="Times New Roman" w:eastAsia="Times New Roman" w:hAnsi="Times New Roman" w:cs="Times New Roman"/>
          <w:color w:val="000000" w:themeColor="text1"/>
          <w:lang w:eastAsia="ru-RU"/>
        </w:rPr>
      </w:pPr>
    </w:p>
    <w:p w14:paraId="43B24DF4" w14:textId="1FA342BF" w:rsidR="0016178A" w:rsidRPr="00777C2A" w:rsidRDefault="00A25814" w:rsidP="00F06787">
      <w:pPr>
        <w:shd w:val="clear" w:color="auto" w:fill="FFFFFF"/>
        <w:ind w:firstLine="708"/>
        <w:jc w:val="both"/>
        <w:rPr>
          <w:rFonts w:ascii="Times New Roman" w:eastAsia="Times New Roman" w:hAnsi="Times New Roman" w:cs="Times New Roman"/>
          <w:color w:val="000000" w:themeColor="text1"/>
          <w:lang w:eastAsia="ru-RU"/>
        </w:rPr>
      </w:pPr>
      <w:r w:rsidRPr="00777C2A">
        <w:rPr>
          <w:rFonts w:ascii="Times New Roman" w:eastAsia="Times New Roman" w:hAnsi="Times New Roman" w:cs="Times New Roman"/>
          <w:color w:val="000000" w:themeColor="text1"/>
          <w:lang w:eastAsia="ru-RU"/>
        </w:rPr>
        <w:t>И несмотря на то, что имплементация устойчивого партнерства в качестве модели регулирования занятости в платформенной экономики сопряжена с определёнными экономическими рисками для платформенных компаний (в первую очередь, снижения рентабельности ввиду необходимости осуществления дополнительных расходов на социальные выплаты), она позволяет добиться двух важных вещей - обеспечить долгосрочный устойчивый рост и сохранить баланс интересов между стейкхолдерами в рамках платформенной экономики.</w:t>
      </w:r>
      <w:r w:rsidR="0016178A" w:rsidRPr="0016178A">
        <w:rPr>
          <w:rFonts w:ascii="Times New Roman" w:eastAsia="Times New Roman" w:hAnsi="Times New Roman" w:cs="Times New Roman"/>
          <w:color w:val="000000" w:themeColor="text1"/>
          <w:lang w:eastAsia="ru-RU"/>
        </w:rPr>
        <w:t xml:space="preserve"> </w:t>
      </w:r>
      <w:r w:rsidR="0016178A">
        <w:rPr>
          <w:rFonts w:ascii="Times New Roman" w:eastAsia="Times New Roman" w:hAnsi="Times New Roman" w:cs="Times New Roman"/>
          <w:color w:val="000000" w:themeColor="text1"/>
          <w:lang w:eastAsia="ru-RU"/>
        </w:rPr>
        <w:t>В настоящий момент</w:t>
      </w:r>
      <w:r w:rsidRPr="00777C2A">
        <w:rPr>
          <w:rFonts w:ascii="Times New Roman" w:eastAsia="Times New Roman" w:hAnsi="Times New Roman" w:cs="Times New Roman"/>
          <w:color w:val="000000" w:themeColor="text1"/>
          <w:lang w:eastAsia="ru-RU"/>
        </w:rPr>
        <w:t xml:space="preserve"> можно говорить о том, что модель устойчивого партнёрства делает лишь первые шаги. </w:t>
      </w:r>
      <w:r w:rsidR="0016178A">
        <w:rPr>
          <w:rFonts w:ascii="Times New Roman" w:eastAsia="Times New Roman" w:hAnsi="Times New Roman" w:cs="Times New Roman"/>
          <w:color w:val="000000" w:themeColor="text1"/>
          <w:lang w:eastAsia="ru-RU"/>
        </w:rPr>
        <w:t>П</w:t>
      </w:r>
      <w:r w:rsidRPr="00777C2A">
        <w:rPr>
          <w:rFonts w:ascii="Times New Roman" w:eastAsia="Times New Roman" w:hAnsi="Times New Roman" w:cs="Times New Roman"/>
          <w:color w:val="000000" w:themeColor="text1"/>
          <w:lang w:eastAsia="ru-RU"/>
        </w:rPr>
        <w:t xml:space="preserve">отребуется определенное время для адаптации и перехода на неё со стороны онлайн-платформ. При этом многое будет зависеть от того, насколько успешной окажется практика ее применения на национальном уровне </w:t>
      </w:r>
      <w:r w:rsidR="0016178A">
        <w:rPr>
          <w:rFonts w:ascii="Times New Roman" w:eastAsia="Times New Roman" w:hAnsi="Times New Roman" w:cs="Times New Roman"/>
          <w:color w:val="000000" w:themeColor="text1"/>
          <w:lang w:eastAsia="ru-RU"/>
        </w:rPr>
        <w:t xml:space="preserve">– </w:t>
      </w:r>
      <w:r w:rsidRPr="00777C2A">
        <w:rPr>
          <w:rFonts w:ascii="Times New Roman" w:eastAsia="Times New Roman" w:hAnsi="Times New Roman" w:cs="Times New Roman"/>
          <w:color w:val="000000" w:themeColor="text1"/>
          <w:lang w:eastAsia="ru-RU"/>
        </w:rPr>
        <w:t>в различных странах, а также получится ли сформировать глобальную практик</w:t>
      </w:r>
      <w:r w:rsidR="0016178A">
        <w:rPr>
          <w:rFonts w:ascii="Times New Roman" w:eastAsia="Times New Roman" w:hAnsi="Times New Roman" w:cs="Times New Roman"/>
          <w:color w:val="000000" w:themeColor="text1"/>
          <w:lang w:eastAsia="ru-RU"/>
        </w:rPr>
        <w:t>у</w:t>
      </w:r>
      <w:r w:rsidRPr="00777C2A">
        <w:rPr>
          <w:rFonts w:ascii="Times New Roman" w:eastAsia="Times New Roman" w:hAnsi="Times New Roman" w:cs="Times New Roman"/>
          <w:color w:val="000000" w:themeColor="text1"/>
          <w:lang w:eastAsia="ru-RU"/>
        </w:rPr>
        <w:t xml:space="preserve"> использования модели устойчивого партнёрства при регулировании платформенной занятости. </w:t>
      </w:r>
    </w:p>
    <w:p w14:paraId="23352083" w14:textId="7BE050FA" w:rsidR="00D948A3" w:rsidRPr="00C04D8A" w:rsidRDefault="00A25814" w:rsidP="00AE5047">
      <w:pPr>
        <w:shd w:val="clear" w:color="auto" w:fill="FFFFFF"/>
        <w:ind w:firstLine="708"/>
        <w:jc w:val="both"/>
        <w:rPr>
          <w:rFonts w:ascii="Times New Roman" w:eastAsia="Times New Roman" w:hAnsi="Times New Roman" w:cs="Times New Roman"/>
          <w:color w:val="000000" w:themeColor="text1"/>
          <w:lang w:eastAsia="ru-RU"/>
        </w:rPr>
      </w:pPr>
      <w:r w:rsidRPr="00777C2A">
        <w:rPr>
          <w:rFonts w:ascii="Times New Roman" w:eastAsia="Times New Roman" w:hAnsi="Times New Roman" w:cs="Times New Roman"/>
          <w:color w:val="000000" w:themeColor="text1"/>
          <w:lang w:eastAsia="ru-RU"/>
        </w:rPr>
        <w:t>Во многом именно это позволит судить об ее эффективности в качестве самостоятельной модели регулирования трудовых отношений, которая обеспечивает долгосрочное устойчивое развитие платформенной экономики. </w:t>
      </w:r>
    </w:p>
    <w:p w14:paraId="393ED769" w14:textId="77777777" w:rsidR="00DD5B9D" w:rsidRPr="00C04D8A" w:rsidRDefault="00DD5B9D" w:rsidP="00D948A3">
      <w:pPr>
        <w:shd w:val="clear" w:color="auto" w:fill="FFFFFF"/>
        <w:ind w:firstLine="708"/>
        <w:jc w:val="both"/>
        <w:rPr>
          <w:rFonts w:ascii="Times New Roman" w:eastAsia="Times New Roman" w:hAnsi="Times New Roman" w:cs="Times New Roman"/>
          <w:color w:val="000000" w:themeColor="text1"/>
          <w:lang w:eastAsia="ru-RU"/>
        </w:rPr>
      </w:pPr>
      <w:r w:rsidRPr="00C04D8A">
        <w:rPr>
          <w:rFonts w:ascii="Times New Roman" w:eastAsia="Times New Roman" w:hAnsi="Times New Roman" w:cs="Times New Roman"/>
          <w:color w:val="000000" w:themeColor="text1"/>
          <w:lang w:eastAsia="ru-RU"/>
        </w:rPr>
        <w:t>На протяжении длительного периода времени практика использования труда самозанятых в рамках платформенной экономики не вызывала особых вопросов и споров. </w:t>
      </w:r>
    </w:p>
    <w:p w14:paraId="701B43DE" w14:textId="1EDB6561" w:rsidR="00DD5B9D" w:rsidRPr="00C04D8A" w:rsidRDefault="00DD5B9D" w:rsidP="00DD5B9D">
      <w:pPr>
        <w:shd w:val="clear" w:color="auto" w:fill="FFFFFF"/>
        <w:jc w:val="both"/>
        <w:rPr>
          <w:rFonts w:ascii="Times New Roman" w:eastAsia="Times New Roman" w:hAnsi="Times New Roman" w:cs="Times New Roman"/>
          <w:color w:val="000000" w:themeColor="text1"/>
          <w:lang w:eastAsia="ru-RU"/>
        </w:rPr>
      </w:pPr>
      <w:r w:rsidRPr="00C04D8A">
        <w:rPr>
          <w:rFonts w:ascii="Times New Roman" w:eastAsia="Times New Roman" w:hAnsi="Times New Roman" w:cs="Times New Roman"/>
          <w:color w:val="000000" w:themeColor="text1"/>
          <w:lang w:eastAsia="ru-RU"/>
        </w:rPr>
        <w:t>Однако по мере роста платформенной экономики многие онлайн-сервисы начали сталкиваться со все более возрастающим давлением и требованиями (в первую очередь со стороны платформенных работников и органов власти) с целью изменения существенной модели трудовых отношений.</w:t>
      </w:r>
      <w:r w:rsidR="00C70ECB" w:rsidRPr="00C70ECB">
        <w:rPr>
          <w:rFonts w:ascii="Times New Roman" w:eastAsia="Times New Roman" w:hAnsi="Times New Roman" w:cs="Times New Roman"/>
          <w:color w:val="000000" w:themeColor="text1"/>
          <w:lang w:eastAsia="ru-RU"/>
        </w:rPr>
        <w:t xml:space="preserve"> </w:t>
      </w:r>
      <w:r w:rsidRPr="00C04D8A">
        <w:rPr>
          <w:rFonts w:ascii="Times New Roman" w:eastAsia="Times New Roman" w:hAnsi="Times New Roman" w:cs="Times New Roman"/>
          <w:color w:val="000000" w:themeColor="text1"/>
          <w:lang w:eastAsia="ru-RU"/>
        </w:rPr>
        <w:t xml:space="preserve">Речь в данном случае шла о переходе на модель наемного работника и </w:t>
      </w:r>
      <w:proofErr w:type="spellStart"/>
      <w:r w:rsidRPr="00C04D8A">
        <w:rPr>
          <w:rFonts w:ascii="Times New Roman" w:eastAsia="Times New Roman" w:hAnsi="Times New Roman" w:cs="Times New Roman"/>
          <w:color w:val="000000" w:themeColor="text1"/>
          <w:lang w:eastAsia="ru-RU"/>
        </w:rPr>
        <w:t>реклассификации</w:t>
      </w:r>
      <w:proofErr w:type="spellEnd"/>
      <w:r w:rsidRPr="00C04D8A">
        <w:rPr>
          <w:rFonts w:ascii="Times New Roman" w:eastAsia="Times New Roman" w:hAnsi="Times New Roman" w:cs="Times New Roman"/>
          <w:color w:val="000000" w:themeColor="text1"/>
          <w:lang w:eastAsia="ru-RU"/>
        </w:rPr>
        <w:t xml:space="preserve"> платформенных работников из категории фрилансеров в сотрудников.  </w:t>
      </w:r>
    </w:p>
    <w:p w14:paraId="78C55077" w14:textId="3570F52D" w:rsidR="00DD5B9D" w:rsidRPr="00C04D8A" w:rsidRDefault="00DD5B9D" w:rsidP="00260397">
      <w:pPr>
        <w:shd w:val="clear" w:color="auto" w:fill="FFFFFF"/>
        <w:ind w:firstLine="708"/>
        <w:jc w:val="both"/>
        <w:rPr>
          <w:rFonts w:ascii="Times New Roman" w:eastAsia="Times New Roman" w:hAnsi="Times New Roman" w:cs="Times New Roman"/>
          <w:color w:val="000000" w:themeColor="text1"/>
          <w:lang w:eastAsia="ru-RU"/>
        </w:rPr>
      </w:pPr>
      <w:r w:rsidRPr="00C04D8A">
        <w:rPr>
          <w:rFonts w:ascii="Times New Roman" w:eastAsia="Times New Roman" w:hAnsi="Times New Roman" w:cs="Times New Roman"/>
          <w:color w:val="000000" w:themeColor="text1"/>
          <w:lang w:eastAsia="ru-RU"/>
        </w:rPr>
        <w:t>В качестве основной причины этого называлась (и до сих пор называется) необходимость соблюдения принципов социальной справедливости и распространения на платформенных работников социальных гарантий (</w:t>
      </w:r>
      <w:r>
        <w:rPr>
          <w:rFonts w:ascii="Times New Roman" w:eastAsia="Times New Roman" w:hAnsi="Times New Roman" w:cs="Times New Roman"/>
          <w:color w:val="000000" w:themeColor="text1"/>
          <w:lang w:eastAsia="ru-RU"/>
        </w:rPr>
        <w:t xml:space="preserve">предоставления </w:t>
      </w:r>
      <w:r w:rsidRPr="00C04D8A">
        <w:rPr>
          <w:rFonts w:ascii="Times New Roman" w:eastAsia="Times New Roman" w:hAnsi="Times New Roman" w:cs="Times New Roman"/>
          <w:color w:val="000000" w:themeColor="text1"/>
          <w:lang w:eastAsia="ru-RU"/>
        </w:rPr>
        <w:t>оплачиваемых отпусков, больничных</w:t>
      </w:r>
      <w:r>
        <w:rPr>
          <w:rFonts w:ascii="Times New Roman" w:eastAsia="Times New Roman" w:hAnsi="Times New Roman" w:cs="Times New Roman"/>
          <w:color w:val="000000" w:themeColor="text1"/>
          <w:lang w:eastAsia="ru-RU"/>
        </w:rPr>
        <w:t xml:space="preserve"> листов</w:t>
      </w:r>
      <w:r w:rsidRPr="00C04D8A">
        <w:rPr>
          <w:rFonts w:ascii="Times New Roman" w:eastAsia="Times New Roman" w:hAnsi="Times New Roman" w:cs="Times New Roman"/>
          <w:color w:val="000000" w:themeColor="text1"/>
          <w:lang w:eastAsia="ru-RU"/>
        </w:rPr>
        <w:t>, пенсионного обеспечения)</w:t>
      </w:r>
      <w:r w:rsidR="00260397" w:rsidRPr="00260397">
        <w:rPr>
          <w:rFonts w:ascii="Times New Roman" w:eastAsia="Times New Roman" w:hAnsi="Times New Roman" w:cs="Times New Roman"/>
          <w:color w:val="000000" w:themeColor="text1"/>
          <w:lang w:eastAsia="ru-RU"/>
        </w:rPr>
        <w:t xml:space="preserve">. </w:t>
      </w:r>
      <w:r w:rsidR="00260397">
        <w:rPr>
          <w:rFonts w:ascii="Times New Roman" w:eastAsia="Times New Roman" w:hAnsi="Times New Roman" w:cs="Times New Roman"/>
          <w:color w:val="000000" w:themeColor="text1"/>
          <w:lang w:eastAsia="ru-RU"/>
        </w:rPr>
        <w:t>С</w:t>
      </w:r>
      <w:r w:rsidRPr="00C04D8A">
        <w:rPr>
          <w:rFonts w:ascii="Times New Roman" w:eastAsia="Times New Roman" w:hAnsi="Times New Roman" w:cs="Times New Roman"/>
          <w:color w:val="000000" w:themeColor="text1"/>
          <w:lang w:eastAsia="ru-RU"/>
        </w:rPr>
        <w:t>реди мотивов (в частности, со стороны властей) также можно назвать попытку «выровнять конкуренцию» между онлайн-сервисами и традиционными игроками в сфере услуг (например, на рынке такси и доставки), а также стремление получения дополнительные денежные средств в виде налоговых отчислений на фоне продолжающегося увеличение сегмента платформенной занятости</w:t>
      </w:r>
      <w:r w:rsidR="0067787C">
        <w:rPr>
          <w:rStyle w:val="a6"/>
          <w:rFonts w:ascii="Times New Roman" w:eastAsia="Times New Roman" w:hAnsi="Times New Roman" w:cs="Times New Roman"/>
          <w:color w:val="000000" w:themeColor="text1"/>
          <w:lang w:eastAsia="ru-RU"/>
        </w:rPr>
        <w:footnoteReference w:id="3"/>
      </w:r>
      <w:r w:rsidRPr="00C04D8A">
        <w:rPr>
          <w:rFonts w:ascii="Times New Roman" w:eastAsia="Times New Roman" w:hAnsi="Times New Roman" w:cs="Times New Roman"/>
          <w:color w:val="000000" w:themeColor="text1"/>
          <w:lang w:eastAsia="ru-RU"/>
        </w:rPr>
        <w:t xml:space="preserve">. </w:t>
      </w:r>
    </w:p>
    <w:p w14:paraId="05B17EB9" w14:textId="678F7DE1" w:rsidR="00260397" w:rsidRPr="00AE5047" w:rsidRDefault="00DD5B9D" w:rsidP="00AE5047">
      <w:pPr>
        <w:shd w:val="clear" w:color="auto" w:fill="FFFFFF"/>
        <w:ind w:firstLine="708"/>
        <w:jc w:val="both"/>
        <w:rPr>
          <w:rFonts w:ascii="Times New Roman" w:eastAsia="Times New Roman" w:hAnsi="Times New Roman" w:cs="Times New Roman"/>
          <w:color w:val="000000" w:themeColor="text1"/>
          <w:lang w:eastAsia="ru-RU"/>
        </w:rPr>
      </w:pPr>
      <w:r w:rsidRPr="00C04D8A">
        <w:rPr>
          <w:rFonts w:ascii="Times New Roman" w:eastAsia="Times New Roman" w:hAnsi="Times New Roman" w:cs="Times New Roman"/>
          <w:color w:val="000000" w:themeColor="text1"/>
          <w:lang w:eastAsia="ru-RU"/>
        </w:rPr>
        <w:t xml:space="preserve">При этом переход на модель наемного работника для платформенной экономики не только чреват снижением рентабельности за счёт заметного роста издержек, но и таит в </w:t>
      </w:r>
      <w:r w:rsidRPr="00C04D8A">
        <w:rPr>
          <w:rFonts w:ascii="Times New Roman" w:eastAsia="Times New Roman" w:hAnsi="Times New Roman" w:cs="Times New Roman"/>
          <w:color w:val="000000" w:themeColor="text1"/>
          <w:lang w:eastAsia="ru-RU"/>
        </w:rPr>
        <w:lastRenderedPageBreak/>
        <w:t>себе гораздо более существенные риски, связанные с возможным разрушением бизнес-модели и вынужденным ухода с рынка многих онлайн-платформ. </w:t>
      </w:r>
    </w:p>
    <w:p w14:paraId="37D850DF" w14:textId="77777777" w:rsidR="00F06787" w:rsidRDefault="00DD5B9D" w:rsidP="00AE5047">
      <w:pPr>
        <w:shd w:val="clear" w:color="auto" w:fill="FFFFFF"/>
        <w:ind w:firstLine="708"/>
        <w:jc w:val="both"/>
        <w:rPr>
          <w:rFonts w:ascii="Times New Roman" w:eastAsia="Times New Roman" w:hAnsi="Times New Roman" w:cs="Times New Roman"/>
          <w:color w:val="000000" w:themeColor="text1"/>
          <w:lang w:eastAsia="ru-RU"/>
        </w:rPr>
      </w:pPr>
      <w:r w:rsidRPr="00C04D8A">
        <w:rPr>
          <w:rFonts w:ascii="Times New Roman" w:eastAsia="Times New Roman" w:hAnsi="Times New Roman" w:cs="Times New Roman"/>
          <w:color w:val="000000" w:themeColor="text1"/>
          <w:lang w:eastAsia="ru-RU"/>
        </w:rPr>
        <w:t xml:space="preserve">Так, по оценке аналитиков </w:t>
      </w:r>
      <w:proofErr w:type="spellStart"/>
      <w:r w:rsidRPr="00C04D8A">
        <w:rPr>
          <w:rFonts w:ascii="Times New Roman" w:eastAsia="Times New Roman" w:hAnsi="Times New Roman" w:cs="Times New Roman"/>
          <w:color w:val="000000" w:themeColor="text1"/>
          <w:lang w:eastAsia="ru-RU"/>
        </w:rPr>
        <w:t>Gig</w:t>
      </w:r>
      <w:proofErr w:type="spellEnd"/>
      <w:r w:rsidRPr="00C04D8A">
        <w:rPr>
          <w:rFonts w:ascii="Times New Roman" w:eastAsia="Times New Roman" w:hAnsi="Times New Roman" w:cs="Times New Roman"/>
          <w:color w:val="000000" w:themeColor="text1"/>
          <w:lang w:eastAsia="ru-RU"/>
        </w:rPr>
        <w:t xml:space="preserve"> </w:t>
      </w:r>
      <w:proofErr w:type="spellStart"/>
      <w:r w:rsidRPr="00C04D8A">
        <w:rPr>
          <w:rFonts w:ascii="Times New Roman" w:eastAsia="Times New Roman" w:hAnsi="Times New Roman" w:cs="Times New Roman"/>
          <w:color w:val="000000" w:themeColor="text1"/>
          <w:lang w:eastAsia="ru-RU"/>
        </w:rPr>
        <w:t>Economics</w:t>
      </w:r>
      <w:proofErr w:type="spellEnd"/>
      <w:r w:rsidRPr="00C04D8A">
        <w:rPr>
          <w:rFonts w:ascii="Times New Roman" w:eastAsia="Times New Roman" w:hAnsi="Times New Roman" w:cs="Times New Roman"/>
          <w:color w:val="000000" w:themeColor="text1"/>
          <w:lang w:eastAsia="ru-RU"/>
        </w:rPr>
        <w:t xml:space="preserve">, перевод в категорию сотрудников 30% работников служб доставок приведёт к увеличению издержек на 60% за счёт осуществления социальных выплат (полный пакет гарантий), что практически в 2,5 раза снизит рентабельность. </w:t>
      </w:r>
    </w:p>
    <w:p w14:paraId="15627C37" w14:textId="4567D025" w:rsidR="00F06787" w:rsidRDefault="00F06787" w:rsidP="00AE5047">
      <w:pPr>
        <w:shd w:val="clear" w:color="auto" w:fill="FFFFFF"/>
        <w:ind w:firstLine="708"/>
        <w:jc w:val="both"/>
        <w:rPr>
          <w:rFonts w:ascii="Times New Roman" w:eastAsia="Times New Roman" w:hAnsi="Times New Roman" w:cs="Times New Roman"/>
          <w:color w:val="000000" w:themeColor="text1"/>
          <w:lang w:eastAsia="ru-RU"/>
        </w:rPr>
      </w:pPr>
    </w:p>
    <w:p w14:paraId="7E49C329" w14:textId="7992A768" w:rsidR="00F06787" w:rsidRPr="006910B1" w:rsidRDefault="00F06787" w:rsidP="00F06787">
      <w:pPr>
        <w:shd w:val="clear" w:color="auto" w:fill="FFFFFF"/>
        <w:spacing w:line="360" w:lineRule="auto"/>
        <w:jc w:val="both"/>
        <w:rPr>
          <w:rFonts w:ascii="Times New Roman" w:eastAsia="Times New Roman" w:hAnsi="Times New Roman" w:cs="Times New Roman"/>
          <w:b/>
          <w:bCs/>
          <w:color w:val="000000" w:themeColor="text1"/>
          <w:lang w:eastAsia="ru-RU"/>
        </w:rPr>
      </w:pPr>
      <w:r w:rsidRPr="006910B1">
        <w:rPr>
          <w:rFonts w:ascii="Times New Roman" w:eastAsia="Times New Roman" w:hAnsi="Times New Roman" w:cs="Times New Roman"/>
          <w:b/>
          <w:bCs/>
          <w:color w:val="000000" w:themeColor="text1"/>
          <w:lang w:eastAsia="ru-RU"/>
        </w:rPr>
        <w:t xml:space="preserve">Рисунок </w:t>
      </w:r>
      <w:r w:rsidR="002C1F48">
        <w:rPr>
          <w:rFonts w:ascii="Times New Roman" w:eastAsia="Times New Roman" w:hAnsi="Times New Roman" w:cs="Times New Roman"/>
          <w:b/>
          <w:bCs/>
          <w:color w:val="000000" w:themeColor="text1"/>
          <w:lang w:eastAsia="ru-RU"/>
        </w:rPr>
        <w:t>12</w:t>
      </w:r>
      <w:r w:rsidRPr="006910B1">
        <w:rPr>
          <w:rFonts w:ascii="Times New Roman" w:eastAsia="Times New Roman" w:hAnsi="Times New Roman" w:cs="Times New Roman"/>
          <w:b/>
          <w:bCs/>
          <w:color w:val="000000" w:themeColor="text1"/>
          <w:lang w:eastAsia="ru-RU"/>
        </w:rPr>
        <w:t>. Динамика дополнительных затрат платформенных компаний в результате увеличения численности сотру</w:t>
      </w:r>
      <w:r>
        <w:rPr>
          <w:rFonts w:ascii="Times New Roman" w:eastAsia="Times New Roman" w:hAnsi="Times New Roman" w:cs="Times New Roman"/>
          <w:b/>
          <w:bCs/>
          <w:color w:val="000000" w:themeColor="text1"/>
          <w:lang w:eastAsia="ru-RU"/>
        </w:rPr>
        <w:t>д</w:t>
      </w:r>
      <w:r w:rsidRPr="006910B1">
        <w:rPr>
          <w:rFonts w:ascii="Times New Roman" w:eastAsia="Times New Roman" w:hAnsi="Times New Roman" w:cs="Times New Roman"/>
          <w:b/>
          <w:bCs/>
          <w:color w:val="000000" w:themeColor="text1"/>
          <w:lang w:eastAsia="ru-RU"/>
        </w:rPr>
        <w:t xml:space="preserve">ников </w:t>
      </w:r>
    </w:p>
    <w:p w14:paraId="645CEA6E" w14:textId="77777777" w:rsidR="00F06787" w:rsidRDefault="00F06787" w:rsidP="00AE5047">
      <w:pPr>
        <w:shd w:val="clear" w:color="auto" w:fill="FFFFFF"/>
        <w:ind w:firstLine="708"/>
        <w:jc w:val="both"/>
        <w:rPr>
          <w:rFonts w:ascii="Times New Roman" w:eastAsia="Times New Roman" w:hAnsi="Times New Roman" w:cs="Times New Roman"/>
          <w:color w:val="000000" w:themeColor="text1"/>
          <w:lang w:eastAsia="ru-RU"/>
        </w:rPr>
      </w:pPr>
    </w:p>
    <w:p w14:paraId="3AA8F19C" w14:textId="27438548" w:rsidR="00F06787" w:rsidRDefault="00F06787" w:rsidP="00F06787">
      <w:pPr>
        <w:shd w:val="clear" w:color="auto" w:fill="FFFFFF"/>
        <w:jc w:val="both"/>
        <w:rPr>
          <w:rFonts w:ascii="Times New Roman" w:eastAsia="Times New Roman" w:hAnsi="Times New Roman" w:cs="Times New Roman"/>
          <w:color w:val="000000" w:themeColor="text1"/>
          <w:lang w:eastAsia="ru-RU"/>
        </w:rPr>
      </w:pPr>
      <w:r>
        <w:rPr>
          <w:noProof/>
        </w:rPr>
        <w:drawing>
          <wp:inline distT="0" distB="0" distL="0" distR="0" wp14:anchorId="16BB2BAF" wp14:editId="08E20B9B">
            <wp:extent cx="5936615" cy="2902585"/>
            <wp:effectExtent l="0" t="0" r="6985" b="18415"/>
            <wp:docPr id="16" name="Диаграмма 16">
              <a:extLst xmlns:a="http://schemas.openxmlformats.org/drawingml/2006/main">
                <a:ext uri="{FF2B5EF4-FFF2-40B4-BE49-F238E27FC236}">
                  <a16:creationId xmlns:a16="http://schemas.microsoft.com/office/drawing/2014/main" id="{FCE4463A-2EF9-9F4E-A513-D738DE7D93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21186AA" w14:textId="7C8A0FFD" w:rsidR="00F06787" w:rsidRDefault="00F06787" w:rsidP="00AE5047">
      <w:pPr>
        <w:shd w:val="clear" w:color="auto" w:fill="FFFFFF"/>
        <w:ind w:firstLine="708"/>
        <w:jc w:val="both"/>
        <w:rPr>
          <w:rFonts w:ascii="Times New Roman" w:eastAsia="Times New Roman" w:hAnsi="Times New Roman" w:cs="Times New Roman"/>
          <w:color w:val="000000" w:themeColor="text1"/>
          <w:lang w:eastAsia="ru-RU"/>
        </w:rPr>
      </w:pPr>
    </w:p>
    <w:p w14:paraId="57944CDA" w14:textId="2452CF73" w:rsidR="00F06787" w:rsidRPr="00F06787" w:rsidRDefault="00F06787" w:rsidP="00F06787">
      <w:pPr>
        <w:shd w:val="clear" w:color="auto" w:fill="FFFFFF"/>
        <w:spacing w:line="360" w:lineRule="auto"/>
        <w:jc w:val="both"/>
        <w:rPr>
          <w:rFonts w:ascii="Times New Roman" w:eastAsia="Times New Roman" w:hAnsi="Times New Roman" w:cs="Times New Roman"/>
          <w:i/>
          <w:iCs/>
          <w:color w:val="000000" w:themeColor="text1"/>
          <w:lang w:eastAsia="ru-RU"/>
        </w:rPr>
      </w:pPr>
      <w:r w:rsidRPr="006910B1">
        <w:rPr>
          <w:rFonts w:ascii="Times New Roman" w:eastAsia="Times New Roman" w:hAnsi="Times New Roman" w:cs="Times New Roman"/>
          <w:i/>
          <w:iCs/>
          <w:color w:val="000000" w:themeColor="text1"/>
          <w:lang w:eastAsia="ru-RU"/>
        </w:rPr>
        <w:t xml:space="preserve">Источник: </w:t>
      </w:r>
      <w:proofErr w:type="spellStart"/>
      <w:r w:rsidRPr="006910B1">
        <w:rPr>
          <w:rFonts w:ascii="Times New Roman" w:eastAsia="Times New Roman" w:hAnsi="Times New Roman" w:cs="Times New Roman"/>
          <w:i/>
          <w:iCs/>
          <w:color w:val="000000" w:themeColor="text1"/>
          <w:lang w:eastAsia="ru-RU"/>
        </w:rPr>
        <w:t>Gig</w:t>
      </w:r>
      <w:proofErr w:type="spellEnd"/>
      <w:r w:rsidRPr="006910B1">
        <w:rPr>
          <w:rFonts w:ascii="Times New Roman" w:eastAsia="Times New Roman" w:hAnsi="Times New Roman" w:cs="Times New Roman"/>
          <w:i/>
          <w:iCs/>
          <w:color w:val="000000" w:themeColor="text1"/>
          <w:lang w:eastAsia="ru-RU"/>
        </w:rPr>
        <w:t xml:space="preserve"> </w:t>
      </w:r>
      <w:proofErr w:type="spellStart"/>
      <w:r w:rsidRPr="006910B1">
        <w:rPr>
          <w:rFonts w:ascii="Times New Roman" w:eastAsia="Times New Roman" w:hAnsi="Times New Roman" w:cs="Times New Roman"/>
          <w:i/>
          <w:iCs/>
          <w:color w:val="000000" w:themeColor="text1"/>
          <w:lang w:eastAsia="ru-RU"/>
        </w:rPr>
        <w:t>Economics</w:t>
      </w:r>
      <w:proofErr w:type="spellEnd"/>
    </w:p>
    <w:p w14:paraId="7B6E8A32" w14:textId="12524A85" w:rsidR="00260397" w:rsidRPr="00C04D8A" w:rsidRDefault="00DD5B9D" w:rsidP="00AE5047">
      <w:pPr>
        <w:shd w:val="clear" w:color="auto" w:fill="FFFFFF"/>
        <w:ind w:firstLine="708"/>
        <w:jc w:val="both"/>
        <w:rPr>
          <w:rFonts w:ascii="Times New Roman" w:eastAsia="Times New Roman" w:hAnsi="Times New Roman" w:cs="Times New Roman"/>
          <w:color w:val="000000" w:themeColor="text1"/>
          <w:lang w:eastAsia="ru-RU"/>
        </w:rPr>
      </w:pPr>
      <w:r w:rsidRPr="00C04D8A">
        <w:rPr>
          <w:rFonts w:ascii="Times New Roman" w:eastAsia="Times New Roman" w:hAnsi="Times New Roman" w:cs="Times New Roman"/>
          <w:color w:val="000000" w:themeColor="text1"/>
          <w:lang w:eastAsia="ru-RU"/>
        </w:rPr>
        <w:t>Причём это не только замедлит рост компаний, но и заставит сократить часть штата работников в рамках стратегии оптимизации издержек</w:t>
      </w:r>
      <w:r w:rsidR="0067787C">
        <w:rPr>
          <w:rStyle w:val="a6"/>
          <w:rFonts w:ascii="Times New Roman" w:eastAsia="Times New Roman" w:hAnsi="Times New Roman" w:cs="Times New Roman"/>
          <w:color w:val="000000" w:themeColor="text1"/>
          <w:lang w:eastAsia="ru-RU"/>
        </w:rPr>
        <w:footnoteReference w:id="4"/>
      </w:r>
      <w:r w:rsidRPr="00C04D8A">
        <w:rPr>
          <w:rFonts w:ascii="Times New Roman" w:eastAsia="Times New Roman" w:hAnsi="Times New Roman" w:cs="Times New Roman"/>
          <w:color w:val="000000" w:themeColor="text1"/>
          <w:lang w:eastAsia="ru-RU"/>
        </w:rPr>
        <w:t>.</w:t>
      </w:r>
      <w:r w:rsidR="00260397" w:rsidRPr="00C04D8A">
        <w:rPr>
          <w:rFonts w:ascii="Times New Roman" w:eastAsia="Times New Roman" w:hAnsi="Times New Roman" w:cs="Times New Roman"/>
          <w:color w:val="000000" w:themeColor="text1"/>
          <w:lang w:eastAsia="ru-RU"/>
        </w:rPr>
        <w:t xml:space="preserve"> </w:t>
      </w:r>
      <w:r w:rsidRPr="00C04D8A">
        <w:rPr>
          <w:rFonts w:ascii="Times New Roman" w:eastAsia="Times New Roman" w:hAnsi="Times New Roman" w:cs="Times New Roman"/>
          <w:color w:val="000000" w:themeColor="text1"/>
          <w:lang w:eastAsia="ru-RU"/>
        </w:rPr>
        <w:t xml:space="preserve">В целях недопущения этого платформенные компании предпринимают заметные усилия, чтобы не допустить изменения модели трудовых отношений и платформенной занятости и </w:t>
      </w:r>
      <w:proofErr w:type="spellStart"/>
      <w:r w:rsidRPr="00C04D8A">
        <w:rPr>
          <w:rFonts w:ascii="Times New Roman" w:eastAsia="Times New Roman" w:hAnsi="Times New Roman" w:cs="Times New Roman"/>
          <w:color w:val="000000" w:themeColor="text1"/>
          <w:lang w:eastAsia="ru-RU"/>
        </w:rPr>
        <w:t>реклассификации</w:t>
      </w:r>
      <w:proofErr w:type="spellEnd"/>
      <w:r w:rsidRPr="00C04D8A">
        <w:rPr>
          <w:rFonts w:ascii="Times New Roman" w:eastAsia="Times New Roman" w:hAnsi="Times New Roman" w:cs="Times New Roman"/>
          <w:color w:val="000000" w:themeColor="text1"/>
          <w:lang w:eastAsia="ru-RU"/>
        </w:rPr>
        <w:t xml:space="preserve"> работников как сотрудников онлайн-платформ. </w:t>
      </w:r>
    </w:p>
    <w:p w14:paraId="63883315" w14:textId="209B48E0" w:rsidR="00DD5B9D" w:rsidRPr="00C04D8A" w:rsidRDefault="00DD5B9D" w:rsidP="009B1963">
      <w:pPr>
        <w:shd w:val="clear" w:color="auto" w:fill="FFFFFF"/>
        <w:ind w:firstLine="708"/>
        <w:jc w:val="both"/>
        <w:rPr>
          <w:rFonts w:ascii="Times New Roman" w:eastAsia="Times New Roman" w:hAnsi="Times New Roman" w:cs="Times New Roman"/>
          <w:color w:val="000000" w:themeColor="text1"/>
          <w:lang w:eastAsia="ru-RU"/>
        </w:rPr>
      </w:pPr>
      <w:r w:rsidRPr="00C04D8A">
        <w:rPr>
          <w:rFonts w:ascii="Times New Roman" w:eastAsia="Times New Roman" w:hAnsi="Times New Roman" w:cs="Times New Roman"/>
          <w:color w:val="000000" w:themeColor="text1"/>
          <w:lang w:eastAsia="ru-RU"/>
        </w:rPr>
        <w:t xml:space="preserve">Тем не менее, в последние годы отчетливо прослеживается тенденция к увеличению доли категории сотрудников в структуре платформенной экономики. По оценке исследовательской компании </w:t>
      </w:r>
      <w:proofErr w:type="spellStart"/>
      <w:r w:rsidRPr="00C04D8A">
        <w:rPr>
          <w:rFonts w:ascii="Times New Roman" w:eastAsia="Times New Roman" w:hAnsi="Times New Roman" w:cs="Times New Roman"/>
          <w:color w:val="000000" w:themeColor="text1"/>
          <w:lang w:eastAsia="ru-RU"/>
        </w:rPr>
        <w:t>Brodmin</w:t>
      </w:r>
      <w:proofErr w:type="spellEnd"/>
      <w:r w:rsidRPr="00C04D8A">
        <w:rPr>
          <w:rFonts w:ascii="Times New Roman" w:eastAsia="Times New Roman" w:hAnsi="Times New Roman" w:cs="Times New Roman"/>
          <w:color w:val="000000" w:themeColor="text1"/>
          <w:lang w:eastAsia="ru-RU"/>
        </w:rPr>
        <w:t>, если в 2016 году она не превышала 5%, то в настоящее время составляет уже более 15% (Рис. 2).</w:t>
      </w:r>
      <w:r w:rsidR="00777C2A">
        <w:rPr>
          <w:rStyle w:val="a6"/>
          <w:rFonts w:ascii="Times New Roman" w:eastAsia="Times New Roman" w:hAnsi="Times New Roman" w:cs="Times New Roman"/>
          <w:color w:val="000000" w:themeColor="text1"/>
          <w:lang w:eastAsia="ru-RU"/>
        </w:rPr>
        <w:footnoteReference w:id="5"/>
      </w:r>
    </w:p>
    <w:p w14:paraId="7B1C954D" w14:textId="77777777" w:rsidR="00DD5B9D" w:rsidRPr="00C04D8A" w:rsidRDefault="00DD5B9D" w:rsidP="00DD5B9D">
      <w:pPr>
        <w:shd w:val="clear" w:color="auto" w:fill="FFFFFF"/>
        <w:jc w:val="both"/>
        <w:rPr>
          <w:rFonts w:ascii="Times New Roman" w:eastAsia="Times New Roman" w:hAnsi="Times New Roman" w:cs="Times New Roman"/>
          <w:color w:val="000000" w:themeColor="text1"/>
          <w:lang w:eastAsia="ru-RU"/>
        </w:rPr>
      </w:pPr>
      <w:r w:rsidRPr="00C04D8A">
        <w:rPr>
          <w:rFonts w:ascii="Times New Roman" w:eastAsia="Times New Roman" w:hAnsi="Times New Roman" w:cs="Times New Roman"/>
          <w:color w:val="000000" w:themeColor="text1"/>
          <w:lang w:eastAsia="ru-RU"/>
        </w:rPr>
        <w:t> </w:t>
      </w:r>
    </w:p>
    <w:p w14:paraId="1298A1AA" w14:textId="4B9E72F3" w:rsidR="00DD5B9D" w:rsidRPr="00C04D8A" w:rsidRDefault="00DD5B9D" w:rsidP="00DD5B9D">
      <w:pPr>
        <w:shd w:val="clear" w:color="auto" w:fill="FFFFFF"/>
        <w:jc w:val="both"/>
        <w:rPr>
          <w:rFonts w:ascii="Times New Roman" w:eastAsia="Times New Roman" w:hAnsi="Times New Roman" w:cs="Times New Roman"/>
          <w:b/>
          <w:bCs/>
          <w:color w:val="000000" w:themeColor="text1"/>
          <w:lang w:eastAsia="ru-RU"/>
        </w:rPr>
      </w:pPr>
      <w:r w:rsidRPr="00C04D8A">
        <w:rPr>
          <w:rFonts w:ascii="Times New Roman" w:eastAsia="Times New Roman" w:hAnsi="Times New Roman" w:cs="Times New Roman"/>
          <w:b/>
          <w:bCs/>
          <w:color w:val="000000" w:themeColor="text1"/>
          <w:lang w:eastAsia="ru-RU"/>
        </w:rPr>
        <w:t xml:space="preserve">Рисунок </w:t>
      </w:r>
      <w:r w:rsidR="002C1F48">
        <w:rPr>
          <w:rFonts w:ascii="Times New Roman" w:eastAsia="Times New Roman" w:hAnsi="Times New Roman" w:cs="Times New Roman"/>
          <w:b/>
          <w:bCs/>
          <w:color w:val="000000" w:themeColor="text1"/>
          <w:lang w:eastAsia="ru-RU"/>
        </w:rPr>
        <w:t>13</w:t>
      </w:r>
      <w:r w:rsidRPr="00C04D8A">
        <w:rPr>
          <w:rFonts w:ascii="Times New Roman" w:eastAsia="Times New Roman" w:hAnsi="Times New Roman" w:cs="Times New Roman"/>
          <w:b/>
          <w:bCs/>
          <w:color w:val="000000" w:themeColor="text1"/>
          <w:lang w:eastAsia="ru-RU"/>
        </w:rPr>
        <w:t xml:space="preserve">. Фрилансеры </w:t>
      </w:r>
      <w:proofErr w:type="spellStart"/>
      <w:r w:rsidRPr="00C04D8A">
        <w:rPr>
          <w:rFonts w:ascii="Times New Roman" w:eastAsia="Times New Roman" w:hAnsi="Times New Roman" w:cs="Times New Roman"/>
          <w:b/>
          <w:bCs/>
          <w:color w:val="000000" w:themeColor="text1"/>
          <w:lang w:eastAsia="ru-RU"/>
        </w:rPr>
        <w:t>vs</w:t>
      </w:r>
      <w:proofErr w:type="spellEnd"/>
      <w:r w:rsidRPr="00C04D8A">
        <w:rPr>
          <w:rFonts w:ascii="Times New Roman" w:eastAsia="Times New Roman" w:hAnsi="Times New Roman" w:cs="Times New Roman"/>
          <w:b/>
          <w:bCs/>
          <w:color w:val="000000" w:themeColor="text1"/>
          <w:lang w:eastAsia="ru-RU"/>
        </w:rPr>
        <w:t>. сотрудники в рамках платформенной экономики</w:t>
      </w:r>
    </w:p>
    <w:p w14:paraId="047E9F73" w14:textId="77777777" w:rsidR="00DD5B9D" w:rsidRPr="00C04D8A" w:rsidRDefault="00DD5B9D" w:rsidP="00DD5B9D">
      <w:pPr>
        <w:shd w:val="clear" w:color="auto" w:fill="FFFFFF"/>
        <w:jc w:val="both"/>
        <w:rPr>
          <w:rFonts w:ascii="Times New Roman" w:eastAsia="Times New Roman" w:hAnsi="Times New Roman" w:cs="Times New Roman"/>
          <w:color w:val="000000" w:themeColor="text1"/>
          <w:lang w:eastAsia="ru-RU"/>
        </w:rPr>
      </w:pPr>
      <w:r w:rsidRPr="00C04D8A">
        <w:rPr>
          <w:rFonts w:ascii="Times New Roman" w:eastAsia="Times New Roman" w:hAnsi="Times New Roman" w:cs="Times New Roman"/>
          <w:color w:val="000000" w:themeColor="text1"/>
          <w:lang w:eastAsia="ru-RU"/>
        </w:rPr>
        <w:t> </w:t>
      </w:r>
    </w:p>
    <w:p w14:paraId="08B7A418" w14:textId="77777777" w:rsidR="00DD5B9D" w:rsidRPr="00C04D8A" w:rsidRDefault="00DD5B9D" w:rsidP="00DD5B9D">
      <w:pPr>
        <w:shd w:val="clear" w:color="auto" w:fill="FFFFFF"/>
        <w:jc w:val="both"/>
        <w:rPr>
          <w:rFonts w:ascii="Times New Roman" w:eastAsia="Times New Roman" w:hAnsi="Times New Roman" w:cs="Times New Roman"/>
          <w:color w:val="000000" w:themeColor="text1"/>
          <w:lang w:eastAsia="ru-RU"/>
        </w:rPr>
      </w:pPr>
      <w:r>
        <w:rPr>
          <w:noProof/>
        </w:rPr>
        <w:lastRenderedPageBreak/>
        <w:drawing>
          <wp:inline distT="0" distB="0" distL="0" distR="0" wp14:anchorId="12D19804" wp14:editId="0DC188E7">
            <wp:extent cx="5936615" cy="3833495"/>
            <wp:effectExtent l="0" t="0" r="6985" b="14605"/>
            <wp:docPr id="3" name="Диаграмма 3">
              <a:extLst xmlns:a="http://schemas.openxmlformats.org/drawingml/2006/main">
                <a:ext uri="{FF2B5EF4-FFF2-40B4-BE49-F238E27FC236}">
                  <a16:creationId xmlns:a16="http://schemas.microsoft.com/office/drawing/2014/main" id="{CE074EF0-17FF-014D-AA16-A0728DB21C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E88CF7F" w14:textId="77777777" w:rsidR="0067787C" w:rsidRDefault="0067787C" w:rsidP="00DD5B9D">
      <w:pPr>
        <w:shd w:val="clear" w:color="auto" w:fill="FFFFFF"/>
        <w:jc w:val="both"/>
        <w:rPr>
          <w:rFonts w:ascii="Times New Roman" w:eastAsia="Times New Roman" w:hAnsi="Times New Roman" w:cs="Times New Roman"/>
          <w:i/>
          <w:iCs/>
          <w:color w:val="000000" w:themeColor="text1"/>
          <w:lang w:eastAsia="ru-RU"/>
        </w:rPr>
      </w:pPr>
    </w:p>
    <w:p w14:paraId="081EF1BB" w14:textId="3FC68929" w:rsidR="00DD5B9D" w:rsidRPr="00C04D8A" w:rsidRDefault="00DD5B9D" w:rsidP="00DD5B9D">
      <w:pPr>
        <w:shd w:val="clear" w:color="auto" w:fill="FFFFFF"/>
        <w:jc w:val="both"/>
        <w:rPr>
          <w:rFonts w:ascii="Times New Roman" w:eastAsia="Times New Roman" w:hAnsi="Times New Roman" w:cs="Times New Roman"/>
          <w:i/>
          <w:iCs/>
          <w:color w:val="000000" w:themeColor="text1"/>
          <w:lang w:eastAsia="ru-RU"/>
        </w:rPr>
      </w:pPr>
      <w:r w:rsidRPr="00C04D8A">
        <w:rPr>
          <w:rFonts w:ascii="Times New Roman" w:eastAsia="Times New Roman" w:hAnsi="Times New Roman" w:cs="Times New Roman"/>
          <w:i/>
          <w:iCs/>
          <w:color w:val="000000" w:themeColor="text1"/>
          <w:lang w:eastAsia="ru-RU"/>
        </w:rPr>
        <w:t xml:space="preserve">Источники: </w:t>
      </w:r>
      <w:proofErr w:type="spellStart"/>
      <w:r w:rsidRPr="00C04D8A">
        <w:rPr>
          <w:rFonts w:ascii="Times New Roman" w:eastAsia="Times New Roman" w:hAnsi="Times New Roman" w:cs="Times New Roman"/>
          <w:i/>
          <w:iCs/>
          <w:color w:val="000000" w:themeColor="text1"/>
          <w:lang w:eastAsia="ru-RU"/>
        </w:rPr>
        <w:t>Brodmin</w:t>
      </w:r>
      <w:proofErr w:type="spellEnd"/>
      <w:r w:rsidRPr="00C04D8A">
        <w:rPr>
          <w:rFonts w:ascii="Times New Roman" w:eastAsia="Times New Roman" w:hAnsi="Times New Roman" w:cs="Times New Roman"/>
          <w:i/>
          <w:iCs/>
          <w:color w:val="000000" w:themeColor="text1"/>
          <w:lang w:eastAsia="ru-RU"/>
        </w:rPr>
        <w:t>, собственные оценки</w:t>
      </w:r>
    </w:p>
    <w:p w14:paraId="262C5193" w14:textId="77777777" w:rsidR="00DD5B9D" w:rsidRPr="00C04D8A" w:rsidRDefault="00DD5B9D" w:rsidP="00DD5B9D">
      <w:pPr>
        <w:shd w:val="clear" w:color="auto" w:fill="FFFFFF"/>
        <w:jc w:val="both"/>
        <w:rPr>
          <w:rFonts w:ascii="Times New Roman" w:eastAsia="Times New Roman" w:hAnsi="Times New Roman" w:cs="Times New Roman"/>
          <w:color w:val="000000" w:themeColor="text1"/>
          <w:lang w:eastAsia="ru-RU"/>
        </w:rPr>
      </w:pPr>
    </w:p>
    <w:p w14:paraId="677B746D" w14:textId="2779C901" w:rsidR="00F329B5" w:rsidRDefault="00DD5B9D" w:rsidP="00F329B5">
      <w:pPr>
        <w:shd w:val="clear" w:color="auto" w:fill="FFFFFF"/>
        <w:ind w:firstLine="708"/>
        <w:jc w:val="both"/>
        <w:rPr>
          <w:rFonts w:ascii="Times New Roman" w:eastAsia="Times New Roman" w:hAnsi="Times New Roman" w:cs="Times New Roman"/>
          <w:color w:val="000000" w:themeColor="text1"/>
          <w:lang w:eastAsia="ru-RU"/>
        </w:rPr>
      </w:pPr>
      <w:r w:rsidRPr="00C04D8A">
        <w:rPr>
          <w:rFonts w:ascii="Times New Roman" w:eastAsia="Times New Roman" w:hAnsi="Times New Roman" w:cs="Times New Roman"/>
          <w:color w:val="000000" w:themeColor="text1"/>
          <w:lang w:eastAsia="ru-RU"/>
        </w:rPr>
        <w:t xml:space="preserve">Основной причиной этого является то, что углубляющихся «конфликт интересов» между основными стейкхолдерами платформенной экономики все больше принимает характер глобальной «судебной тяжбы». По оценке организации </w:t>
      </w:r>
      <w:proofErr w:type="spellStart"/>
      <w:r w:rsidRPr="00C04D8A">
        <w:rPr>
          <w:rFonts w:ascii="Times New Roman" w:eastAsia="Times New Roman" w:hAnsi="Times New Roman" w:cs="Times New Roman"/>
          <w:color w:val="000000" w:themeColor="text1"/>
          <w:lang w:eastAsia="ru-RU"/>
        </w:rPr>
        <w:t>International</w:t>
      </w:r>
      <w:proofErr w:type="spellEnd"/>
      <w:r w:rsidRPr="00C04D8A">
        <w:rPr>
          <w:rFonts w:ascii="Times New Roman" w:eastAsia="Times New Roman" w:hAnsi="Times New Roman" w:cs="Times New Roman"/>
          <w:color w:val="000000" w:themeColor="text1"/>
          <w:lang w:eastAsia="ru-RU"/>
        </w:rPr>
        <w:t xml:space="preserve"> </w:t>
      </w:r>
      <w:proofErr w:type="spellStart"/>
      <w:r w:rsidRPr="00C04D8A">
        <w:rPr>
          <w:rFonts w:ascii="Times New Roman" w:eastAsia="Times New Roman" w:hAnsi="Times New Roman" w:cs="Times New Roman"/>
          <w:color w:val="000000" w:themeColor="text1"/>
          <w:lang w:eastAsia="ru-RU"/>
        </w:rPr>
        <w:t>Lawyers</w:t>
      </w:r>
      <w:proofErr w:type="spellEnd"/>
      <w:r w:rsidRPr="00C04D8A">
        <w:rPr>
          <w:rFonts w:ascii="Times New Roman" w:eastAsia="Times New Roman" w:hAnsi="Times New Roman" w:cs="Times New Roman"/>
          <w:color w:val="000000" w:themeColor="text1"/>
          <w:lang w:eastAsia="ru-RU"/>
        </w:rPr>
        <w:t xml:space="preserve"> </w:t>
      </w:r>
      <w:proofErr w:type="spellStart"/>
      <w:r w:rsidRPr="00C04D8A">
        <w:rPr>
          <w:rFonts w:ascii="Times New Roman" w:eastAsia="Times New Roman" w:hAnsi="Times New Roman" w:cs="Times New Roman"/>
          <w:color w:val="000000" w:themeColor="text1"/>
          <w:lang w:eastAsia="ru-RU"/>
        </w:rPr>
        <w:t>Assisting</w:t>
      </w:r>
      <w:proofErr w:type="spellEnd"/>
      <w:r w:rsidRPr="00C04D8A">
        <w:rPr>
          <w:rFonts w:ascii="Times New Roman" w:eastAsia="Times New Roman" w:hAnsi="Times New Roman" w:cs="Times New Roman"/>
          <w:color w:val="000000" w:themeColor="text1"/>
          <w:lang w:eastAsia="ru-RU"/>
        </w:rPr>
        <w:t xml:space="preserve"> </w:t>
      </w:r>
      <w:proofErr w:type="spellStart"/>
      <w:r w:rsidRPr="00C04D8A">
        <w:rPr>
          <w:rFonts w:ascii="Times New Roman" w:eastAsia="Times New Roman" w:hAnsi="Times New Roman" w:cs="Times New Roman"/>
          <w:color w:val="000000" w:themeColor="text1"/>
          <w:lang w:eastAsia="ru-RU"/>
        </w:rPr>
        <w:t>Workers</w:t>
      </w:r>
      <w:proofErr w:type="spellEnd"/>
      <w:r w:rsidRPr="00C04D8A">
        <w:rPr>
          <w:rFonts w:ascii="Times New Roman" w:eastAsia="Times New Roman" w:hAnsi="Times New Roman" w:cs="Times New Roman"/>
          <w:color w:val="000000" w:themeColor="text1"/>
          <w:lang w:eastAsia="ru-RU"/>
        </w:rPr>
        <w:t xml:space="preserve"> </w:t>
      </w:r>
      <w:proofErr w:type="spellStart"/>
      <w:r w:rsidRPr="00C04D8A">
        <w:rPr>
          <w:rFonts w:ascii="Times New Roman" w:eastAsia="Times New Roman" w:hAnsi="Times New Roman" w:cs="Times New Roman"/>
          <w:color w:val="000000" w:themeColor="text1"/>
          <w:lang w:eastAsia="ru-RU"/>
        </w:rPr>
        <w:t>Network</w:t>
      </w:r>
      <w:proofErr w:type="spellEnd"/>
      <w:r w:rsidRPr="00C04D8A">
        <w:rPr>
          <w:rFonts w:ascii="Times New Roman" w:eastAsia="Times New Roman" w:hAnsi="Times New Roman" w:cs="Times New Roman"/>
          <w:color w:val="000000" w:themeColor="text1"/>
          <w:lang w:eastAsia="ru-RU"/>
        </w:rPr>
        <w:t xml:space="preserve">, в настоящее время судебные разбирательства между онлайн-платформами, с одной стороны, и платформенными работниками/объединением платформенных работников, а также поддерживающими их органами власти – с другой, где основным предметом является регулирование статуса платформенного работника ведутся </w:t>
      </w:r>
      <w:r>
        <w:rPr>
          <w:rFonts w:ascii="Times New Roman" w:eastAsia="Times New Roman" w:hAnsi="Times New Roman" w:cs="Times New Roman"/>
          <w:color w:val="000000" w:themeColor="text1"/>
          <w:lang w:eastAsia="ru-RU"/>
        </w:rPr>
        <w:t xml:space="preserve">порядка в </w:t>
      </w:r>
      <w:r w:rsidRPr="00C04D8A">
        <w:rPr>
          <w:rFonts w:ascii="Times New Roman" w:eastAsia="Times New Roman" w:hAnsi="Times New Roman" w:cs="Times New Roman"/>
          <w:color w:val="000000" w:themeColor="text1"/>
          <w:lang w:eastAsia="ru-RU"/>
        </w:rPr>
        <w:t>40 стран</w:t>
      </w:r>
      <w:r>
        <w:rPr>
          <w:rFonts w:ascii="Times New Roman" w:eastAsia="Times New Roman" w:hAnsi="Times New Roman" w:cs="Times New Roman"/>
          <w:color w:val="000000" w:themeColor="text1"/>
          <w:lang w:eastAsia="ru-RU"/>
        </w:rPr>
        <w:t>ах</w:t>
      </w:r>
      <w:r w:rsidRPr="00C04D8A">
        <w:rPr>
          <w:rFonts w:ascii="Times New Roman" w:eastAsia="Times New Roman" w:hAnsi="Times New Roman" w:cs="Times New Roman"/>
          <w:color w:val="000000" w:themeColor="text1"/>
          <w:lang w:eastAsia="ru-RU"/>
        </w:rPr>
        <w:t>.</w:t>
      </w:r>
      <w:r w:rsidR="00777C2A">
        <w:rPr>
          <w:rStyle w:val="a6"/>
          <w:rFonts w:ascii="Times New Roman" w:eastAsia="Times New Roman" w:hAnsi="Times New Roman" w:cs="Times New Roman"/>
          <w:color w:val="000000" w:themeColor="text1"/>
          <w:lang w:eastAsia="ru-RU"/>
        </w:rPr>
        <w:footnoteReference w:id="6"/>
      </w:r>
    </w:p>
    <w:p w14:paraId="0620EDE8" w14:textId="716F0F03" w:rsidR="0067787C" w:rsidRDefault="0067787C" w:rsidP="00F329B5">
      <w:pPr>
        <w:shd w:val="clear" w:color="auto" w:fill="FFFFFF"/>
        <w:ind w:firstLine="708"/>
        <w:jc w:val="both"/>
        <w:rPr>
          <w:rFonts w:ascii="Times New Roman" w:eastAsia="Times New Roman" w:hAnsi="Times New Roman" w:cs="Times New Roman"/>
          <w:color w:val="000000" w:themeColor="text1"/>
          <w:lang w:eastAsia="ru-RU"/>
        </w:rPr>
      </w:pPr>
    </w:p>
    <w:p w14:paraId="4C9FDA4E" w14:textId="739C9C83" w:rsidR="00936B80" w:rsidRDefault="00936B80" w:rsidP="00F329B5">
      <w:pPr>
        <w:shd w:val="clear" w:color="auto" w:fill="FFFFFF"/>
        <w:ind w:firstLine="708"/>
        <w:jc w:val="both"/>
        <w:rPr>
          <w:rFonts w:ascii="Times New Roman" w:eastAsia="Times New Roman" w:hAnsi="Times New Roman" w:cs="Times New Roman"/>
          <w:color w:val="000000" w:themeColor="text1"/>
          <w:lang w:eastAsia="ru-RU"/>
        </w:rPr>
      </w:pPr>
    </w:p>
    <w:p w14:paraId="5A2D3417" w14:textId="133442C8" w:rsidR="00936B80" w:rsidRDefault="00936B80" w:rsidP="00F329B5">
      <w:pPr>
        <w:shd w:val="clear" w:color="auto" w:fill="FFFFFF"/>
        <w:ind w:firstLine="708"/>
        <w:jc w:val="both"/>
        <w:rPr>
          <w:rFonts w:ascii="Times New Roman" w:eastAsia="Times New Roman" w:hAnsi="Times New Roman" w:cs="Times New Roman"/>
          <w:color w:val="000000" w:themeColor="text1"/>
          <w:lang w:eastAsia="ru-RU"/>
        </w:rPr>
      </w:pPr>
    </w:p>
    <w:p w14:paraId="56F29FC3" w14:textId="34E7E304" w:rsidR="00936B80" w:rsidRDefault="00936B80" w:rsidP="00F329B5">
      <w:pPr>
        <w:shd w:val="clear" w:color="auto" w:fill="FFFFFF"/>
        <w:ind w:firstLine="708"/>
        <w:jc w:val="both"/>
        <w:rPr>
          <w:rFonts w:ascii="Times New Roman" w:eastAsia="Times New Roman" w:hAnsi="Times New Roman" w:cs="Times New Roman"/>
          <w:color w:val="000000" w:themeColor="text1"/>
          <w:lang w:eastAsia="ru-RU"/>
        </w:rPr>
      </w:pPr>
    </w:p>
    <w:p w14:paraId="3EFCEEDD" w14:textId="08646908" w:rsidR="00936B80" w:rsidRDefault="00936B80" w:rsidP="00F329B5">
      <w:pPr>
        <w:shd w:val="clear" w:color="auto" w:fill="FFFFFF"/>
        <w:ind w:firstLine="708"/>
        <w:jc w:val="both"/>
        <w:rPr>
          <w:rFonts w:ascii="Times New Roman" w:eastAsia="Times New Roman" w:hAnsi="Times New Roman" w:cs="Times New Roman"/>
          <w:color w:val="000000" w:themeColor="text1"/>
          <w:lang w:eastAsia="ru-RU"/>
        </w:rPr>
      </w:pPr>
    </w:p>
    <w:p w14:paraId="0F1E1C18" w14:textId="11288370" w:rsidR="00936B80" w:rsidRDefault="00936B80" w:rsidP="00F329B5">
      <w:pPr>
        <w:shd w:val="clear" w:color="auto" w:fill="FFFFFF"/>
        <w:ind w:firstLine="708"/>
        <w:jc w:val="both"/>
        <w:rPr>
          <w:rFonts w:ascii="Times New Roman" w:eastAsia="Times New Roman" w:hAnsi="Times New Roman" w:cs="Times New Roman"/>
          <w:color w:val="000000" w:themeColor="text1"/>
          <w:lang w:eastAsia="ru-RU"/>
        </w:rPr>
      </w:pPr>
    </w:p>
    <w:p w14:paraId="5A471470" w14:textId="73E7E1BA" w:rsidR="00936B80" w:rsidRDefault="00936B80" w:rsidP="00F329B5">
      <w:pPr>
        <w:shd w:val="clear" w:color="auto" w:fill="FFFFFF"/>
        <w:ind w:firstLine="708"/>
        <w:jc w:val="both"/>
        <w:rPr>
          <w:rFonts w:ascii="Times New Roman" w:eastAsia="Times New Roman" w:hAnsi="Times New Roman" w:cs="Times New Roman"/>
          <w:color w:val="000000" w:themeColor="text1"/>
          <w:lang w:eastAsia="ru-RU"/>
        </w:rPr>
      </w:pPr>
    </w:p>
    <w:p w14:paraId="21CBA2FE" w14:textId="1C38BF05" w:rsidR="00936B80" w:rsidRDefault="00936B80" w:rsidP="00F329B5">
      <w:pPr>
        <w:shd w:val="clear" w:color="auto" w:fill="FFFFFF"/>
        <w:ind w:firstLine="708"/>
        <w:jc w:val="both"/>
        <w:rPr>
          <w:rFonts w:ascii="Times New Roman" w:eastAsia="Times New Roman" w:hAnsi="Times New Roman" w:cs="Times New Roman"/>
          <w:color w:val="000000" w:themeColor="text1"/>
          <w:lang w:eastAsia="ru-RU"/>
        </w:rPr>
      </w:pPr>
    </w:p>
    <w:p w14:paraId="4804E700" w14:textId="7F1ED013" w:rsidR="00936B80" w:rsidRDefault="00936B80" w:rsidP="00F329B5">
      <w:pPr>
        <w:shd w:val="clear" w:color="auto" w:fill="FFFFFF"/>
        <w:ind w:firstLine="708"/>
        <w:jc w:val="both"/>
        <w:rPr>
          <w:rFonts w:ascii="Times New Roman" w:eastAsia="Times New Roman" w:hAnsi="Times New Roman" w:cs="Times New Roman"/>
          <w:color w:val="000000" w:themeColor="text1"/>
          <w:lang w:eastAsia="ru-RU"/>
        </w:rPr>
      </w:pPr>
    </w:p>
    <w:p w14:paraId="5C216A61" w14:textId="08FAE049" w:rsidR="00936B80" w:rsidRDefault="00936B80" w:rsidP="00F329B5">
      <w:pPr>
        <w:shd w:val="clear" w:color="auto" w:fill="FFFFFF"/>
        <w:ind w:firstLine="708"/>
        <w:jc w:val="both"/>
        <w:rPr>
          <w:rFonts w:ascii="Times New Roman" w:eastAsia="Times New Roman" w:hAnsi="Times New Roman" w:cs="Times New Roman"/>
          <w:color w:val="000000" w:themeColor="text1"/>
          <w:lang w:eastAsia="ru-RU"/>
        </w:rPr>
      </w:pPr>
    </w:p>
    <w:p w14:paraId="1B7B0A38" w14:textId="5A43B493" w:rsidR="00936B80" w:rsidRDefault="00936B80" w:rsidP="00F329B5">
      <w:pPr>
        <w:shd w:val="clear" w:color="auto" w:fill="FFFFFF"/>
        <w:ind w:firstLine="708"/>
        <w:jc w:val="both"/>
        <w:rPr>
          <w:rFonts w:ascii="Times New Roman" w:eastAsia="Times New Roman" w:hAnsi="Times New Roman" w:cs="Times New Roman"/>
          <w:color w:val="000000" w:themeColor="text1"/>
          <w:lang w:eastAsia="ru-RU"/>
        </w:rPr>
      </w:pPr>
    </w:p>
    <w:p w14:paraId="72734803" w14:textId="4B9E8869" w:rsidR="00936B80" w:rsidRDefault="00936B80" w:rsidP="00F329B5">
      <w:pPr>
        <w:shd w:val="clear" w:color="auto" w:fill="FFFFFF"/>
        <w:ind w:firstLine="708"/>
        <w:jc w:val="both"/>
        <w:rPr>
          <w:rFonts w:ascii="Times New Roman" w:eastAsia="Times New Roman" w:hAnsi="Times New Roman" w:cs="Times New Roman"/>
          <w:color w:val="000000" w:themeColor="text1"/>
          <w:lang w:eastAsia="ru-RU"/>
        </w:rPr>
      </w:pPr>
    </w:p>
    <w:p w14:paraId="1BE3FE96" w14:textId="14AA7D30" w:rsidR="00936B80" w:rsidRDefault="00936B80" w:rsidP="00F329B5">
      <w:pPr>
        <w:shd w:val="clear" w:color="auto" w:fill="FFFFFF"/>
        <w:ind w:firstLine="708"/>
        <w:jc w:val="both"/>
        <w:rPr>
          <w:rFonts w:ascii="Times New Roman" w:eastAsia="Times New Roman" w:hAnsi="Times New Roman" w:cs="Times New Roman"/>
          <w:color w:val="000000" w:themeColor="text1"/>
          <w:lang w:eastAsia="ru-RU"/>
        </w:rPr>
      </w:pPr>
    </w:p>
    <w:p w14:paraId="6B9152DB" w14:textId="41249325" w:rsidR="00936B80" w:rsidRDefault="00936B80" w:rsidP="00F329B5">
      <w:pPr>
        <w:shd w:val="clear" w:color="auto" w:fill="FFFFFF"/>
        <w:ind w:firstLine="708"/>
        <w:jc w:val="both"/>
        <w:rPr>
          <w:rFonts w:ascii="Times New Roman" w:eastAsia="Times New Roman" w:hAnsi="Times New Roman" w:cs="Times New Roman"/>
          <w:color w:val="000000" w:themeColor="text1"/>
          <w:lang w:eastAsia="ru-RU"/>
        </w:rPr>
      </w:pPr>
    </w:p>
    <w:p w14:paraId="332DC863" w14:textId="7E6D3E8D" w:rsidR="00936B80" w:rsidRDefault="00936B80" w:rsidP="00F329B5">
      <w:pPr>
        <w:shd w:val="clear" w:color="auto" w:fill="FFFFFF"/>
        <w:ind w:firstLine="708"/>
        <w:jc w:val="both"/>
        <w:rPr>
          <w:rFonts w:ascii="Times New Roman" w:eastAsia="Times New Roman" w:hAnsi="Times New Roman" w:cs="Times New Roman"/>
          <w:color w:val="000000" w:themeColor="text1"/>
          <w:lang w:eastAsia="ru-RU"/>
        </w:rPr>
      </w:pPr>
    </w:p>
    <w:p w14:paraId="40059717" w14:textId="31822E8A" w:rsidR="00936B80" w:rsidRDefault="00936B80" w:rsidP="00F329B5">
      <w:pPr>
        <w:shd w:val="clear" w:color="auto" w:fill="FFFFFF"/>
        <w:ind w:firstLine="708"/>
        <w:jc w:val="both"/>
        <w:rPr>
          <w:rFonts w:ascii="Times New Roman" w:eastAsia="Times New Roman" w:hAnsi="Times New Roman" w:cs="Times New Roman"/>
          <w:color w:val="000000" w:themeColor="text1"/>
          <w:lang w:eastAsia="ru-RU"/>
        </w:rPr>
      </w:pPr>
    </w:p>
    <w:p w14:paraId="6A402E29" w14:textId="41E4E660" w:rsidR="00936B80" w:rsidRPr="00936B80" w:rsidRDefault="00936B80" w:rsidP="00936B80">
      <w:pPr>
        <w:shd w:val="clear" w:color="auto" w:fill="FFFFFF"/>
        <w:jc w:val="both"/>
        <w:rPr>
          <w:rFonts w:ascii="Times New Roman" w:eastAsia="Times New Roman" w:hAnsi="Times New Roman" w:cs="Times New Roman"/>
          <w:b/>
          <w:bCs/>
          <w:color w:val="000000" w:themeColor="text1"/>
          <w:lang w:eastAsia="ru-RU"/>
        </w:rPr>
      </w:pPr>
      <w:r w:rsidRPr="00C04D8A">
        <w:rPr>
          <w:rFonts w:ascii="Times New Roman" w:eastAsia="Times New Roman" w:hAnsi="Times New Roman" w:cs="Times New Roman"/>
          <w:b/>
          <w:bCs/>
          <w:color w:val="000000" w:themeColor="text1"/>
          <w:lang w:eastAsia="ru-RU"/>
        </w:rPr>
        <w:lastRenderedPageBreak/>
        <w:t xml:space="preserve">Рисунок </w:t>
      </w:r>
      <w:r>
        <w:rPr>
          <w:rFonts w:ascii="Times New Roman" w:eastAsia="Times New Roman" w:hAnsi="Times New Roman" w:cs="Times New Roman"/>
          <w:b/>
          <w:bCs/>
          <w:color w:val="000000" w:themeColor="text1"/>
          <w:lang w:eastAsia="ru-RU"/>
        </w:rPr>
        <w:t>14</w:t>
      </w:r>
      <w:r w:rsidRPr="00C04D8A">
        <w:rPr>
          <w:rFonts w:ascii="Times New Roman" w:eastAsia="Times New Roman" w:hAnsi="Times New Roman" w:cs="Times New Roman"/>
          <w:b/>
          <w:bCs/>
          <w:color w:val="000000" w:themeColor="text1"/>
          <w:lang w:eastAsia="ru-RU"/>
        </w:rPr>
        <w:t>.</w:t>
      </w:r>
      <w:r>
        <w:rPr>
          <w:rFonts w:ascii="Times New Roman" w:eastAsia="Times New Roman" w:hAnsi="Times New Roman" w:cs="Times New Roman"/>
          <w:b/>
          <w:bCs/>
          <w:color w:val="000000" w:themeColor="text1"/>
          <w:lang w:eastAsia="ru-RU"/>
        </w:rPr>
        <w:t xml:space="preserve"> Онлайн-платформы – ответчики в судебных разбирательствах по всему миру</w:t>
      </w:r>
      <w:r w:rsidRPr="00936B80">
        <w:rPr>
          <w:rFonts w:ascii="Times New Roman" w:eastAsia="Times New Roman" w:hAnsi="Times New Roman" w:cs="Times New Roman"/>
          <w:b/>
          <w:bCs/>
          <w:color w:val="000000" w:themeColor="text1"/>
          <w:lang w:eastAsia="ru-RU"/>
        </w:rPr>
        <w:t xml:space="preserve">, </w:t>
      </w:r>
      <w:r>
        <w:rPr>
          <w:rFonts w:ascii="Times New Roman" w:eastAsia="Times New Roman" w:hAnsi="Times New Roman" w:cs="Times New Roman"/>
          <w:b/>
          <w:bCs/>
          <w:color w:val="000000" w:themeColor="text1"/>
          <w:lang w:eastAsia="ru-RU"/>
        </w:rPr>
        <w:t>2021 г</w:t>
      </w:r>
      <w:r w:rsidRPr="00936B80">
        <w:rPr>
          <w:rFonts w:ascii="Times New Roman" w:eastAsia="Times New Roman" w:hAnsi="Times New Roman" w:cs="Times New Roman"/>
          <w:b/>
          <w:bCs/>
          <w:color w:val="000000" w:themeColor="text1"/>
          <w:lang w:eastAsia="ru-RU"/>
        </w:rPr>
        <w:t xml:space="preserve">. </w:t>
      </w:r>
    </w:p>
    <w:p w14:paraId="222DDEAF" w14:textId="77777777" w:rsidR="00936B80" w:rsidRDefault="00936B80" w:rsidP="00936B80">
      <w:pPr>
        <w:shd w:val="clear" w:color="auto" w:fill="FFFFFF"/>
        <w:jc w:val="both"/>
        <w:rPr>
          <w:rFonts w:ascii="Times New Roman" w:eastAsia="Times New Roman" w:hAnsi="Times New Roman" w:cs="Times New Roman"/>
          <w:color w:val="000000" w:themeColor="text1"/>
          <w:lang w:eastAsia="ru-RU"/>
        </w:rPr>
      </w:pPr>
    </w:p>
    <w:p w14:paraId="7BDE3FA6" w14:textId="11851E1C" w:rsidR="0067787C" w:rsidRDefault="0067787C" w:rsidP="0067787C">
      <w:pPr>
        <w:shd w:val="clear" w:color="auto" w:fill="FFFFFF"/>
        <w:jc w:val="both"/>
        <w:rPr>
          <w:rFonts w:ascii="Times New Roman" w:eastAsia="Times New Roman" w:hAnsi="Times New Roman" w:cs="Times New Roman"/>
          <w:color w:val="000000" w:themeColor="text1"/>
          <w:lang w:eastAsia="ru-RU"/>
        </w:rPr>
      </w:pPr>
      <w:r>
        <w:rPr>
          <w:noProof/>
        </w:rPr>
        <mc:AlternateContent>
          <mc:Choice xmlns:w16sdtdh="http://schemas.microsoft.com/office/word/2020/wordml/sdtdatahash" xmlns:w16="http://schemas.microsoft.com/office/word/2018/wordml" xmlns:w16cex="http://schemas.microsoft.com/office/word/2018/wordml/cex" Requires="cx4">
            <w:drawing>
              <wp:inline distT="0" distB="0" distL="0" distR="0" wp14:anchorId="5B168F59" wp14:editId="28B4EBCB">
                <wp:extent cx="5936615" cy="3859530"/>
                <wp:effectExtent l="0" t="0" r="6985" b="1270"/>
                <wp:docPr id="17" name="Диаграмма 17">
                  <a:extLst xmlns:a="http://schemas.openxmlformats.org/drawingml/2006/main">
                    <a:ext uri="{FF2B5EF4-FFF2-40B4-BE49-F238E27FC236}">
                      <a16:creationId xmlns:a16="http://schemas.microsoft.com/office/drawing/2014/main" id="{3C52C580-E25F-F34F-81FE-4B5A026F057B}"/>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1"/>
                  </a:graphicData>
                </a:graphic>
              </wp:inline>
            </w:drawing>
          </mc:Choice>
          <mc:Fallback>
            <w:drawing>
              <wp:inline distT="0" distB="0" distL="0" distR="0" wp14:anchorId="5B168F59" wp14:editId="28B4EBCB">
                <wp:extent cx="5936615" cy="3859530"/>
                <wp:effectExtent l="0" t="0" r="6985" b="1270"/>
                <wp:docPr id="17" name="Диаграмма 17">
                  <a:extLst xmlns:a="http://schemas.openxmlformats.org/drawingml/2006/main">
                    <a:ext uri="{FF2B5EF4-FFF2-40B4-BE49-F238E27FC236}">
                      <a16:creationId xmlns:a16="http://schemas.microsoft.com/office/drawing/2014/main" id="{3C52C580-E25F-F34F-81FE-4B5A026F057B}"/>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7" name="Диаграмма 17">
                          <a:extLst>
                            <a:ext uri="{FF2B5EF4-FFF2-40B4-BE49-F238E27FC236}">
                              <a16:creationId xmlns:a16="http://schemas.microsoft.com/office/drawing/2014/main" id="{3C52C580-E25F-F34F-81FE-4B5A026F057B}"/>
                            </a:ext>
                          </a:extLst>
                        </pic:cNvPr>
                        <pic:cNvPicPr>
                          <a:picLocks noGrp="1" noRot="1" noChangeAspect="1" noMove="1" noResize="1" noEditPoints="1" noAdjustHandles="1" noChangeArrowheads="1" noChangeShapeType="1"/>
                        </pic:cNvPicPr>
                      </pic:nvPicPr>
                      <pic:blipFill>
                        <a:blip r:embed="rId22"/>
                        <a:stretch>
                          <a:fillRect/>
                        </a:stretch>
                      </pic:blipFill>
                      <pic:spPr>
                        <a:xfrm>
                          <a:off x="0" y="0"/>
                          <a:ext cx="5936615" cy="3859530"/>
                        </a:xfrm>
                        <a:prstGeom prst="rect">
                          <a:avLst/>
                        </a:prstGeom>
                      </pic:spPr>
                    </pic:pic>
                  </a:graphicData>
                </a:graphic>
              </wp:inline>
            </w:drawing>
          </mc:Fallback>
        </mc:AlternateContent>
      </w:r>
    </w:p>
    <w:p w14:paraId="3AE0D41D" w14:textId="68896BEA" w:rsidR="0067787C" w:rsidRDefault="0067787C" w:rsidP="0067787C">
      <w:pPr>
        <w:shd w:val="clear" w:color="auto" w:fill="FFFFFF"/>
        <w:jc w:val="both"/>
        <w:rPr>
          <w:rFonts w:ascii="Times New Roman" w:eastAsia="Times New Roman" w:hAnsi="Times New Roman" w:cs="Times New Roman"/>
          <w:color w:val="000000" w:themeColor="text1"/>
          <w:lang w:eastAsia="ru-RU"/>
        </w:rPr>
      </w:pPr>
    </w:p>
    <w:p w14:paraId="7AFDEE1C" w14:textId="48539556" w:rsidR="0067787C" w:rsidRPr="0067787C" w:rsidRDefault="0067787C" w:rsidP="0067787C">
      <w:pPr>
        <w:shd w:val="clear" w:color="auto" w:fill="FFFFFF"/>
        <w:jc w:val="both"/>
        <w:rPr>
          <w:rFonts w:ascii="Times New Roman" w:eastAsia="Times New Roman" w:hAnsi="Times New Roman" w:cs="Times New Roman"/>
          <w:i/>
          <w:iCs/>
          <w:color w:val="000000" w:themeColor="text1"/>
          <w:lang w:val="en-US" w:eastAsia="ru-RU"/>
        </w:rPr>
      </w:pPr>
      <w:r w:rsidRPr="00C04D8A">
        <w:rPr>
          <w:rFonts w:ascii="Times New Roman" w:eastAsia="Times New Roman" w:hAnsi="Times New Roman" w:cs="Times New Roman"/>
          <w:i/>
          <w:iCs/>
          <w:color w:val="000000" w:themeColor="text1"/>
          <w:lang w:eastAsia="ru-RU"/>
        </w:rPr>
        <w:t>Источники</w:t>
      </w:r>
      <w:r w:rsidRPr="0067787C">
        <w:rPr>
          <w:rFonts w:ascii="Times New Roman" w:eastAsia="Times New Roman" w:hAnsi="Times New Roman" w:cs="Times New Roman"/>
          <w:i/>
          <w:iCs/>
          <w:color w:val="000000" w:themeColor="text1"/>
          <w:lang w:val="en-US" w:eastAsia="ru-RU"/>
        </w:rPr>
        <w:t>: International Lawyers Assisting Workers Network</w:t>
      </w:r>
    </w:p>
    <w:p w14:paraId="48FC16CB" w14:textId="77777777" w:rsidR="0067787C" w:rsidRPr="0067787C" w:rsidRDefault="0067787C" w:rsidP="0067787C">
      <w:pPr>
        <w:shd w:val="clear" w:color="auto" w:fill="FFFFFF"/>
        <w:jc w:val="both"/>
        <w:rPr>
          <w:rFonts w:ascii="Times New Roman" w:eastAsia="Times New Roman" w:hAnsi="Times New Roman" w:cs="Times New Roman"/>
          <w:color w:val="000000" w:themeColor="text1"/>
          <w:lang w:val="en-US" w:eastAsia="ru-RU"/>
        </w:rPr>
      </w:pPr>
    </w:p>
    <w:p w14:paraId="0C0251DE" w14:textId="41229E19" w:rsidR="00DD5B9D" w:rsidRPr="00C04D8A" w:rsidRDefault="00DD5B9D" w:rsidP="00F329B5">
      <w:pPr>
        <w:shd w:val="clear" w:color="auto" w:fill="FFFFFF"/>
        <w:ind w:firstLine="708"/>
        <w:jc w:val="both"/>
        <w:rPr>
          <w:rFonts w:ascii="Times New Roman" w:eastAsia="Times New Roman" w:hAnsi="Times New Roman" w:cs="Times New Roman"/>
          <w:color w:val="000000" w:themeColor="text1"/>
          <w:lang w:eastAsia="ru-RU"/>
        </w:rPr>
      </w:pPr>
      <w:r w:rsidRPr="00C04D8A">
        <w:rPr>
          <w:rFonts w:ascii="Times New Roman" w:eastAsia="Times New Roman" w:hAnsi="Times New Roman" w:cs="Times New Roman"/>
          <w:color w:val="000000" w:themeColor="text1"/>
          <w:lang w:eastAsia="ru-RU"/>
        </w:rPr>
        <w:t xml:space="preserve">При этом в условиях того, что в настоящее время в мире отсутствует сложившаяся судебная практика, а на национальном уровне судебные инстанции нередко выносят противоположные </w:t>
      </w:r>
      <w:r>
        <w:rPr>
          <w:rFonts w:ascii="Times New Roman" w:eastAsia="Times New Roman" w:hAnsi="Times New Roman" w:cs="Times New Roman"/>
          <w:color w:val="000000" w:themeColor="text1"/>
          <w:lang w:eastAsia="ru-RU"/>
        </w:rPr>
        <w:t xml:space="preserve">(взаимоисключающие) </w:t>
      </w:r>
      <w:r w:rsidRPr="00C04D8A">
        <w:rPr>
          <w:rFonts w:ascii="Times New Roman" w:eastAsia="Times New Roman" w:hAnsi="Times New Roman" w:cs="Times New Roman"/>
          <w:color w:val="000000" w:themeColor="text1"/>
          <w:lang w:eastAsia="ru-RU"/>
        </w:rPr>
        <w:t>решения по вопросу регулирования статуса платформенных работников в различных сегментах многие онлайн-платформы используют комбинированный подход, переводя часть своих работников в категорию сотрудников, при этом значительную оставляя в статусе самозанятых.</w:t>
      </w:r>
      <w:r w:rsidR="00161B9D">
        <w:rPr>
          <w:rFonts w:ascii="Times New Roman" w:eastAsia="Times New Roman" w:hAnsi="Times New Roman" w:cs="Times New Roman"/>
          <w:color w:val="000000" w:themeColor="text1"/>
          <w:lang w:eastAsia="ru-RU"/>
        </w:rPr>
        <w:t xml:space="preserve"> </w:t>
      </w:r>
      <w:r w:rsidRPr="00C04D8A">
        <w:rPr>
          <w:rFonts w:ascii="Times New Roman" w:eastAsia="Times New Roman" w:hAnsi="Times New Roman" w:cs="Times New Roman"/>
          <w:color w:val="000000" w:themeColor="text1"/>
          <w:lang w:eastAsia="ru-RU"/>
        </w:rPr>
        <w:t xml:space="preserve">В частности, так был вынужден поступить один из крупнейших глобальных агрегаторов такси </w:t>
      </w:r>
      <w:proofErr w:type="spellStart"/>
      <w:r w:rsidRPr="00C04D8A">
        <w:rPr>
          <w:rFonts w:ascii="Times New Roman" w:eastAsia="Times New Roman" w:hAnsi="Times New Roman" w:cs="Times New Roman"/>
          <w:color w:val="000000" w:themeColor="text1"/>
          <w:lang w:eastAsia="ru-RU"/>
        </w:rPr>
        <w:t>Uber</w:t>
      </w:r>
      <w:proofErr w:type="spellEnd"/>
      <w:r w:rsidRPr="00C04D8A">
        <w:rPr>
          <w:rFonts w:ascii="Times New Roman" w:eastAsia="Times New Roman" w:hAnsi="Times New Roman" w:cs="Times New Roman"/>
          <w:color w:val="000000" w:themeColor="text1"/>
          <w:lang w:eastAsia="ru-RU"/>
        </w:rPr>
        <w:t xml:space="preserve">, после серии проигрыша в различных судебных инстанциях Великобритании (в феврале 2021 года в Верховном суде Великобритании) </w:t>
      </w:r>
      <w:proofErr w:type="spellStart"/>
      <w:r w:rsidRPr="00C04D8A">
        <w:rPr>
          <w:rFonts w:ascii="Times New Roman" w:eastAsia="Times New Roman" w:hAnsi="Times New Roman" w:cs="Times New Roman"/>
          <w:color w:val="000000" w:themeColor="text1"/>
          <w:lang w:eastAsia="ru-RU"/>
        </w:rPr>
        <w:t>реклассифицировавший</w:t>
      </w:r>
      <w:proofErr w:type="spellEnd"/>
      <w:r w:rsidRPr="00C04D8A">
        <w:rPr>
          <w:rFonts w:ascii="Times New Roman" w:eastAsia="Times New Roman" w:hAnsi="Times New Roman" w:cs="Times New Roman"/>
          <w:color w:val="000000" w:themeColor="text1"/>
          <w:lang w:eastAsia="ru-RU"/>
        </w:rPr>
        <w:t xml:space="preserve"> часть своих водителей из категории самозанятых в категорию как «работников» (</w:t>
      </w:r>
      <w:proofErr w:type="spellStart"/>
      <w:r w:rsidRPr="00C04D8A">
        <w:rPr>
          <w:rFonts w:ascii="Times New Roman" w:eastAsia="Times New Roman" w:hAnsi="Times New Roman" w:cs="Times New Roman"/>
          <w:color w:val="000000" w:themeColor="text1"/>
          <w:lang w:eastAsia="ru-RU"/>
        </w:rPr>
        <w:t>workers</w:t>
      </w:r>
      <w:proofErr w:type="spellEnd"/>
      <w:r w:rsidRPr="00C04D8A">
        <w:rPr>
          <w:rFonts w:ascii="Times New Roman" w:eastAsia="Times New Roman" w:hAnsi="Times New Roman" w:cs="Times New Roman"/>
          <w:color w:val="000000" w:themeColor="text1"/>
          <w:lang w:eastAsia="ru-RU"/>
        </w:rPr>
        <w:t>).</w:t>
      </w:r>
      <w:r w:rsidRPr="00C04D8A">
        <w:rPr>
          <w:rStyle w:val="a6"/>
          <w:rFonts w:ascii="Times New Roman" w:hAnsi="Times New Roman" w:cs="Times New Roman"/>
          <w:color w:val="000000"/>
        </w:rPr>
        <w:footnoteReference w:id="7"/>
      </w:r>
    </w:p>
    <w:p w14:paraId="500B6366" w14:textId="77777777" w:rsidR="00DD5B9D" w:rsidRPr="00C04D8A" w:rsidRDefault="00DD5B9D" w:rsidP="00F329B5">
      <w:pPr>
        <w:shd w:val="clear" w:color="auto" w:fill="FFFFFF"/>
        <w:ind w:firstLine="708"/>
        <w:jc w:val="both"/>
        <w:rPr>
          <w:rFonts w:ascii="Times New Roman" w:eastAsia="Times New Roman" w:hAnsi="Times New Roman" w:cs="Times New Roman"/>
          <w:color w:val="000000" w:themeColor="text1"/>
          <w:lang w:eastAsia="ru-RU"/>
        </w:rPr>
      </w:pPr>
      <w:r w:rsidRPr="00C04D8A">
        <w:rPr>
          <w:rFonts w:ascii="Times New Roman" w:eastAsia="Times New Roman" w:hAnsi="Times New Roman" w:cs="Times New Roman"/>
          <w:color w:val="000000" w:themeColor="text1"/>
          <w:lang w:eastAsia="ru-RU"/>
        </w:rPr>
        <w:t xml:space="preserve">Тем не менее, использование «комбинированного» подхода наряду с попытками ряда платформенных компаний предоставить своим работникам определённые социальные гарантии не является панацеей на фоне </w:t>
      </w:r>
      <w:proofErr w:type="spellStart"/>
      <w:r w:rsidRPr="00C04D8A">
        <w:rPr>
          <w:rFonts w:ascii="Times New Roman" w:eastAsia="Times New Roman" w:hAnsi="Times New Roman" w:cs="Times New Roman"/>
          <w:color w:val="000000" w:themeColor="text1"/>
          <w:lang w:eastAsia="ru-RU"/>
        </w:rPr>
        <w:t>неурегулированности</w:t>
      </w:r>
      <w:proofErr w:type="spellEnd"/>
      <w:r w:rsidRPr="00C04D8A">
        <w:rPr>
          <w:rFonts w:ascii="Times New Roman" w:eastAsia="Times New Roman" w:hAnsi="Times New Roman" w:cs="Times New Roman"/>
          <w:color w:val="000000" w:themeColor="text1"/>
          <w:lang w:eastAsia="ru-RU"/>
        </w:rPr>
        <w:t xml:space="preserve"> статуса платформенного работника, который не только является основным «камнем преткновения» в диалоге между основными стейкхолдерами в рамках, но и значительно усиливает риски для долгосрочного устойчивого развития платформенной экономики (за счёт, в первую очередь, возможного полного перехода на модель наёмного работника).</w:t>
      </w:r>
      <w:r>
        <w:rPr>
          <w:rStyle w:val="a6"/>
          <w:rFonts w:ascii="Times New Roman" w:eastAsia="Times New Roman" w:hAnsi="Times New Roman" w:cs="Times New Roman"/>
          <w:color w:val="000000" w:themeColor="text1"/>
          <w:lang w:eastAsia="ru-RU"/>
        </w:rPr>
        <w:footnoteReference w:id="8"/>
      </w:r>
      <w:r w:rsidRPr="00C04D8A">
        <w:rPr>
          <w:rFonts w:ascii="Times New Roman" w:eastAsia="Times New Roman" w:hAnsi="Times New Roman" w:cs="Times New Roman"/>
          <w:color w:val="000000" w:themeColor="text1"/>
          <w:lang w:eastAsia="ru-RU"/>
        </w:rPr>
        <w:t> </w:t>
      </w:r>
    </w:p>
    <w:p w14:paraId="42FC0F84" w14:textId="4766D60F" w:rsidR="00DD5B9D" w:rsidRPr="00C04D8A" w:rsidRDefault="00DD5B9D" w:rsidP="00F329B5">
      <w:pPr>
        <w:shd w:val="clear" w:color="auto" w:fill="FFFFFF"/>
        <w:ind w:firstLine="708"/>
        <w:jc w:val="both"/>
        <w:rPr>
          <w:rFonts w:ascii="Times New Roman" w:eastAsia="Times New Roman" w:hAnsi="Times New Roman" w:cs="Times New Roman"/>
          <w:color w:val="000000" w:themeColor="text1"/>
          <w:lang w:eastAsia="ru-RU"/>
        </w:rPr>
      </w:pPr>
      <w:r w:rsidRPr="00C04D8A">
        <w:rPr>
          <w:rFonts w:ascii="Times New Roman" w:eastAsia="Times New Roman" w:hAnsi="Times New Roman" w:cs="Times New Roman"/>
          <w:color w:val="000000" w:themeColor="text1"/>
          <w:lang w:eastAsia="ru-RU"/>
        </w:rPr>
        <w:t xml:space="preserve">В этих условиях требуется выработки особого подхода к вопросу регулирования платформенной занятости, модели платформенной занятости, который бы, с одной </w:t>
      </w:r>
      <w:r w:rsidRPr="00C04D8A">
        <w:rPr>
          <w:rFonts w:ascii="Times New Roman" w:eastAsia="Times New Roman" w:hAnsi="Times New Roman" w:cs="Times New Roman"/>
          <w:color w:val="000000" w:themeColor="text1"/>
          <w:lang w:eastAsia="ru-RU"/>
        </w:rPr>
        <w:lastRenderedPageBreak/>
        <w:t xml:space="preserve">стороны, позволяла учитывать специфику онлайн-платформ с точки зрения их бизнес-модели, с другой </w:t>
      </w:r>
      <w:r w:rsidR="00F329B5">
        <w:rPr>
          <w:rFonts w:ascii="Times New Roman" w:eastAsia="Times New Roman" w:hAnsi="Times New Roman" w:cs="Times New Roman"/>
          <w:color w:val="000000" w:themeColor="text1"/>
          <w:lang w:eastAsia="ru-RU"/>
        </w:rPr>
        <w:t xml:space="preserve">– </w:t>
      </w:r>
      <w:r w:rsidRPr="00C04D8A">
        <w:rPr>
          <w:rFonts w:ascii="Times New Roman" w:eastAsia="Times New Roman" w:hAnsi="Times New Roman" w:cs="Times New Roman"/>
          <w:color w:val="000000" w:themeColor="text1"/>
          <w:lang w:eastAsia="ru-RU"/>
        </w:rPr>
        <w:t>позволила бы сохранять баланс интересов между основными стейкхолдерами. В этом плане устойчивое партнёрство как модель трудовых отношений может являться достаточно эффективным решением. </w:t>
      </w:r>
    </w:p>
    <w:p w14:paraId="5AEC008F" w14:textId="62398D9F" w:rsidR="00DD5B9D" w:rsidRPr="00C04D8A" w:rsidRDefault="00DD5B9D" w:rsidP="00F329B5">
      <w:pPr>
        <w:shd w:val="clear" w:color="auto" w:fill="FFFFFF"/>
        <w:ind w:firstLine="708"/>
        <w:jc w:val="both"/>
        <w:rPr>
          <w:rFonts w:ascii="Times New Roman" w:eastAsia="Times New Roman" w:hAnsi="Times New Roman" w:cs="Times New Roman"/>
          <w:color w:val="000000" w:themeColor="text1"/>
          <w:lang w:eastAsia="ru-RU"/>
        </w:rPr>
      </w:pPr>
      <w:r w:rsidRPr="00C04D8A">
        <w:rPr>
          <w:rFonts w:ascii="Times New Roman" w:eastAsia="Times New Roman" w:hAnsi="Times New Roman" w:cs="Times New Roman"/>
          <w:color w:val="000000" w:themeColor="text1"/>
          <w:lang w:eastAsia="ru-RU"/>
        </w:rPr>
        <w:t xml:space="preserve">Ее появление во многом связано с попыткой не просто отрегулировать статус платформенного работника, но и </w:t>
      </w:r>
      <w:r w:rsidR="00F329B5">
        <w:rPr>
          <w:rFonts w:ascii="Times New Roman" w:eastAsia="Times New Roman" w:hAnsi="Times New Roman" w:cs="Times New Roman"/>
          <w:color w:val="000000" w:themeColor="text1"/>
          <w:lang w:eastAsia="ru-RU"/>
        </w:rPr>
        <w:t>осуществить меры социальной защищенности по отношению к платформенным работникам</w:t>
      </w:r>
      <w:r w:rsidR="00F329B5" w:rsidRPr="00F329B5">
        <w:rPr>
          <w:rFonts w:ascii="Times New Roman" w:eastAsia="Times New Roman" w:hAnsi="Times New Roman" w:cs="Times New Roman"/>
          <w:color w:val="000000" w:themeColor="text1"/>
          <w:lang w:eastAsia="ru-RU"/>
        </w:rPr>
        <w:t xml:space="preserve">. </w:t>
      </w:r>
      <w:r w:rsidR="00F329B5">
        <w:rPr>
          <w:rFonts w:ascii="Times New Roman" w:eastAsia="Times New Roman" w:hAnsi="Times New Roman" w:cs="Times New Roman"/>
          <w:color w:val="000000" w:themeColor="text1"/>
          <w:lang w:eastAsia="ru-RU"/>
        </w:rPr>
        <w:t xml:space="preserve"> </w:t>
      </w:r>
    </w:p>
    <w:p w14:paraId="2ADE6456" w14:textId="1960EAD4" w:rsidR="00DD5B9D" w:rsidRDefault="00DD5B9D" w:rsidP="00F329B5">
      <w:pPr>
        <w:shd w:val="clear" w:color="auto" w:fill="FFFFFF"/>
        <w:ind w:firstLine="708"/>
        <w:jc w:val="both"/>
        <w:rPr>
          <w:rFonts w:ascii="Times New Roman" w:eastAsia="Times New Roman" w:hAnsi="Times New Roman" w:cs="Times New Roman"/>
          <w:color w:val="000000" w:themeColor="text1"/>
          <w:lang w:eastAsia="ru-RU"/>
        </w:rPr>
      </w:pPr>
      <w:r w:rsidRPr="00C04D8A">
        <w:rPr>
          <w:rFonts w:ascii="Times New Roman" w:eastAsia="Times New Roman" w:hAnsi="Times New Roman" w:cs="Times New Roman"/>
          <w:color w:val="000000" w:themeColor="text1"/>
          <w:lang w:eastAsia="ru-RU"/>
        </w:rPr>
        <w:t xml:space="preserve">Свою известность модель устойчивого партнёрства приобрела в связи с возникшим в США законодательным прецедентом – принятием в </w:t>
      </w:r>
      <w:r w:rsidR="00F329B5">
        <w:rPr>
          <w:rFonts w:ascii="Times New Roman" w:eastAsia="Times New Roman" w:hAnsi="Times New Roman" w:cs="Times New Roman"/>
          <w:color w:val="000000" w:themeColor="text1"/>
          <w:lang w:eastAsia="ru-RU"/>
        </w:rPr>
        <w:t xml:space="preserve">штате </w:t>
      </w:r>
      <w:r w:rsidRPr="00C04D8A">
        <w:rPr>
          <w:rFonts w:ascii="Times New Roman" w:eastAsia="Times New Roman" w:hAnsi="Times New Roman" w:cs="Times New Roman"/>
          <w:color w:val="000000" w:themeColor="text1"/>
          <w:lang w:eastAsia="ru-RU"/>
        </w:rPr>
        <w:t>Калифорни</w:t>
      </w:r>
      <w:r w:rsidR="00F329B5">
        <w:rPr>
          <w:rFonts w:ascii="Times New Roman" w:eastAsia="Times New Roman" w:hAnsi="Times New Roman" w:cs="Times New Roman"/>
          <w:color w:val="000000" w:themeColor="text1"/>
          <w:lang w:eastAsia="ru-RU"/>
        </w:rPr>
        <w:t>я</w:t>
      </w:r>
      <w:r w:rsidRPr="00C04D8A">
        <w:rPr>
          <w:rFonts w:ascii="Times New Roman" w:eastAsia="Times New Roman" w:hAnsi="Times New Roman" w:cs="Times New Roman"/>
          <w:color w:val="000000" w:themeColor="text1"/>
          <w:lang w:eastAsia="ru-RU"/>
        </w:rPr>
        <w:t xml:space="preserve"> закона «О занятости в рамках онлайн-платформ» (так называемой </w:t>
      </w:r>
      <w:proofErr w:type="spellStart"/>
      <w:r w:rsidRPr="00C04D8A">
        <w:rPr>
          <w:rFonts w:ascii="Times New Roman" w:eastAsia="Times New Roman" w:hAnsi="Times New Roman" w:cs="Times New Roman"/>
          <w:color w:val="000000" w:themeColor="text1"/>
          <w:lang w:eastAsia="ru-RU"/>
        </w:rPr>
        <w:t>Proposition</w:t>
      </w:r>
      <w:proofErr w:type="spellEnd"/>
      <w:r w:rsidRPr="00C04D8A">
        <w:rPr>
          <w:rFonts w:ascii="Times New Roman" w:eastAsia="Times New Roman" w:hAnsi="Times New Roman" w:cs="Times New Roman"/>
          <w:color w:val="000000" w:themeColor="text1"/>
          <w:lang w:eastAsia="ru-RU"/>
        </w:rPr>
        <w:t xml:space="preserve"> 22) по результатам прошедшего в ноябре в 2020 года референдума, в ходе которого большинство избирателей высказались за наделение платформенных работников особым статусом. По сути, это означало введение новой категории занятых в американском законодательстве и формирование новой модели регулирования трудовых отношений.</w:t>
      </w:r>
      <w:r w:rsidR="00777C2A">
        <w:rPr>
          <w:rStyle w:val="a6"/>
          <w:rFonts w:ascii="Times New Roman" w:eastAsia="Times New Roman" w:hAnsi="Times New Roman" w:cs="Times New Roman"/>
          <w:color w:val="000000" w:themeColor="text1"/>
          <w:lang w:eastAsia="ru-RU"/>
        </w:rPr>
        <w:footnoteReference w:id="9"/>
      </w:r>
      <w:r w:rsidRPr="00C04D8A">
        <w:rPr>
          <w:rFonts w:ascii="Times New Roman" w:eastAsia="Times New Roman" w:hAnsi="Times New Roman" w:cs="Times New Roman"/>
          <w:color w:val="000000" w:themeColor="text1"/>
          <w:lang w:eastAsia="ru-RU"/>
        </w:rPr>
        <w:t xml:space="preserve">  </w:t>
      </w:r>
    </w:p>
    <w:p w14:paraId="361D7373" w14:textId="0C677D05" w:rsidR="007A7649" w:rsidRDefault="007A7649" w:rsidP="00F329B5">
      <w:pPr>
        <w:shd w:val="clear" w:color="auto" w:fill="FFFFFF"/>
        <w:ind w:firstLine="708"/>
        <w:jc w:val="both"/>
        <w:rPr>
          <w:rFonts w:ascii="Times New Roman" w:eastAsia="Times New Roman" w:hAnsi="Times New Roman" w:cs="Times New Roman"/>
          <w:color w:val="000000" w:themeColor="text1"/>
          <w:lang w:eastAsia="ru-RU"/>
        </w:rPr>
      </w:pPr>
    </w:p>
    <w:p w14:paraId="0B046123" w14:textId="67B59FB1" w:rsidR="007A7649" w:rsidRPr="007A7649" w:rsidRDefault="007A7649" w:rsidP="007A7649">
      <w:pPr>
        <w:shd w:val="clear" w:color="auto" w:fill="FFFFFF"/>
        <w:ind w:firstLine="708"/>
        <w:jc w:val="both"/>
        <w:rPr>
          <w:rFonts w:ascii="Times New Roman" w:eastAsia="Times New Roman" w:hAnsi="Times New Roman" w:cs="Times New Roman"/>
          <w:color w:val="000000" w:themeColor="text1"/>
          <w:lang w:eastAsia="ru-RU"/>
        </w:rPr>
      </w:pPr>
      <w:r w:rsidRPr="007A7649">
        <w:rPr>
          <w:rFonts w:ascii="Times New Roman" w:eastAsia="Times New Roman" w:hAnsi="Times New Roman" w:cs="Times New Roman"/>
          <w:i/>
          <w:iCs/>
          <w:color w:val="000000" w:themeColor="text1"/>
          <w:lang w:eastAsia="ru-RU"/>
        </w:rPr>
        <w:t xml:space="preserve"> «Я думаю, что </w:t>
      </w:r>
      <w:proofErr w:type="spellStart"/>
      <w:r w:rsidRPr="007A7649">
        <w:rPr>
          <w:rFonts w:ascii="Times New Roman" w:eastAsia="Times New Roman" w:hAnsi="Times New Roman" w:cs="Times New Roman"/>
          <w:i/>
          <w:iCs/>
          <w:color w:val="000000" w:themeColor="text1"/>
          <w:lang w:eastAsia="ru-RU"/>
        </w:rPr>
        <w:t>Prop</w:t>
      </w:r>
      <w:proofErr w:type="spellEnd"/>
      <w:r w:rsidRPr="007A7649">
        <w:rPr>
          <w:rFonts w:ascii="Times New Roman" w:eastAsia="Times New Roman" w:hAnsi="Times New Roman" w:cs="Times New Roman"/>
          <w:i/>
          <w:iCs/>
          <w:color w:val="000000" w:themeColor="text1"/>
          <w:lang w:eastAsia="ru-RU"/>
        </w:rPr>
        <w:t xml:space="preserve"> 22 теперь создала структуру, которую мы можем обсудить с лидерами других штатов и Вашингтона, возможно. Мы думаем, что </w:t>
      </w:r>
      <w:r w:rsidRPr="007A7649">
        <w:rPr>
          <w:rFonts w:ascii="Times New Roman" w:eastAsia="Times New Roman" w:hAnsi="Times New Roman" w:cs="Times New Roman"/>
          <w:b/>
          <w:bCs/>
          <w:i/>
          <w:iCs/>
          <w:color w:val="000000" w:themeColor="text1"/>
          <w:lang w:val="en-US" w:eastAsia="ru-RU"/>
        </w:rPr>
        <w:t>Proposition</w:t>
      </w:r>
      <w:r w:rsidRPr="007A7649">
        <w:rPr>
          <w:rFonts w:ascii="Times New Roman" w:eastAsia="Times New Roman" w:hAnsi="Times New Roman" w:cs="Times New Roman"/>
          <w:b/>
          <w:bCs/>
          <w:i/>
          <w:iCs/>
          <w:color w:val="000000" w:themeColor="text1"/>
          <w:lang w:eastAsia="ru-RU"/>
        </w:rPr>
        <w:t xml:space="preserve"> 22</w:t>
      </w:r>
      <w:r w:rsidRPr="007A7649">
        <w:rPr>
          <w:rFonts w:ascii="Times New Roman" w:eastAsia="Times New Roman" w:hAnsi="Times New Roman" w:cs="Times New Roman"/>
          <w:i/>
          <w:iCs/>
          <w:color w:val="000000" w:themeColor="text1"/>
          <w:lang w:eastAsia="ru-RU"/>
        </w:rPr>
        <w:t xml:space="preserve"> </w:t>
      </w:r>
      <w:r w:rsidRPr="007A7649">
        <w:rPr>
          <w:rFonts w:ascii="Times New Roman" w:eastAsia="Times New Roman" w:hAnsi="Times New Roman" w:cs="Times New Roman"/>
          <w:b/>
          <w:bCs/>
          <w:i/>
          <w:iCs/>
          <w:color w:val="000000" w:themeColor="text1"/>
          <w:lang w:eastAsia="ru-RU"/>
        </w:rPr>
        <w:t>теперь создала модель, которую можно воспроизвести и масштабировать</w:t>
      </w:r>
      <w:r w:rsidRPr="007A7649">
        <w:rPr>
          <w:rFonts w:ascii="Times New Roman" w:eastAsia="Times New Roman" w:hAnsi="Times New Roman" w:cs="Times New Roman"/>
          <w:i/>
          <w:iCs/>
          <w:color w:val="000000" w:themeColor="text1"/>
          <w:lang w:eastAsia="ru-RU"/>
        </w:rPr>
        <w:t>»,</w:t>
      </w:r>
      <w:r w:rsidRPr="007A7649">
        <w:rPr>
          <w:rFonts w:ascii="Times New Roman" w:eastAsia="Times New Roman" w:hAnsi="Times New Roman" w:cs="Times New Roman"/>
          <w:color w:val="000000" w:themeColor="text1"/>
          <w:lang w:eastAsia="ru-RU"/>
        </w:rPr>
        <w:t xml:space="preserve"> – Энтони Фокс, бывший министр транспорта США (2013-2017) и главный директор </w:t>
      </w:r>
      <w:r>
        <w:rPr>
          <w:rFonts w:ascii="Times New Roman" w:eastAsia="Times New Roman" w:hAnsi="Times New Roman" w:cs="Times New Roman"/>
          <w:color w:val="000000" w:themeColor="text1"/>
          <w:lang w:eastAsia="ru-RU"/>
        </w:rPr>
        <w:t xml:space="preserve">по политическому взаимодействию компании </w:t>
      </w:r>
      <w:proofErr w:type="spellStart"/>
      <w:r w:rsidRPr="007A7649">
        <w:rPr>
          <w:rFonts w:ascii="Times New Roman" w:eastAsia="Times New Roman" w:hAnsi="Times New Roman" w:cs="Times New Roman"/>
          <w:color w:val="000000" w:themeColor="text1"/>
          <w:lang w:eastAsia="ru-RU"/>
        </w:rPr>
        <w:t>Lyft</w:t>
      </w:r>
      <w:proofErr w:type="spellEnd"/>
      <w:r w:rsidRPr="007A7649">
        <w:rPr>
          <w:rFonts w:ascii="Times New Roman" w:eastAsia="Times New Roman" w:hAnsi="Times New Roman" w:cs="Times New Roman"/>
          <w:color w:val="000000" w:themeColor="text1"/>
          <w:lang w:eastAsia="ru-RU"/>
        </w:rPr>
        <w:t xml:space="preserve">. </w:t>
      </w:r>
    </w:p>
    <w:p w14:paraId="633481C4" w14:textId="77777777" w:rsidR="007A7649" w:rsidRPr="007A7649" w:rsidRDefault="007A7649" w:rsidP="007A7649">
      <w:pPr>
        <w:shd w:val="clear" w:color="auto" w:fill="FFFFFF"/>
        <w:ind w:firstLine="708"/>
        <w:jc w:val="both"/>
        <w:rPr>
          <w:rFonts w:ascii="Times New Roman" w:eastAsia="Times New Roman" w:hAnsi="Times New Roman" w:cs="Times New Roman"/>
          <w:color w:val="000000" w:themeColor="text1"/>
          <w:lang w:eastAsia="ru-RU"/>
        </w:rPr>
      </w:pPr>
    </w:p>
    <w:bookmarkEnd w:id="4"/>
    <w:bookmarkEnd w:id="5"/>
    <w:p w14:paraId="1E1DA580" w14:textId="3A4B7052" w:rsidR="00777C2A" w:rsidRDefault="00777C2A" w:rsidP="00777C2A">
      <w:pPr>
        <w:shd w:val="clear" w:color="auto" w:fill="FFFFFF"/>
        <w:rPr>
          <w:rFonts w:ascii="Helvetica" w:eastAsia="Times New Roman" w:hAnsi="Helvetica" w:cs="Times New Roman"/>
          <w:color w:val="333333"/>
          <w:sz w:val="23"/>
          <w:szCs w:val="23"/>
          <w:lang w:eastAsia="ru-RU"/>
        </w:rPr>
      </w:pPr>
    </w:p>
    <w:p w14:paraId="7B20DCC4" w14:textId="36C24962" w:rsidR="00A76316" w:rsidRDefault="00A76316" w:rsidP="00777C2A">
      <w:pPr>
        <w:shd w:val="clear" w:color="auto" w:fill="FFFFFF"/>
        <w:rPr>
          <w:rFonts w:ascii="Helvetica" w:eastAsia="Times New Roman" w:hAnsi="Helvetica" w:cs="Times New Roman"/>
          <w:color w:val="333333"/>
          <w:sz w:val="23"/>
          <w:szCs w:val="23"/>
          <w:lang w:eastAsia="ru-RU"/>
        </w:rPr>
      </w:pPr>
    </w:p>
    <w:p w14:paraId="568609F2" w14:textId="6F385E7B" w:rsidR="00A76316" w:rsidRDefault="00A76316" w:rsidP="00777C2A">
      <w:pPr>
        <w:shd w:val="clear" w:color="auto" w:fill="FFFFFF"/>
        <w:rPr>
          <w:rFonts w:ascii="Helvetica" w:eastAsia="Times New Roman" w:hAnsi="Helvetica" w:cs="Times New Roman"/>
          <w:color w:val="333333"/>
          <w:sz w:val="23"/>
          <w:szCs w:val="23"/>
          <w:lang w:eastAsia="ru-RU"/>
        </w:rPr>
      </w:pPr>
    </w:p>
    <w:p w14:paraId="608D7F28" w14:textId="2F53FFB8" w:rsidR="00A76316" w:rsidRDefault="00A76316" w:rsidP="00777C2A">
      <w:pPr>
        <w:shd w:val="clear" w:color="auto" w:fill="FFFFFF"/>
        <w:rPr>
          <w:rFonts w:ascii="Helvetica" w:eastAsia="Times New Roman" w:hAnsi="Helvetica" w:cs="Times New Roman"/>
          <w:color w:val="333333"/>
          <w:sz w:val="23"/>
          <w:szCs w:val="23"/>
          <w:lang w:eastAsia="ru-RU"/>
        </w:rPr>
      </w:pPr>
    </w:p>
    <w:p w14:paraId="4485F5AF" w14:textId="622F0B1F" w:rsidR="00A76316" w:rsidRDefault="00A76316" w:rsidP="00777C2A">
      <w:pPr>
        <w:shd w:val="clear" w:color="auto" w:fill="FFFFFF"/>
        <w:rPr>
          <w:rFonts w:ascii="Helvetica" w:eastAsia="Times New Roman" w:hAnsi="Helvetica" w:cs="Times New Roman"/>
          <w:color w:val="333333"/>
          <w:sz w:val="23"/>
          <w:szCs w:val="23"/>
          <w:lang w:eastAsia="ru-RU"/>
        </w:rPr>
      </w:pPr>
    </w:p>
    <w:p w14:paraId="41CA8837" w14:textId="11D88BA9" w:rsidR="00A76316" w:rsidRDefault="00A76316" w:rsidP="00777C2A">
      <w:pPr>
        <w:shd w:val="clear" w:color="auto" w:fill="FFFFFF"/>
        <w:rPr>
          <w:rFonts w:ascii="Helvetica" w:eastAsia="Times New Roman" w:hAnsi="Helvetica" w:cs="Times New Roman"/>
          <w:color w:val="333333"/>
          <w:sz w:val="23"/>
          <w:szCs w:val="23"/>
          <w:lang w:eastAsia="ru-RU"/>
        </w:rPr>
      </w:pPr>
    </w:p>
    <w:p w14:paraId="3B729887" w14:textId="36524D7B" w:rsidR="00A76316" w:rsidRDefault="00A76316" w:rsidP="00777C2A">
      <w:pPr>
        <w:shd w:val="clear" w:color="auto" w:fill="FFFFFF"/>
        <w:rPr>
          <w:rFonts w:ascii="Helvetica" w:eastAsia="Times New Roman" w:hAnsi="Helvetica" w:cs="Times New Roman"/>
          <w:color w:val="333333"/>
          <w:sz w:val="23"/>
          <w:szCs w:val="23"/>
          <w:lang w:eastAsia="ru-RU"/>
        </w:rPr>
      </w:pPr>
    </w:p>
    <w:p w14:paraId="0E734ABE" w14:textId="78071371" w:rsidR="00A76316" w:rsidRDefault="00A76316" w:rsidP="00777C2A">
      <w:pPr>
        <w:shd w:val="clear" w:color="auto" w:fill="FFFFFF"/>
        <w:rPr>
          <w:rFonts w:ascii="Helvetica" w:eastAsia="Times New Roman" w:hAnsi="Helvetica" w:cs="Times New Roman"/>
          <w:color w:val="333333"/>
          <w:sz w:val="23"/>
          <w:szCs w:val="23"/>
          <w:lang w:eastAsia="ru-RU"/>
        </w:rPr>
      </w:pPr>
    </w:p>
    <w:p w14:paraId="4281CDA3" w14:textId="08BABC29" w:rsidR="00A76316" w:rsidRDefault="00A76316" w:rsidP="00777C2A">
      <w:pPr>
        <w:shd w:val="clear" w:color="auto" w:fill="FFFFFF"/>
        <w:rPr>
          <w:rFonts w:ascii="Helvetica" w:eastAsia="Times New Roman" w:hAnsi="Helvetica" w:cs="Times New Roman"/>
          <w:color w:val="333333"/>
          <w:sz w:val="23"/>
          <w:szCs w:val="23"/>
          <w:lang w:eastAsia="ru-RU"/>
        </w:rPr>
      </w:pPr>
    </w:p>
    <w:p w14:paraId="7ED1317B" w14:textId="3A642B8D" w:rsidR="00A76316" w:rsidRDefault="00A76316" w:rsidP="00777C2A">
      <w:pPr>
        <w:shd w:val="clear" w:color="auto" w:fill="FFFFFF"/>
        <w:rPr>
          <w:rFonts w:ascii="Helvetica" w:eastAsia="Times New Roman" w:hAnsi="Helvetica" w:cs="Times New Roman"/>
          <w:color w:val="333333"/>
          <w:sz w:val="23"/>
          <w:szCs w:val="23"/>
          <w:lang w:eastAsia="ru-RU"/>
        </w:rPr>
      </w:pPr>
    </w:p>
    <w:p w14:paraId="2FE7A168" w14:textId="6427DCCF" w:rsidR="00A76316" w:rsidRDefault="00A76316" w:rsidP="00777C2A">
      <w:pPr>
        <w:shd w:val="clear" w:color="auto" w:fill="FFFFFF"/>
        <w:rPr>
          <w:rFonts w:ascii="Helvetica" w:eastAsia="Times New Roman" w:hAnsi="Helvetica" w:cs="Times New Roman"/>
          <w:color w:val="333333"/>
          <w:sz w:val="23"/>
          <w:szCs w:val="23"/>
          <w:lang w:eastAsia="ru-RU"/>
        </w:rPr>
      </w:pPr>
    </w:p>
    <w:p w14:paraId="684EDCB8" w14:textId="347671C9" w:rsidR="00A76316" w:rsidRDefault="00A76316" w:rsidP="00777C2A">
      <w:pPr>
        <w:shd w:val="clear" w:color="auto" w:fill="FFFFFF"/>
        <w:rPr>
          <w:rFonts w:ascii="Helvetica" w:eastAsia="Times New Roman" w:hAnsi="Helvetica" w:cs="Times New Roman"/>
          <w:color w:val="333333"/>
          <w:sz w:val="23"/>
          <w:szCs w:val="23"/>
          <w:lang w:eastAsia="ru-RU"/>
        </w:rPr>
      </w:pPr>
    </w:p>
    <w:p w14:paraId="3EF7F7EC" w14:textId="49EEF2A6" w:rsidR="00A76316" w:rsidRDefault="00A76316" w:rsidP="00777C2A">
      <w:pPr>
        <w:shd w:val="clear" w:color="auto" w:fill="FFFFFF"/>
        <w:rPr>
          <w:rFonts w:ascii="Helvetica" w:eastAsia="Times New Roman" w:hAnsi="Helvetica" w:cs="Times New Roman"/>
          <w:color w:val="333333"/>
          <w:sz w:val="23"/>
          <w:szCs w:val="23"/>
          <w:lang w:eastAsia="ru-RU"/>
        </w:rPr>
      </w:pPr>
    </w:p>
    <w:p w14:paraId="6EDFA2F1" w14:textId="147AF32F" w:rsidR="00A76316" w:rsidRDefault="00A76316" w:rsidP="00777C2A">
      <w:pPr>
        <w:shd w:val="clear" w:color="auto" w:fill="FFFFFF"/>
        <w:rPr>
          <w:rFonts w:ascii="Helvetica" w:eastAsia="Times New Roman" w:hAnsi="Helvetica" w:cs="Times New Roman"/>
          <w:color w:val="333333"/>
          <w:sz w:val="23"/>
          <w:szCs w:val="23"/>
          <w:lang w:eastAsia="ru-RU"/>
        </w:rPr>
      </w:pPr>
    </w:p>
    <w:p w14:paraId="4BD020D3" w14:textId="0A8814D3" w:rsidR="00A76316" w:rsidRDefault="00A76316" w:rsidP="00777C2A">
      <w:pPr>
        <w:shd w:val="clear" w:color="auto" w:fill="FFFFFF"/>
        <w:rPr>
          <w:rFonts w:ascii="Helvetica" w:eastAsia="Times New Roman" w:hAnsi="Helvetica" w:cs="Times New Roman"/>
          <w:color w:val="333333"/>
          <w:sz w:val="23"/>
          <w:szCs w:val="23"/>
          <w:lang w:eastAsia="ru-RU"/>
        </w:rPr>
      </w:pPr>
    </w:p>
    <w:p w14:paraId="219391C9" w14:textId="354C8929" w:rsidR="00A76316" w:rsidRDefault="00A76316" w:rsidP="00777C2A">
      <w:pPr>
        <w:shd w:val="clear" w:color="auto" w:fill="FFFFFF"/>
        <w:rPr>
          <w:rFonts w:ascii="Helvetica" w:eastAsia="Times New Roman" w:hAnsi="Helvetica" w:cs="Times New Roman"/>
          <w:color w:val="333333"/>
          <w:sz w:val="23"/>
          <w:szCs w:val="23"/>
          <w:lang w:eastAsia="ru-RU"/>
        </w:rPr>
      </w:pPr>
    </w:p>
    <w:p w14:paraId="1140BFA7" w14:textId="4994E2E0" w:rsidR="008F54CF" w:rsidRDefault="008F54CF" w:rsidP="00777C2A">
      <w:pPr>
        <w:shd w:val="clear" w:color="auto" w:fill="FFFFFF"/>
        <w:rPr>
          <w:rFonts w:ascii="Helvetica" w:eastAsia="Times New Roman" w:hAnsi="Helvetica" w:cs="Times New Roman"/>
          <w:color w:val="333333"/>
          <w:sz w:val="23"/>
          <w:szCs w:val="23"/>
          <w:lang w:eastAsia="ru-RU"/>
        </w:rPr>
      </w:pPr>
    </w:p>
    <w:p w14:paraId="6FD09505" w14:textId="2FF1E55E" w:rsidR="0067787C" w:rsidRDefault="0067787C" w:rsidP="00777C2A">
      <w:pPr>
        <w:shd w:val="clear" w:color="auto" w:fill="FFFFFF"/>
        <w:rPr>
          <w:rFonts w:ascii="Helvetica" w:eastAsia="Times New Roman" w:hAnsi="Helvetica" w:cs="Times New Roman"/>
          <w:color w:val="333333"/>
          <w:sz w:val="23"/>
          <w:szCs w:val="23"/>
          <w:lang w:eastAsia="ru-RU"/>
        </w:rPr>
      </w:pPr>
    </w:p>
    <w:p w14:paraId="6DF9070F" w14:textId="0590C855" w:rsidR="0067787C" w:rsidRDefault="0067787C" w:rsidP="00777C2A">
      <w:pPr>
        <w:shd w:val="clear" w:color="auto" w:fill="FFFFFF"/>
        <w:rPr>
          <w:rFonts w:ascii="Helvetica" w:eastAsia="Times New Roman" w:hAnsi="Helvetica" w:cs="Times New Roman"/>
          <w:color w:val="333333"/>
          <w:sz w:val="23"/>
          <w:szCs w:val="23"/>
          <w:lang w:eastAsia="ru-RU"/>
        </w:rPr>
      </w:pPr>
    </w:p>
    <w:p w14:paraId="1E621E5A" w14:textId="35332263" w:rsidR="0067787C" w:rsidRDefault="0067787C" w:rsidP="00777C2A">
      <w:pPr>
        <w:shd w:val="clear" w:color="auto" w:fill="FFFFFF"/>
        <w:rPr>
          <w:rFonts w:ascii="Helvetica" w:eastAsia="Times New Roman" w:hAnsi="Helvetica" w:cs="Times New Roman"/>
          <w:color w:val="333333"/>
          <w:sz w:val="23"/>
          <w:szCs w:val="23"/>
          <w:lang w:eastAsia="ru-RU"/>
        </w:rPr>
      </w:pPr>
    </w:p>
    <w:p w14:paraId="05BAF294" w14:textId="6FF8DD99" w:rsidR="0067787C" w:rsidRDefault="0067787C" w:rsidP="00777C2A">
      <w:pPr>
        <w:shd w:val="clear" w:color="auto" w:fill="FFFFFF"/>
        <w:rPr>
          <w:rFonts w:ascii="Helvetica" w:eastAsia="Times New Roman" w:hAnsi="Helvetica" w:cs="Times New Roman"/>
          <w:color w:val="333333"/>
          <w:sz w:val="23"/>
          <w:szCs w:val="23"/>
          <w:lang w:eastAsia="ru-RU"/>
        </w:rPr>
      </w:pPr>
    </w:p>
    <w:p w14:paraId="395A1B83" w14:textId="50DE3DD7" w:rsidR="0067787C" w:rsidRDefault="0067787C" w:rsidP="00777C2A">
      <w:pPr>
        <w:shd w:val="clear" w:color="auto" w:fill="FFFFFF"/>
        <w:rPr>
          <w:rFonts w:ascii="Helvetica" w:eastAsia="Times New Roman" w:hAnsi="Helvetica" w:cs="Times New Roman"/>
          <w:color w:val="333333"/>
          <w:sz w:val="23"/>
          <w:szCs w:val="23"/>
          <w:lang w:eastAsia="ru-RU"/>
        </w:rPr>
      </w:pPr>
    </w:p>
    <w:p w14:paraId="78F7455B" w14:textId="412CB59C" w:rsidR="0067787C" w:rsidRDefault="0067787C" w:rsidP="00777C2A">
      <w:pPr>
        <w:shd w:val="clear" w:color="auto" w:fill="FFFFFF"/>
        <w:rPr>
          <w:rFonts w:ascii="Helvetica" w:eastAsia="Times New Roman" w:hAnsi="Helvetica" w:cs="Times New Roman"/>
          <w:color w:val="333333"/>
          <w:sz w:val="23"/>
          <w:szCs w:val="23"/>
          <w:lang w:eastAsia="ru-RU"/>
        </w:rPr>
      </w:pPr>
    </w:p>
    <w:p w14:paraId="6B3FFDC2" w14:textId="10F6DE63" w:rsidR="0067787C" w:rsidRDefault="0067787C" w:rsidP="00777C2A">
      <w:pPr>
        <w:shd w:val="clear" w:color="auto" w:fill="FFFFFF"/>
        <w:rPr>
          <w:rFonts w:ascii="Helvetica" w:eastAsia="Times New Roman" w:hAnsi="Helvetica" w:cs="Times New Roman"/>
          <w:color w:val="333333"/>
          <w:sz w:val="23"/>
          <w:szCs w:val="23"/>
          <w:lang w:eastAsia="ru-RU"/>
        </w:rPr>
      </w:pPr>
    </w:p>
    <w:p w14:paraId="69BE2672" w14:textId="77777777" w:rsidR="0067787C" w:rsidRDefault="0067787C" w:rsidP="00777C2A">
      <w:pPr>
        <w:shd w:val="clear" w:color="auto" w:fill="FFFFFF"/>
        <w:rPr>
          <w:rFonts w:ascii="Helvetica" w:eastAsia="Times New Roman" w:hAnsi="Helvetica" w:cs="Times New Roman"/>
          <w:color w:val="333333"/>
          <w:sz w:val="23"/>
          <w:szCs w:val="23"/>
          <w:lang w:eastAsia="ru-RU"/>
        </w:rPr>
      </w:pPr>
    </w:p>
    <w:p w14:paraId="4D3816E4" w14:textId="7BD302AA" w:rsidR="00A76316" w:rsidRDefault="00A76316" w:rsidP="00777C2A">
      <w:pPr>
        <w:shd w:val="clear" w:color="auto" w:fill="FFFFFF"/>
        <w:rPr>
          <w:rFonts w:ascii="Helvetica" w:eastAsia="Times New Roman" w:hAnsi="Helvetica" w:cs="Times New Roman"/>
          <w:color w:val="333333"/>
          <w:sz w:val="23"/>
          <w:szCs w:val="23"/>
          <w:lang w:eastAsia="ru-RU"/>
        </w:rPr>
      </w:pPr>
    </w:p>
    <w:p w14:paraId="1EA4F195" w14:textId="4AEA62DE" w:rsidR="00777C2A" w:rsidRPr="009A45F8" w:rsidRDefault="00777C2A" w:rsidP="008F54CF">
      <w:pPr>
        <w:pStyle w:val="1"/>
        <w:rPr>
          <w:rFonts w:eastAsia="Times New Roman"/>
          <w:lang w:eastAsia="ru-RU"/>
        </w:rPr>
      </w:pPr>
      <w:bookmarkStart w:id="6" w:name="_Toc81958470"/>
      <w:r w:rsidRPr="009A45F8">
        <w:rPr>
          <w:rFonts w:eastAsia="Times New Roman"/>
          <w:lang w:eastAsia="ru-RU"/>
        </w:rPr>
        <w:lastRenderedPageBreak/>
        <w:t>Модель устойчивого партнерства: основные формы и уровни нормативно-правового регулирования</w:t>
      </w:r>
      <w:bookmarkEnd w:id="6"/>
      <w:r w:rsidRPr="009A45F8">
        <w:rPr>
          <w:rFonts w:eastAsia="Times New Roman"/>
          <w:lang w:eastAsia="ru-RU"/>
        </w:rPr>
        <w:t> </w:t>
      </w:r>
    </w:p>
    <w:p w14:paraId="38D49129" w14:textId="77777777" w:rsidR="00777C2A" w:rsidRPr="009A45F8" w:rsidRDefault="00777C2A" w:rsidP="00777C2A">
      <w:pPr>
        <w:shd w:val="clear" w:color="auto" w:fill="FFFFFF"/>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w:t>
      </w:r>
    </w:p>
    <w:p w14:paraId="4DD195EE" w14:textId="5876810D" w:rsidR="00777C2A" w:rsidRPr="009A45F8" w:rsidRDefault="00777C2A" w:rsidP="00AD388E">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xml:space="preserve">Первостепенном вопросом развития модели устойчивого партнёрства является ее институционализация, а конкретно нормативно-правового регулирование и в качестве самостоятельной формы трудовых отношений, что в свою очередь позволит эффективно регламентировать платформенную занятость. Согласно оценке консалтинговой компании </w:t>
      </w:r>
      <w:proofErr w:type="spellStart"/>
      <w:r w:rsidRPr="009A45F8">
        <w:rPr>
          <w:rFonts w:ascii="Times New Roman" w:eastAsia="Times New Roman" w:hAnsi="Times New Roman" w:cs="Times New Roman"/>
          <w:color w:val="000000" w:themeColor="text1"/>
          <w:lang w:eastAsia="ru-RU"/>
        </w:rPr>
        <w:t>Everee</w:t>
      </w:r>
      <w:proofErr w:type="spellEnd"/>
      <w:r w:rsidRPr="009A45F8">
        <w:rPr>
          <w:rFonts w:ascii="Times New Roman" w:eastAsia="Times New Roman" w:hAnsi="Times New Roman" w:cs="Times New Roman"/>
          <w:color w:val="000000" w:themeColor="text1"/>
          <w:lang w:eastAsia="ru-RU"/>
        </w:rPr>
        <w:t>, на данный момент законодательная регламентация статуса платформенного работника является одним из основных трендов развития платформенной экономики в краткосрочном и среднесрочном плане.</w:t>
      </w:r>
      <w:r>
        <w:rPr>
          <w:rStyle w:val="a6"/>
          <w:rFonts w:ascii="Times New Roman" w:eastAsia="Times New Roman" w:hAnsi="Times New Roman" w:cs="Times New Roman"/>
          <w:color w:val="000000" w:themeColor="text1"/>
          <w:lang w:eastAsia="ru-RU"/>
        </w:rPr>
        <w:footnoteReference w:id="10"/>
      </w:r>
    </w:p>
    <w:p w14:paraId="7C71A299" w14:textId="3E82178D" w:rsidR="00777C2A" w:rsidRPr="00AD388E" w:rsidRDefault="00AD388E" w:rsidP="00AD388E">
      <w:pPr>
        <w:shd w:val="clear" w:color="auto" w:fill="FFFFFF"/>
        <w:ind w:firstLine="708"/>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П</w:t>
      </w:r>
      <w:r w:rsidR="00777C2A" w:rsidRPr="009A45F8">
        <w:rPr>
          <w:rFonts w:ascii="Times New Roman" w:eastAsia="Times New Roman" w:hAnsi="Times New Roman" w:cs="Times New Roman"/>
          <w:color w:val="000000" w:themeColor="text1"/>
          <w:lang w:eastAsia="ru-RU"/>
        </w:rPr>
        <w:t xml:space="preserve">опытки этого активно предпринимаются в различных странах. При этом, если говорить об основных формы нормативно-правового регулирования (законодательного оформления) модели устойчивого партнёрства, в настоящее время выделяются три основных </w:t>
      </w:r>
      <w:r>
        <w:rPr>
          <w:rFonts w:ascii="Times New Roman" w:eastAsia="Times New Roman" w:hAnsi="Times New Roman" w:cs="Times New Roman"/>
          <w:color w:val="000000" w:themeColor="text1"/>
          <w:lang w:eastAsia="ru-RU"/>
        </w:rPr>
        <w:t xml:space="preserve">– </w:t>
      </w:r>
      <w:r w:rsidR="00777C2A" w:rsidRPr="009A45F8">
        <w:rPr>
          <w:rFonts w:ascii="Times New Roman" w:eastAsia="Times New Roman" w:hAnsi="Times New Roman" w:cs="Times New Roman"/>
          <w:color w:val="000000" w:themeColor="text1"/>
          <w:lang w:eastAsia="ru-RU"/>
        </w:rPr>
        <w:t>национальное законодательство, региональное законодательство, а также законодательные предпосылки (на основе складывающей практики, а также готовящегося определённых законодательных инициатив)</w:t>
      </w:r>
      <w:r w:rsidRPr="00AD388E">
        <w:rPr>
          <w:rFonts w:ascii="Times New Roman" w:eastAsia="Times New Roman" w:hAnsi="Times New Roman" w:cs="Times New Roman"/>
          <w:color w:val="000000" w:themeColor="text1"/>
          <w:lang w:eastAsia="ru-RU"/>
        </w:rPr>
        <w:t xml:space="preserve">. </w:t>
      </w:r>
    </w:p>
    <w:p w14:paraId="2E77D14D" w14:textId="77777777" w:rsidR="00777C2A" w:rsidRPr="009A45F8" w:rsidRDefault="00777C2A" w:rsidP="00777C2A">
      <w:pPr>
        <w:shd w:val="clear" w:color="auto" w:fill="FFFFFF"/>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w:t>
      </w:r>
    </w:p>
    <w:p w14:paraId="45A54B6B" w14:textId="52286F69" w:rsidR="00777C2A" w:rsidRDefault="00777C2A" w:rsidP="00777C2A">
      <w:pPr>
        <w:shd w:val="clear" w:color="auto" w:fill="FFFFFF"/>
        <w:jc w:val="both"/>
        <w:rPr>
          <w:rFonts w:ascii="Times New Roman" w:eastAsia="Times New Roman" w:hAnsi="Times New Roman" w:cs="Times New Roman"/>
          <w:b/>
          <w:bCs/>
          <w:color w:val="000000" w:themeColor="text1"/>
          <w:lang w:eastAsia="ru-RU"/>
        </w:rPr>
      </w:pPr>
      <w:r w:rsidRPr="009A45F8">
        <w:rPr>
          <w:rFonts w:ascii="Times New Roman" w:eastAsia="Times New Roman" w:hAnsi="Times New Roman" w:cs="Times New Roman"/>
          <w:b/>
          <w:bCs/>
          <w:color w:val="000000" w:themeColor="text1"/>
          <w:lang w:eastAsia="ru-RU"/>
        </w:rPr>
        <w:t>Рисунок</w:t>
      </w:r>
      <w:r w:rsidR="00AE5047" w:rsidRPr="00F06787">
        <w:rPr>
          <w:rFonts w:ascii="Times New Roman" w:eastAsia="Times New Roman" w:hAnsi="Times New Roman" w:cs="Times New Roman"/>
          <w:b/>
          <w:bCs/>
          <w:color w:val="000000" w:themeColor="text1"/>
          <w:lang w:eastAsia="ru-RU"/>
        </w:rPr>
        <w:t xml:space="preserve"> </w:t>
      </w:r>
      <w:r w:rsidR="002C1F48">
        <w:rPr>
          <w:rFonts w:ascii="Times New Roman" w:eastAsia="Times New Roman" w:hAnsi="Times New Roman" w:cs="Times New Roman"/>
          <w:b/>
          <w:bCs/>
          <w:color w:val="000000" w:themeColor="text1"/>
          <w:lang w:eastAsia="ru-RU"/>
        </w:rPr>
        <w:t>1</w:t>
      </w:r>
      <w:r w:rsidR="00936B80" w:rsidRPr="00C41CA6">
        <w:rPr>
          <w:rFonts w:ascii="Times New Roman" w:eastAsia="Times New Roman" w:hAnsi="Times New Roman" w:cs="Times New Roman"/>
          <w:b/>
          <w:bCs/>
          <w:color w:val="000000" w:themeColor="text1"/>
          <w:lang w:eastAsia="ru-RU"/>
        </w:rPr>
        <w:t>5</w:t>
      </w:r>
      <w:r w:rsidRPr="009A45F8">
        <w:rPr>
          <w:rFonts w:ascii="Times New Roman" w:eastAsia="Times New Roman" w:hAnsi="Times New Roman" w:cs="Times New Roman"/>
          <w:b/>
          <w:bCs/>
          <w:color w:val="000000" w:themeColor="text1"/>
          <w:lang w:eastAsia="ru-RU"/>
        </w:rPr>
        <w:t>. Формы нормативно-правового регулирования модели устойчивого партнерства в различных странах</w:t>
      </w:r>
    </w:p>
    <w:p w14:paraId="714B168B" w14:textId="77777777" w:rsidR="00777C2A" w:rsidRPr="009A45F8" w:rsidRDefault="00777C2A" w:rsidP="00777C2A">
      <w:pPr>
        <w:shd w:val="clear" w:color="auto" w:fill="FFFFFF"/>
        <w:jc w:val="both"/>
        <w:rPr>
          <w:rFonts w:ascii="Times New Roman" w:eastAsia="Times New Roman" w:hAnsi="Times New Roman" w:cs="Times New Roman"/>
          <w:b/>
          <w:bCs/>
          <w:color w:val="000000" w:themeColor="text1"/>
          <w:lang w:eastAsia="ru-RU"/>
        </w:rPr>
      </w:pPr>
    </w:p>
    <w:p w14:paraId="68ACC80E" w14:textId="77777777" w:rsidR="00777C2A" w:rsidRPr="009A45F8" w:rsidRDefault="00777C2A" w:rsidP="00777C2A">
      <w:pPr>
        <w:shd w:val="clear" w:color="auto" w:fill="FFFFFF"/>
        <w:jc w:val="both"/>
        <w:rPr>
          <w:rFonts w:ascii="Times New Roman" w:eastAsia="Times New Roman" w:hAnsi="Times New Roman" w:cs="Times New Roman"/>
          <w:b/>
          <w:bCs/>
          <w:color w:val="000000" w:themeColor="text1"/>
          <w:lang w:eastAsia="ru-RU"/>
        </w:rPr>
      </w:pPr>
      <w:r>
        <w:rPr>
          <w:noProof/>
        </w:rPr>
        <w:drawing>
          <wp:inline distT="0" distB="0" distL="0" distR="0" wp14:anchorId="63023276" wp14:editId="6656C8E2">
            <wp:extent cx="5936615" cy="312547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36615" cy="3125470"/>
                    </a:xfrm>
                    <a:prstGeom prst="rect">
                      <a:avLst/>
                    </a:prstGeom>
                  </pic:spPr>
                </pic:pic>
              </a:graphicData>
            </a:graphic>
          </wp:inline>
        </w:drawing>
      </w:r>
      <w:r w:rsidRPr="009A45F8">
        <w:rPr>
          <w:rFonts w:ascii="Times New Roman" w:eastAsia="Times New Roman" w:hAnsi="Times New Roman" w:cs="Times New Roman"/>
          <w:b/>
          <w:bCs/>
          <w:color w:val="000000" w:themeColor="text1"/>
          <w:lang w:eastAsia="ru-RU"/>
        </w:rPr>
        <w:t> </w:t>
      </w:r>
    </w:p>
    <w:p w14:paraId="4783C123" w14:textId="77777777" w:rsidR="00777C2A" w:rsidRPr="009A45F8" w:rsidRDefault="00777C2A" w:rsidP="00777C2A">
      <w:pPr>
        <w:shd w:val="clear" w:color="auto" w:fill="FFFFFF"/>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w:t>
      </w:r>
    </w:p>
    <w:p w14:paraId="249545D1" w14:textId="5909936D" w:rsidR="00777C2A" w:rsidRDefault="00777C2A" w:rsidP="00AD388E">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При этом важно обратить внимание на то, что нормативно-правовые регулирование модели устойчивого партнерства осуществляется на различных уровнях. Во многом это влияет на дальнейшую практику правоприменения при регулировании статуса платформенных занятых, а также развития платформенной экономики. </w:t>
      </w:r>
    </w:p>
    <w:p w14:paraId="377DA1B8" w14:textId="69B1E9AE" w:rsidR="00A76316" w:rsidRDefault="00A76316" w:rsidP="00777C2A">
      <w:pPr>
        <w:shd w:val="clear" w:color="auto" w:fill="FFFFFF"/>
        <w:jc w:val="both"/>
        <w:rPr>
          <w:rFonts w:ascii="Times New Roman" w:eastAsia="Times New Roman" w:hAnsi="Times New Roman" w:cs="Times New Roman"/>
          <w:color w:val="000000" w:themeColor="text1"/>
          <w:lang w:eastAsia="ru-RU"/>
        </w:rPr>
      </w:pPr>
    </w:p>
    <w:p w14:paraId="695EB03E" w14:textId="709C3A46" w:rsidR="00A76316" w:rsidRDefault="00A76316" w:rsidP="00777C2A">
      <w:pPr>
        <w:shd w:val="clear" w:color="auto" w:fill="FFFFFF"/>
        <w:jc w:val="both"/>
        <w:rPr>
          <w:rFonts w:ascii="Times New Roman" w:eastAsia="Times New Roman" w:hAnsi="Times New Roman" w:cs="Times New Roman"/>
          <w:color w:val="000000" w:themeColor="text1"/>
          <w:lang w:eastAsia="ru-RU"/>
        </w:rPr>
      </w:pPr>
    </w:p>
    <w:p w14:paraId="34748405" w14:textId="77777777" w:rsidR="00A76316" w:rsidRPr="009A45F8" w:rsidRDefault="00A76316" w:rsidP="00777C2A">
      <w:pPr>
        <w:shd w:val="clear" w:color="auto" w:fill="FFFFFF"/>
        <w:jc w:val="both"/>
        <w:rPr>
          <w:rFonts w:ascii="Times New Roman" w:eastAsia="Times New Roman" w:hAnsi="Times New Roman" w:cs="Times New Roman"/>
          <w:color w:val="000000" w:themeColor="text1"/>
          <w:lang w:eastAsia="ru-RU"/>
        </w:rPr>
      </w:pPr>
    </w:p>
    <w:p w14:paraId="0DA41E33" w14:textId="77777777" w:rsidR="00777C2A" w:rsidRPr="009A45F8" w:rsidRDefault="00777C2A" w:rsidP="00777C2A">
      <w:pPr>
        <w:shd w:val="clear" w:color="auto" w:fill="FFFFFF"/>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w:t>
      </w:r>
    </w:p>
    <w:p w14:paraId="6C2731A3" w14:textId="6A46D25A" w:rsidR="00777C2A" w:rsidRPr="009A45F8" w:rsidRDefault="00777C2A" w:rsidP="008F54CF">
      <w:pPr>
        <w:pStyle w:val="2"/>
        <w:rPr>
          <w:rFonts w:eastAsia="Times New Roman"/>
          <w:lang w:eastAsia="ru-RU"/>
        </w:rPr>
      </w:pPr>
      <w:bookmarkStart w:id="7" w:name="_Toc81958471"/>
      <w:r w:rsidRPr="009A45F8">
        <w:rPr>
          <w:rFonts w:eastAsia="Times New Roman"/>
          <w:lang w:eastAsia="ru-RU"/>
        </w:rPr>
        <w:lastRenderedPageBreak/>
        <w:t>Нормативно-правовое регулирование модели устойчивого партнерства на национальном уровне</w:t>
      </w:r>
      <w:bookmarkEnd w:id="7"/>
    </w:p>
    <w:p w14:paraId="36A83360" w14:textId="77777777" w:rsidR="00777C2A" w:rsidRPr="009A45F8" w:rsidRDefault="00777C2A" w:rsidP="00777C2A">
      <w:pPr>
        <w:shd w:val="clear" w:color="auto" w:fill="FFFFFF"/>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w:t>
      </w:r>
    </w:p>
    <w:p w14:paraId="6DC7B8C6" w14:textId="122EBF01" w:rsidR="00777C2A" w:rsidRDefault="00777C2A" w:rsidP="00AD388E">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Регулирование модели устойчивого партнерства на национальном уровне прежде всего предполагает ее закрепление в национальном законодательстве. Главным образом речь идёт о трудовом законодательстве, что тем самым делает ее важным элементом трудовых отношений и регулирования рынка труда в масштабах всего государства. В настоящее время ряд стран, где наиболее динамично развивается платформенная экономка/платформенная занятость, уже пошли по пути ее нормативно-правовое регулирования модели устойчивого партнерства на национальном уровне. </w:t>
      </w:r>
    </w:p>
    <w:p w14:paraId="26624AED" w14:textId="7AE049EB" w:rsidR="007C1D3A" w:rsidRDefault="007C1D3A" w:rsidP="00AD388E">
      <w:pPr>
        <w:shd w:val="clear" w:color="auto" w:fill="FFFFFF"/>
        <w:ind w:firstLine="708"/>
        <w:jc w:val="both"/>
        <w:rPr>
          <w:rFonts w:ascii="Times New Roman" w:eastAsia="Times New Roman" w:hAnsi="Times New Roman" w:cs="Times New Roman"/>
          <w:color w:val="000000" w:themeColor="text1"/>
          <w:lang w:eastAsia="ru-RU"/>
        </w:rPr>
      </w:pPr>
    </w:p>
    <w:p w14:paraId="27374E89" w14:textId="77777777" w:rsidR="007C1D3A" w:rsidRDefault="007C1D3A" w:rsidP="007C1D3A">
      <w:pPr>
        <w:pStyle w:val="3"/>
        <w:rPr>
          <w:rFonts w:eastAsia="Times New Roman"/>
          <w:lang w:eastAsia="ru-RU"/>
        </w:rPr>
      </w:pPr>
      <w:bookmarkStart w:id="8" w:name="_Toc81958472"/>
      <w:r w:rsidRPr="00A50D9A">
        <w:rPr>
          <w:rFonts w:eastAsia="Times New Roman"/>
          <w:lang w:eastAsia="ru-RU"/>
        </w:rPr>
        <w:t>Франция</w:t>
      </w:r>
      <w:bookmarkEnd w:id="8"/>
      <w:r w:rsidRPr="00A50D9A">
        <w:rPr>
          <w:rFonts w:eastAsia="Times New Roman"/>
          <w:lang w:eastAsia="ru-RU"/>
        </w:rPr>
        <w:t> </w:t>
      </w:r>
    </w:p>
    <w:p w14:paraId="0FCCA627" w14:textId="77777777" w:rsidR="007C1D3A" w:rsidRPr="00067BD2" w:rsidRDefault="007C1D3A" w:rsidP="007C1D3A">
      <w:pPr>
        <w:rPr>
          <w:lang w:eastAsia="ru-RU"/>
        </w:rPr>
      </w:pPr>
    </w:p>
    <w:p w14:paraId="390EEB7A" w14:textId="77777777" w:rsidR="007C1D3A"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r w:rsidRPr="00A50D9A">
        <w:rPr>
          <w:rFonts w:ascii="Times New Roman" w:eastAsia="Times New Roman" w:hAnsi="Times New Roman" w:cs="Times New Roman"/>
          <w:color w:val="000000" w:themeColor="text1"/>
          <w:lang w:eastAsia="ru-RU"/>
        </w:rPr>
        <w:t xml:space="preserve">В настоящее время объём платформенной экономики Франции, по разным оценкам, составляет от 6 до 16 млрд евро. </w:t>
      </w:r>
      <w:r>
        <w:rPr>
          <w:rFonts w:ascii="Times New Roman" w:eastAsia="Times New Roman" w:hAnsi="Times New Roman" w:cs="Times New Roman"/>
          <w:color w:val="000000" w:themeColor="text1"/>
          <w:lang w:eastAsia="ru-RU"/>
        </w:rPr>
        <w:t>В настоящий момент данные по количеству занятых в платформенной экономике сильно разнятся от 100-200 тысяч человек до 3-х миллионов</w:t>
      </w:r>
      <w:r w:rsidRPr="0027181C">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Согласно данным доклада Европейской комиссии от сентября 2020 года</w:t>
      </w:r>
      <w:r w:rsidRPr="0027181C">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платформенные работники составляют чуть меньше процента всей рабочей силы Франции (около 30 миллионов человек) – 200-300 тысяч человек</w:t>
      </w:r>
      <w:r w:rsidRPr="00C01642">
        <w:rPr>
          <w:rFonts w:ascii="Times New Roman" w:eastAsia="Times New Roman" w:hAnsi="Times New Roman" w:cs="Times New Roman"/>
          <w:color w:val="000000" w:themeColor="text1"/>
          <w:lang w:eastAsia="ru-RU"/>
        </w:rPr>
        <w:t>.</w:t>
      </w:r>
      <w:r>
        <w:rPr>
          <w:rFonts w:ascii="Times New Roman" w:eastAsia="Times New Roman" w:hAnsi="Times New Roman" w:cs="Times New Roman"/>
          <w:color w:val="000000" w:themeColor="text1"/>
          <w:lang w:eastAsia="ru-RU"/>
        </w:rPr>
        <w:t xml:space="preserve"> Однако в силу того</w:t>
      </w:r>
      <w:r w:rsidRPr="00C01642">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что платформенные работники в основном представлены как самозанятые (</w:t>
      </w:r>
      <w:r>
        <w:rPr>
          <w:rFonts w:ascii="Times New Roman" w:eastAsia="Times New Roman" w:hAnsi="Times New Roman" w:cs="Times New Roman"/>
          <w:color w:val="000000" w:themeColor="text1"/>
          <w:lang w:val="en-US" w:eastAsia="ru-RU"/>
        </w:rPr>
        <w:t>self</w:t>
      </w:r>
      <w:r w:rsidRPr="0027181C">
        <w:rPr>
          <w:rFonts w:ascii="Times New Roman" w:eastAsia="Times New Roman" w:hAnsi="Times New Roman" w:cs="Times New Roman"/>
          <w:color w:val="000000" w:themeColor="text1"/>
          <w:lang w:eastAsia="ru-RU"/>
        </w:rPr>
        <w:t>-</w:t>
      </w:r>
      <w:r>
        <w:rPr>
          <w:rFonts w:ascii="Times New Roman" w:eastAsia="Times New Roman" w:hAnsi="Times New Roman" w:cs="Times New Roman"/>
          <w:color w:val="000000" w:themeColor="text1"/>
          <w:lang w:val="en-US" w:eastAsia="ru-RU"/>
        </w:rPr>
        <w:t>employed</w:t>
      </w:r>
      <w:r w:rsidRPr="0027181C">
        <w:rPr>
          <w:rFonts w:ascii="Times New Roman" w:eastAsia="Times New Roman" w:hAnsi="Times New Roman" w:cs="Times New Roman"/>
          <w:color w:val="000000" w:themeColor="text1"/>
          <w:lang w:eastAsia="ru-RU"/>
        </w:rPr>
        <w:t>)</w:t>
      </w:r>
      <w:r>
        <w:rPr>
          <w:rFonts w:ascii="Times New Roman" w:eastAsia="Times New Roman" w:hAnsi="Times New Roman" w:cs="Times New Roman"/>
          <w:color w:val="000000" w:themeColor="text1"/>
          <w:lang w:eastAsia="ru-RU"/>
        </w:rPr>
        <w:t xml:space="preserve"> или независимые работники (</w:t>
      </w:r>
      <w:r>
        <w:rPr>
          <w:rFonts w:ascii="Times New Roman" w:eastAsia="Times New Roman" w:hAnsi="Times New Roman" w:cs="Times New Roman"/>
          <w:color w:val="000000" w:themeColor="text1"/>
          <w:lang w:val="en-US" w:eastAsia="ru-RU"/>
        </w:rPr>
        <w:t>independent</w:t>
      </w:r>
      <w:r w:rsidRPr="00117270">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val="en-US" w:eastAsia="ru-RU"/>
        </w:rPr>
        <w:t>workers</w:t>
      </w:r>
      <w:r w:rsidRPr="00117270">
        <w:rPr>
          <w:rFonts w:ascii="Times New Roman" w:eastAsia="Times New Roman" w:hAnsi="Times New Roman" w:cs="Times New Roman"/>
          <w:color w:val="000000" w:themeColor="text1"/>
          <w:lang w:eastAsia="ru-RU"/>
        </w:rPr>
        <w:t>)</w:t>
      </w:r>
      <w:r w:rsidRPr="0027181C">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следует опираться на данные Всемирного банка</w:t>
      </w:r>
      <w:r w:rsidRPr="00C01642">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который оценивает количество самозанятых и независимых работников в 11</w:t>
      </w:r>
      <w:r w:rsidRPr="00C01642">
        <w:rPr>
          <w:rFonts w:ascii="Times New Roman" w:eastAsia="Times New Roman" w:hAnsi="Times New Roman" w:cs="Times New Roman"/>
          <w:color w:val="000000" w:themeColor="text1"/>
          <w:lang w:eastAsia="ru-RU"/>
        </w:rPr>
        <w:t xml:space="preserve">,6% </w:t>
      </w:r>
      <w:r>
        <w:rPr>
          <w:rFonts w:ascii="Times New Roman" w:eastAsia="Times New Roman" w:hAnsi="Times New Roman" w:cs="Times New Roman"/>
          <w:color w:val="000000" w:themeColor="text1"/>
          <w:lang w:eastAsia="ru-RU"/>
        </w:rPr>
        <w:t>в 2020 году</w:t>
      </w:r>
      <w:r w:rsidRPr="00C01642">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что составляет</w:t>
      </w:r>
      <w:r w:rsidRPr="00C01642">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около 3</w:t>
      </w:r>
      <w:r w:rsidRPr="00C01642">
        <w:rPr>
          <w:rFonts w:ascii="Times New Roman" w:eastAsia="Times New Roman" w:hAnsi="Times New Roman" w:cs="Times New Roman"/>
          <w:color w:val="000000" w:themeColor="text1"/>
          <w:lang w:eastAsia="ru-RU"/>
        </w:rPr>
        <w:t xml:space="preserve">,5 </w:t>
      </w:r>
      <w:r>
        <w:rPr>
          <w:rFonts w:ascii="Times New Roman" w:eastAsia="Times New Roman" w:hAnsi="Times New Roman" w:cs="Times New Roman"/>
          <w:color w:val="000000" w:themeColor="text1"/>
          <w:lang w:eastAsia="ru-RU"/>
        </w:rPr>
        <w:t>миллионов человек</w:t>
      </w:r>
      <w:r w:rsidRPr="00C01642">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Таких же оценок придерживается и Европейская комиссия</w:t>
      </w:r>
      <w:r w:rsidRPr="006A76D8">
        <w:rPr>
          <w:rFonts w:ascii="Times New Roman" w:eastAsia="Times New Roman" w:hAnsi="Times New Roman" w:cs="Times New Roman"/>
          <w:color w:val="000000" w:themeColor="text1"/>
          <w:lang w:eastAsia="ru-RU"/>
        </w:rPr>
        <w:t xml:space="preserve">. </w:t>
      </w:r>
    </w:p>
    <w:p w14:paraId="0C6C81D6" w14:textId="77777777" w:rsidR="007C1D3A"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p>
    <w:p w14:paraId="39BDB267" w14:textId="77777777" w:rsidR="007C1D3A" w:rsidRPr="00117270"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i/>
          <w:iCs/>
          <w:color w:val="000000" w:themeColor="text1"/>
          <w:lang w:eastAsia="ru-RU"/>
        </w:rPr>
        <w:t>«</w:t>
      </w:r>
      <w:r w:rsidRPr="00117270">
        <w:rPr>
          <w:rFonts w:ascii="Times New Roman" w:eastAsia="Times New Roman" w:hAnsi="Times New Roman" w:cs="Times New Roman"/>
          <w:i/>
          <w:iCs/>
          <w:color w:val="000000" w:themeColor="text1"/>
          <w:lang w:eastAsia="ru-RU"/>
        </w:rPr>
        <w:t xml:space="preserve">В целом, работники платформы составляют менее 1% активного населения, а </w:t>
      </w:r>
      <w:r w:rsidRPr="00117270">
        <w:rPr>
          <w:rFonts w:ascii="Times New Roman" w:eastAsia="Times New Roman" w:hAnsi="Times New Roman" w:cs="Times New Roman"/>
          <w:b/>
          <w:bCs/>
          <w:i/>
          <w:iCs/>
          <w:color w:val="000000" w:themeColor="text1"/>
          <w:lang w:eastAsia="ru-RU"/>
        </w:rPr>
        <w:t>независимые работники в целом составляют 12%</w:t>
      </w:r>
      <w:r w:rsidRPr="00117270">
        <w:rPr>
          <w:rFonts w:ascii="Times New Roman" w:eastAsia="Times New Roman" w:hAnsi="Times New Roman" w:cs="Times New Roman"/>
          <w:i/>
          <w:iCs/>
          <w:color w:val="000000" w:themeColor="text1"/>
          <w:lang w:eastAsia="ru-RU"/>
        </w:rPr>
        <w:t xml:space="preserve">. </w:t>
      </w:r>
      <w:r w:rsidRPr="00117270">
        <w:rPr>
          <w:rFonts w:ascii="Times New Roman" w:eastAsia="Times New Roman" w:hAnsi="Times New Roman" w:cs="Times New Roman"/>
          <w:b/>
          <w:bCs/>
          <w:i/>
          <w:iCs/>
          <w:color w:val="000000" w:themeColor="text1"/>
          <w:lang w:eastAsia="ru-RU"/>
        </w:rPr>
        <w:t>Отсутствие данных затрудняет определение доли работающих исключительно в качестве работников платформы</w:t>
      </w:r>
      <w:r w:rsidRPr="00117270">
        <w:rPr>
          <w:rFonts w:ascii="Times New Roman" w:eastAsia="Times New Roman" w:hAnsi="Times New Roman" w:cs="Times New Roman"/>
          <w:i/>
          <w:iCs/>
          <w:color w:val="000000" w:themeColor="text1"/>
          <w:lang w:eastAsia="ru-RU"/>
        </w:rPr>
        <w:t xml:space="preserve"> по сравнению с теми, кто дополняет свой доход. Французское налоговое управление планирует создать базу данных о количестве и доходах работников платформы»,</w:t>
      </w:r>
      <w:r w:rsidRPr="00117270">
        <w:rPr>
          <w:rFonts w:ascii="Times New Roman" w:eastAsia="Times New Roman" w:hAnsi="Times New Roman" w:cs="Times New Roman"/>
          <w:color w:val="000000" w:themeColor="text1"/>
          <w:lang w:eastAsia="ru-RU"/>
        </w:rPr>
        <w:t xml:space="preserve"> – </w:t>
      </w:r>
      <w:r>
        <w:rPr>
          <w:rFonts w:ascii="Times New Roman" w:eastAsia="Times New Roman" w:hAnsi="Times New Roman" w:cs="Times New Roman"/>
          <w:color w:val="000000" w:themeColor="text1"/>
          <w:lang w:eastAsia="ru-RU"/>
        </w:rPr>
        <w:t>говорится в докладе Европейской комиссии о регулировании платформенной экономике во Франции</w:t>
      </w:r>
      <w:r w:rsidRPr="00117270">
        <w:rPr>
          <w:rFonts w:ascii="Times New Roman" w:eastAsia="Times New Roman" w:hAnsi="Times New Roman" w:cs="Times New Roman"/>
          <w:color w:val="000000" w:themeColor="text1"/>
          <w:lang w:eastAsia="ru-RU"/>
        </w:rPr>
        <w:t>.</w:t>
      </w:r>
      <w:r>
        <w:rPr>
          <w:rFonts w:ascii="Times New Roman" w:eastAsia="Times New Roman" w:hAnsi="Times New Roman" w:cs="Times New Roman"/>
          <w:color w:val="000000" w:themeColor="text1"/>
          <w:lang w:eastAsia="ru-RU"/>
        </w:rPr>
        <w:t xml:space="preserve"> </w:t>
      </w:r>
    </w:p>
    <w:p w14:paraId="3D71F415" w14:textId="77777777" w:rsidR="007C1D3A"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p>
    <w:p w14:paraId="57AD9B3A" w14:textId="6336313F" w:rsidR="007C1D3A" w:rsidRPr="00C01642" w:rsidRDefault="007C1D3A" w:rsidP="007C1D3A">
      <w:pPr>
        <w:shd w:val="clear" w:color="auto" w:fill="FFFFFF"/>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b/>
          <w:bCs/>
          <w:color w:val="000000" w:themeColor="text1"/>
          <w:lang w:eastAsia="ru-RU"/>
        </w:rPr>
        <w:t xml:space="preserve">Рисунок </w:t>
      </w:r>
      <w:r w:rsidR="002C1F48">
        <w:rPr>
          <w:rFonts w:ascii="Times New Roman" w:eastAsia="Times New Roman" w:hAnsi="Times New Roman" w:cs="Times New Roman"/>
          <w:b/>
          <w:bCs/>
          <w:color w:val="000000" w:themeColor="text1"/>
          <w:lang w:eastAsia="ru-RU"/>
        </w:rPr>
        <w:t>1</w:t>
      </w:r>
      <w:r w:rsidR="00936B80" w:rsidRPr="00C41CA6">
        <w:rPr>
          <w:rFonts w:ascii="Times New Roman" w:eastAsia="Times New Roman" w:hAnsi="Times New Roman" w:cs="Times New Roman"/>
          <w:b/>
          <w:bCs/>
          <w:color w:val="000000" w:themeColor="text1"/>
          <w:lang w:eastAsia="ru-RU"/>
        </w:rPr>
        <w:t>6</w:t>
      </w:r>
      <w:r w:rsidRPr="009A45F8">
        <w:rPr>
          <w:rFonts w:ascii="Times New Roman" w:eastAsia="Times New Roman" w:hAnsi="Times New Roman" w:cs="Times New Roman"/>
          <w:b/>
          <w:bCs/>
          <w:color w:val="000000" w:themeColor="text1"/>
          <w:lang w:eastAsia="ru-RU"/>
        </w:rPr>
        <w:t>.</w:t>
      </w:r>
      <w:r w:rsidRPr="00C01642">
        <w:rPr>
          <w:rFonts w:ascii="Times New Roman" w:eastAsia="Times New Roman" w:hAnsi="Times New Roman" w:cs="Times New Roman"/>
          <w:b/>
          <w:bCs/>
          <w:color w:val="000000" w:themeColor="text1"/>
          <w:lang w:eastAsia="ru-RU"/>
        </w:rPr>
        <w:t xml:space="preserve"> </w:t>
      </w:r>
      <w:r>
        <w:rPr>
          <w:rFonts w:ascii="Times New Roman" w:eastAsia="Times New Roman" w:hAnsi="Times New Roman" w:cs="Times New Roman"/>
          <w:b/>
          <w:bCs/>
          <w:color w:val="000000" w:themeColor="text1"/>
          <w:lang w:eastAsia="ru-RU"/>
        </w:rPr>
        <w:t>Рост доли самозанятых (независимых работников) в общей массе рабочей силы во Франции 2010- 2020 гг</w:t>
      </w:r>
      <w:r w:rsidRPr="00C01642">
        <w:rPr>
          <w:rFonts w:ascii="Times New Roman" w:eastAsia="Times New Roman" w:hAnsi="Times New Roman" w:cs="Times New Roman"/>
          <w:b/>
          <w:bCs/>
          <w:color w:val="000000" w:themeColor="text1"/>
          <w:lang w:eastAsia="ru-RU"/>
        </w:rPr>
        <w:t xml:space="preserve">. </w:t>
      </w:r>
    </w:p>
    <w:p w14:paraId="3A28D27E" w14:textId="77777777" w:rsidR="007C1D3A"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p>
    <w:p w14:paraId="4B1FFE1F" w14:textId="77777777" w:rsidR="007C1D3A" w:rsidRDefault="007C1D3A" w:rsidP="007C1D3A">
      <w:pPr>
        <w:shd w:val="clear" w:color="auto" w:fill="FFFFFF"/>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noProof/>
          <w:color w:val="000000" w:themeColor="text1"/>
          <w:lang w:eastAsia="ru-RU"/>
        </w:rPr>
        <w:drawing>
          <wp:inline distT="0" distB="0" distL="0" distR="0" wp14:anchorId="07251D5A" wp14:editId="35E3AA09">
            <wp:extent cx="5936615" cy="253238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24">
                      <a:extLst>
                        <a:ext uri="{28A0092B-C50C-407E-A947-70E740481C1C}">
                          <a14:useLocalDpi xmlns:a14="http://schemas.microsoft.com/office/drawing/2010/main" val="0"/>
                        </a:ext>
                      </a:extLst>
                    </a:blip>
                    <a:stretch>
                      <a:fillRect/>
                    </a:stretch>
                  </pic:blipFill>
                  <pic:spPr>
                    <a:xfrm>
                      <a:off x="0" y="0"/>
                      <a:ext cx="5936615" cy="2532380"/>
                    </a:xfrm>
                    <a:prstGeom prst="rect">
                      <a:avLst/>
                    </a:prstGeom>
                  </pic:spPr>
                </pic:pic>
              </a:graphicData>
            </a:graphic>
          </wp:inline>
        </w:drawing>
      </w:r>
    </w:p>
    <w:p w14:paraId="2564B6A4" w14:textId="77777777" w:rsidR="007C1D3A" w:rsidRDefault="007C1D3A" w:rsidP="007C1D3A">
      <w:pPr>
        <w:shd w:val="clear" w:color="auto" w:fill="FFFFFF"/>
        <w:jc w:val="both"/>
        <w:rPr>
          <w:rFonts w:ascii="Times New Roman" w:eastAsia="Times New Roman" w:hAnsi="Times New Roman" w:cs="Times New Roman"/>
          <w:color w:val="000000" w:themeColor="text1"/>
          <w:lang w:eastAsia="ru-RU"/>
        </w:rPr>
      </w:pPr>
    </w:p>
    <w:p w14:paraId="23BF8114" w14:textId="459ADE82" w:rsidR="007C1D3A" w:rsidRPr="00FB22B7" w:rsidRDefault="007C1D3A" w:rsidP="007C1D3A">
      <w:pPr>
        <w:shd w:val="clear" w:color="auto" w:fill="FFFFFF"/>
        <w:jc w:val="both"/>
        <w:rPr>
          <w:rFonts w:ascii="Times New Roman" w:hAnsi="Times New Roman" w:cs="Times New Roman"/>
          <w:i/>
          <w:iCs/>
        </w:rPr>
      </w:pPr>
      <w:r w:rsidRPr="00F244A8">
        <w:rPr>
          <w:rFonts w:ascii="Times New Roman" w:hAnsi="Times New Roman" w:cs="Times New Roman"/>
          <w:i/>
          <w:iCs/>
        </w:rPr>
        <w:lastRenderedPageBreak/>
        <w:t>Источник</w:t>
      </w:r>
      <w:r w:rsidRPr="00FB22B7">
        <w:rPr>
          <w:rFonts w:ascii="Times New Roman" w:hAnsi="Times New Roman" w:cs="Times New Roman"/>
          <w:i/>
          <w:iCs/>
        </w:rPr>
        <w:t>:</w:t>
      </w:r>
      <w:r>
        <w:rPr>
          <w:rFonts w:ascii="Times New Roman" w:hAnsi="Times New Roman" w:cs="Times New Roman"/>
          <w:i/>
          <w:iCs/>
        </w:rPr>
        <w:t xml:space="preserve"> </w:t>
      </w:r>
      <w:proofErr w:type="spellStart"/>
      <w:r>
        <w:rPr>
          <w:rFonts w:ascii="Times New Roman" w:hAnsi="Times New Roman" w:cs="Times New Roman"/>
          <w:i/>
          <w:iCs/>
          <w:lang w:val="en-US"/>
        </w:rPr>
        <w:t>Worldbank</w:t>
      </w:r>
      <w:proofErr w:type="spellEnd"/>
      <w:r w:rsidRPr="00FB22B7">
        <w:rPr>
          <w:rFonts w:ascii="Times New Roman" w:hAnsi="Times New Roman" w:cs="Times New Roman"/>
          <w:i/>
          <w:iCs/>
        </w:rPr>
        <w:t xml:space="preserve"> </w:t>
      </w:r>
    </w:p>
    <w:p w14:paraId="04C7AB65" w14:textId="77777777" w:rsidR="007C1D3A" w:rsidRPr="00C01642" w:rsidRDefault="007C1D3A" w:rsidP="007C1D3A">
      <w:pPr>
        <w:shd w:val="clear" w:color="auto" w:fill="FFFFFF"/>
        <w:jc w:val="both"/>
        <w:rPr>
          <w:rFonts w:ascii="Times New Roman" w:eastAsia="Times New Roman" w:hAnsi="Times New Roman" w:cs="Times New Roman"/>
          <w:color w:val="000000" w:themeColor="text1"/>
          <w:lang w:eastAsia="ru-RU"/>
        </w:rPr>
      </w:pPr>
    </w:p>
    <w:p w14:paraId="7B06EDF9" w14:textId="77777777" w:rsidR="007C1D3A" w:rsidRPr="007C1D3A"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r w:rsidRPr="00A50D9A">
        <w:rPr>
          <w:rFonts w:ascii="Times New Roman" w:eastAsia="Times New Roman" w:hAnsi="Times New Roman" w:cs="Times New Roman"/>
          <w:color w:val="000000" w:themeColor="text1"/>
          <w:lang w:eastAsia="ru-RU"/>
        </w:rPr>
        <w:t xml:space="preserve">Во Франции, как и в большинстве других стран, трудовые отношения регулируются на основе двух моделей </w:t>
      </w:r>
      <w:r w:rsidRPr="00FB22B7">
        <w:rPr>
          <w:rFonts w:ascii="Times New Roman" w:eastAsia="Times New Roman" w:hAnsi="Times New Roman" w:cs="Times New Roman"/>
          <w:color w:val="000000" w:themeColor="text1"/>
          <w:lang w:eastAsia="ru-RU"/>
        </w:rPr>
        <w:t xml:space="preserve">– </w:t>
      </w:r>
      <w:r w:rsidRPr="00A50D9A">
        <w:rPr>
          <w:rFonts w:ascii="Times New Roman" w:eastAsia="Times New Roman" w:hAnsi="Times New Roman" w:cs="Times New Roman"/>
          <w:color w:val="000000" w:themeColor="text1"/>
          <w:lang w:eastAsia="ru-RU"/>
        </w:rPr>
        <w:t>сотрудника (наёмного работника) и самозанятого (фрилансера</w:t>
      </w:r>
      <w:r w:rsidRPr="00117270">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независимого работника)</w:t>
      </w:r>
      <w:r w:rsidRPr="00A50D9A">
        <w:rPr>
          <w:rFonts w:ascii="Times New Roman" w:eastAsia="Times New Roman" w:hAnsi="Times New Roman" w:cs="Times New Roman"/>
          <w:color w:val="000000" w:themeColor="text1"/>
          <w:lang w:eastAsia="ru-RU"/>
        </w:rPr>
        <w:t>. </w:t>
      </w:r>
      <w:r>
        <w:rPr>
          <w:rFonts w:ascii="Times New Roman" w:eastAsia="Times New Roman" w:hAnsi="Times New Roman" w:cs="Times New Roman"/>
          <w:color w:val="000000" w:themeColor="text1"/>
          <w:lang w:eastAsia="ru-RU"/>
        </w:rPr>
        <w:t>Пл</w:t>
      </w:r>
      <w:r w:rsidRPr="006A76D8">
        <w:rPr>
          <w:rFonts w:ascii="Times New Roman" w:eastAsia="Times New Roman" w:hAnsi="Times New Roman" w:cs="Times New Roman"/>
          <w:color w:val="000000" w:themeColor="text1"/>
          <w:lang w:eastAsia="ru-RU"/>
        </w:rPr>
        <w:t>атформенные работники во Франции могут быть как независимыми, так и подчиненными (сотрудники, большинство из которых являются независимыми работниками</w:t>
      </w:r>
      <w:r>
        <w:rPr>
          <w:rFonts w:ascii="Times New Roman" w:eastAsia="Times New Roman" w:hAnsi="Times New Roman" w:cs="Times New Roman"/>
          <w:color w:val="000000" w:themeColor="text1"/>
          <w:lang w:eastAsia="ru-RU"/>
        </w:rPr>
        <w:t>)</w:t>
      </w:r>
      <w:r w:rsidRPr="006A76D8">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Постепенно формировалась необходимость законодательного регулирования данной сферы трудовых отношений</w:t>
      </w:r>
      <w:r w:rsidRPr="007C1D3A">
        <w:rPr>
          <w:rFonts w:ascii="Times New Roman" w:eastAsia="Times New Roman" w:hAnsi="Times New Roman" w:cs="Times New Roman"/>
          <w:color w:val="000000" w:themeColor="text1"/>
          <w:lang w:eastAsia="ru-RU"/>
        </w:rPr>
        <w:t xml:space="preserve">. </w:t>
      </w:r>
    </w:p>
    <w:p w14:paraId="53E450B5" w14:textId="77777777" w:rsidR="007C1D3A"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 xml:space="preserve">8 августа 2016 года </w:t>
      </w:r>
      <w:r w:rsidRPr="00853260">
        <w:rPr>
          <w:rFonts w:ascii="Times New Roman" w:eastAsia="Times New Roman" w:hAnsi="Times New Roman" w:cs="Times New Roman"/>
          <w:color w:val="000000" w:themeColor="text1"/>
          <w:lang w:eastAsia="ru-RU"/>
        </w:rPr>
        <w:t xml:space="preserve">Парламент Франции принял Закон </w:t>
      </w:r>
      <w:proofErr w:type="spellStart"/>
      <w:r w:rsidRPr="00853260">
        <w:rPr>
          <w:rFonts w:ascii="Times New Roman" w:eastAsia="Times New Roman" w:hAnsi="Times New Roman" w:cs="Times New Roman"/>
          <w:color w:val="000000" w:themeColor="text1"/>
          <w:lang w:eastAsia="ru-RU"/>
        </w:rPr>
        <w:t>Лои</w:t>
      </w:r>
      <w:proofErr w:type="spellEnd"/>
      <w:r w:rsidRPr="00853260">
        <w:rPr>
          <w:rFonts w:ascii="Times New Roman" w:eastAsia="Times New Roman" w:hAnsi="Times New Roman" w:cs="Times New Roman"/>
          <w:color w:val="000000" w:themeColor="text1"/>
          <w:lang w:eastAsia="ru-RU"/>
        </w:rPr>
        <w:t xml:space="preserve"> Эль-</w:t>
      </w:r>
      <w:proofErr w:type="spellStart"/>
      <w:r w:rsidRPr="00853260">
        <w:rPr>
          <w:rFonts w:ascii="Times New Roman" w:eastAsia="Times New Roman" w:hAnsi="Times New Roman" w:cs="Times New Roman"/>
          <w:color w:val="000000" w:themeColor="text1"/>
          <w:lang w:eastAsia="ru-RU"/>
        </w:rPr>
        <w:t>Хомри</w:t>
      </w:r>
      <w:proofErr w:type="spellEnd"/>
      <w:r w:rsidRPr="00853260">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w:t>
      </w:r>
      <w:proofErr w:type="spellStart"/>
      <w:r w:rsidRPr="00143A80">
        <w:rPr>
          <w:rFonts w:ascii="Times New Roman" w:eastAsia="Times New Roman" w:hAnsi="Times New Roman" w:cs="Times New Roman"/>
          <w:color w:val="000000" w:themeColor="text1"/>
          <w:lang w:eastAsia="ru-RU"/>
        </w:rPr>
        <w:t>Loi</w:t>
      </w:r>
      <w:proofErr w:type="spellEnd"/>
      <w:r w:rsidRPr="00143A80">
        <w:rPr>
          <w:rFonts w:ascii="Times New Roman" w:eastAsia="Times New Roman" w:hAnsi="Times New Roman" w:cs="Times New Roman"/>
          <w:color w:val="000000" w:themeColor="text1"/>
          <w:lang w:eastAsia="ru-RU"/>
        </w:rPr>
        <w:t xml:space="preserve"> </w:t>
      </w:r>
      <w:proofErr w:type="spellStart"/>
      <w:r w:rsidRPr="00143A80">
        <w:rPr>
          <w:rFonts w:ascii="Times New Roman" w:eastAsia="Times New Roman" w:hAnsi="Times New Roman" w:cs="Times New Roman"/>
          <w:color w:val="000000" w:themeColor="text1"/>
          <w:lang w:eastAsia="ru-RU"/>
        </w:rPr>
        <w:t>El</w:t>
      </w:r>
      <w:proofErr w:type="spellEnd"/>
      <w:r w:rsidRPr="00143A80">
        <w:rPr>
          <w:rFonts w:ascii="Times New Roman" w:eastAsia="Times New Roman" w:hAnsi="Times New Roman" w:cs="Times New Roman"/>
          <w:color w:val="000000" w:themeColor="text1"/>
          <w:lang w:eastAsia="ru-RU"/>
        </w:rPr>
        <w:t xml:space="preserve"> </w:t>
      </w:r>
      <w:proofErr w:type="spellStart"/>
      <w:r w:rsidRPr="00143A80">
        <w:rPr>
          <w:rFonts w:ascii="Times New Roman" w:eastAsia="Times New Roman" w:hAnsi="Times New Roman" w:cs="Times New Roman"/>
          <w:color w:val="000000" w:themeColor="text1"/>
          <w:lang w:eastAsia="ru-RU"/>
        </w:rPr>
        <w:t>Khomri</w:t>
      </w:r>
      <w:proofErr w:type="spellEnd"/>
      <w:r>
        <w:rPr>
          <w:rFonts w:ascii="Times New Roman" w:eastAsia="Times New Roman" w:hAnsi="Times New Roman" w:cs="Times New Roman"/>
          <w:color w:val="000000" w:themeColor="text1"/>
          <w:lang w:eastAsia="ru-RU"/>
        </w:rPr>
        <w:t>) или Закон «</w:t>
      </w:r>
      <w:r w:rsidRPr="00143A80">
        <w:rPr>
          <w:rFonts w:ascii="Times New Roman" w:eastAsia="Times New Roman" w:hAnsi="Times New Roman" w:cs="Times New Roman"/>
          <w:color w:val="000000" w:themeColor="text1"/>
          <w:lang w:eastAsia="ru-RU"/>
        </w:rPr>
        <w:t>О труде, модернизации социального диалога и обеспечении безопасного профессионального пути</w:t>
      </w:r>
      <w:r>
        <w:rPr>
          <w:rFonts w:ascii="Times New Roman" w:eastAsia="Times New Roman" w:hAnsi="Times New Roman" w:cs="Times New Roman"/>
          <w:color w:val="000000" w:themeColor="text1"/>
          <w:lang w:eastAsia="ru-RU"/>
        </w:rPr>
        <w:t xml:space="preserve">» </w:t>
      </w:r>
      <w:r w:rsidRPr="00D15C7A">
        <w:rPr>
          <w:rFonts w:ascii="Times New Roman" w:eastAsia="Times New Roman" w:hAnsi="Times New Roman" w:cs="Times New Roman"/>
          <w:color w:val="000000" w:themeColor="text1"/>
          <w:lang w:eastAsia="ru-RU"/>
        </w:rPr>
        <w:t>(2016-1088)</w:t>
      </w:r>
      <w:r w:rsidRPr="00853260">
        <w:rPr>
          <w:rFonts w:ascii="Times New Roman" w:eastAsia="Times New Roman" w:hAnsi="Times New Roman" w:cs="Times New Roman"/>
          <w:color w:val="000000" w:themeColor="text1"/>
          <w:lang w:eastAsia="ru-RU"/>
        </w:rPr>
        <w:t xml:space="preserve">, направленный </w:t>
      </w:r>
      <w:r>
        <w:rPr>
          <w:rFonts w:ascii="Times New Roman" w:eastAsia="Times New Roman" w:hAnsi="Times New Roman" w:cs="Times New Roman"/>
          <w:color w:val="000000" w:themeColor="text1"/>
          <w:lang w:eastAsia="ru-RU"/>
        </w:rPr>
        <w:t xml:space="preserve">на </w:t>
      </w:r>
      <w:r w:rsidRPr="00853260">
        <w:rPr>
          <w:rFonts w:ascii="Times New Roman" w:eastAsia="Times New Roman" w:hAnsi="Times New Roman" w:cs="Times New Roman"/>
          <w:color w:val="000000" w:themeColor="text1"/>
          <w:lang w:eastAsia="ru-RU"/>
        </w:rPr>
        <w:t>самозанятых работников платформы. Работники платформы, на которых распространяется действие этого закона</w:t>
      </w:r>
      <w:r>
        <w:rPr>
          <w:rFonts w:ascii="Times New Roman" w:eastAsia="Times New Roman" w:hAnsi="Times New Roman" w:cs="Times New Roman"/>
          <w:color w:val="000000" w:themeColor="text1"/>
          <w:lang w:eastAsia="ru-RU"/>
        </w:rPr>
        <w:t xml:space="preserve"> </w:t>
      </w:r>
      <w:r w:rsidRPr="00853260">
        <w:rPr>
          <w:rFonts w:ascii="Times New Roman" w:eastAsia="Times New Roman" w:hAnsi="Times New Roman" w:cs="Times New Roman"/>
          <w:color w:val="000000" w:themeColor="text1"/>
          <w:lang w:eastAsia="ru-RU"/>
        </w:rPr>
        <w:t>определя</w:t>
      </w:r>
      <w:r>
        <w:rPr>
          <w:rFonts w:ascii="Times New Roman" w:eastAsia="Times New Roman" w:hAnsi="Times New Roman" w:cs="Times New Roman"/>
          <w:color w:val="000000" w:themeColor="text1"/>
          <w:lang w:eastAsia="ru-RU"/>
        </w:rPr>
        <w:t>ю</w:t>
      </w:r>
      <w:r w:rsidRPr="00853260">
        <w:rPr>
          <w:rFonts w:ascii="Times New Roman" w:eastAsia="Times New Roman" w:hAnsi="Times New Roman" w:cs="Times New Roman"/>
          <w:color w:val="000000" w:themeColor="text1"/>
          <w:lang w:eastAsia="ru-RU"/>
        </w:rPr>
        <w:t>тся как независимые работники</w:t>
      </w:r>
      <w:r>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val="en-US" w:eastAsia="ru-RU"/>
        </w:rPr>
        <w:t>independent</w:t>
      </w:r>
      <w:r w:rsidRPr="00853260">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val="en-US" w:eastAsia="ru-RU"/>
        </w:rPr>
        <w:t>workers</w:t>
      </w:r>
      <w:r w:rsidRPr="00853260">
        <w:rPr>
          <w:rFonts w:ascii="Times New Roman" w:eastAsia="Times New Roman" w:hAnsi="Times New Roman" w:cs="Times New Roman"/>
          <w:color w:val="000000" w:themeColor="text1"/>
          <w:lang w:eastAsia="ru-RU"/>
        </w:rPr>
        <w:t>) в экономически выгодных</w:t>
      </w:r>
      <w:r>
        <w:rPr>
          <w:rFonts w:ascii="Times New Roman" w:eastAsia="Times New Roman" w:hAnsi="Times New Roman" w:cs="Times New Roman"/>
          <w:color w:val="000000" w:themeColor="text1"/>
          <w:lang w:eastAsia="ru-RU"/>
        </w:rPr>
        <w:t xml:space="preserve"> </w:t>
      </w:r>
      <w:r w:rsidRPr="00D40646">
        <w:rPr>
          <w:rFonts w:ascii="Times New Roman" w:eastAsia="Times New Roman" w:hAnsi="Times New Roman" w:cs="Times New Roman"/>
          <w:color w:val="000000" w:themeColor="text1"/>
          <w:lang w:eastAsia="ru-RU"/>
        </w:rPr>
        <w:t xml:space="preserve">… </w:t>
      </w:r>
    </w:p>
    <w:p w14:paraId="78F91547" w14:textId="77777777" w:rsidR="007C1D3A"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p>
    <w:p w14:paraId="06B249B8" w14:textId="77777777" w:rsidR="007C1D3A" w:rsidRPr="00D40646"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r w:rsidRPr="00D40646">
        <w:rPr>
          <w:rFonts w:ascii="Times New Roman" w:eastAsia="Times New Roman" w:hAnsi="Times New Roman" w:cs="Times New Roman"/>
          <w:i/>
          <w:iCs/>
          <w:color w:val="000000" w:themeColor="text1"/>
          <w:lang w:eastAsia="ru-RU"/>
        </w:rPr>
        <w:t xml:space="preserve">«[Взносы] оплачиваются платформой, когда самозанятое лицо завершило работу на платформе в течение календарного года, в течение которого были </w:t>
      </w:r>
      <w:r w:rsidRPr="00D40646">
        <w:rPr>
          <w:rFonts w:ascii="Times New Roman" w:eastAsia="Times New Roman" w:hAnsi="Times New Roman" w:cs="Times New Roman"/>
          <w:b/>
          <w:bCs/>
          <w:i/>
          <w:iCs/>
          <w:color w:val="000000" w:themeColor="text1"/>
          <w:lang w:eastAsia="ru-RU"/>
        </w:rPr>
        <w:t>выплачены взносы и взносы, оборот,</w:t>
      </w:r>
      <w:r w:rsidRPr="00D40646">
        <w:rPr>
          <w:rFonts w:ascii="Times New Roman" w:eastAsia="Times New Roman" w:hAnsi="Times New Roman" w:cs="Times New Roman"/>
          <w:i/>
          <w:iCs/>
          <w:color w:val="000000" w:themeColor="text1"/>
          <w:lang w:eastAsia="ru-RU"/>
        </w:rPr>
        <w:t xml:space="preserve"> </w:t>
      </w:r>
      <w:r w:rsidRPr="00D40646">
        <w:rPr>
          <w:rFonts w:ascii="Times New Roman" w:eastAsia="Times New Roman" w:hAnsi="Times New Roman" w:cs="Times New Roman"/>
          <w:b/>
          <w:bCs/>
          <w:i/>
          <w:iCs/>
          <w:color w:val="000000" w:themeColor="text1"/>
          <w:lang w:eastAsia="ru-RU"/>
        </w:rPr>
        <w:t>равный или превышающий 13% от годового верхнего предела для социального обеспечения</w:t>
      </w:r>
      <w:r w:rsidRPr="00D40646">
        <w:rPr>
          <w:rFonts w:ascii="Times New Roman" w:eastAsia="Times New Roman" w:hAnsi="Times New Roman" w:cs="Times New Roman"/>
          <w:i/>
          <w:iCs/>
          <w:color w:val="000000" w:themeColor="text1"/>
          <w:lang w:eastAsia="ru-RU"/>
        </w:rPr>
        <w:t>»,</w:t>
      </w:r>
      <w:r w:rsidRPr="00D40646">
        <w:rPr>
          <w:rFonts w:ascii="Times New Roman" w:eastAsia="Times New Roman" w:hAnsi="Times New Roman" w:cs="Times New Roman"/>
          <w:color w:val="000000" w:themeColor="text1"/>
          <w:lang w:eastAsia="ru-RU"/>
        </w:rPr>
        <w:t xml:space="preserve"> – </w:t>
      </w:r>
      <w:r>
        <w:rPr>
          <w:rFonts w:ascii="Times New Roman" w:eastAsia="Times New Roman" w:hAnsi="Times New Roman" w:cs="Times New Roman"/>
          <w:color w:val="000000" w:themeColor="text1"/>
          <w:lang w:eastAsia="ru-RU"/>
        </w:rPr>
        <w:t xml:space="preserve">отмечается в статьях </w:t>
      </w:r>
      <w:r w:rsidRPr="00D40646">
        <w:rPr>
          <w:rFonts w:ascii="Times New Roman" w:eastAsia="Times New Roman" w:hAnsi="Times New Roman" w:cs="Times New Roman"/>
          <w:color w:val="000000" w:themeColor="text1"/>
          <w:lang w:eastAsia="ru-RU"/>
        </w:rPr>
        <w:t xml:space="preserve">7342-1 </w:t>
      </w:r>
      <w:r>
        <w:rPr>
          <w:rFonts w:ascii="Times New Roman" w:eastAsia="Times New Roman" w:hAnsi="Times New Roman" w:cs="Times New Roman"/>
          <w:color w:val="000000" w:themeColor="text1"/>
          <w:lang w:eastAsia="ru-RU"/>
        </w:rPr>
        <w:t>– </w:t>
      </w:r>
      <w:r w:rsidRPr="00D40646">
        <w:rPr>
          <w:rFonts w:ascii="Times New Roman" w:eastAsia="Times New Roman" w:hAnsi="Times New Roman" w:cs="Times New Roman"/>
          <w:color w:val="000000" w:themeColor="text1"/>
          <w:lang w:eastAsia="ru-RU"/>
        </w:rPr>
        <w:t>7342-6</w:t>
      </w:r>
      <w:r>
        <w:rPr>
          <w:rFonts w:ascii="Times New Roman" w:eastAsia="Times New Roman" w:hAnsi="Times New Roman" w:cs="Times New Roman"/>
          <w:color w:val="000000" w:themeColor="text1"/>
          <w:lang w:eastAsia="ru-RU"/>
        </w:rPr>
        <w:t xml:space="preserve"> </w:t>
      </w:r>
      <w:r w:rsidRPr="00853260">
        <w:rPr>
          <w:rFonts w:ascii="Times New Roman" w:eastAsia="Times New Roman" w:hAnsi="Times New Roman" w:cs="Times New Roman"/>
          <w:color w:val="000000" w:themeColor="text1"/>
          <w:lang w:eastAsia="ru-RU"/>
        </w:rPr>
        <w:t>Закон</w:t>
      </w:r>
      <w:r>
        <w:rPr>
          <w:rFonts w:ascii="Times New Roman" w:eastAsia="Times New Roman" w:hAnsi="Times New Roman" w:cs="Times New Roman"/>
          <w:color w:val="000000" w:themeColor="text1"/>
          <w:lang w:eastAsia="ru-RU"/>
        </w:rPr>
        <w:t>а</w:t>
      </w:r>
      <w:r w:rsidRPr="00853260">
        <w:rPr>
          <w:rFonts w:ascii="Times New Roman" w:eastAsia="Times New Roman" w:hAnsi="Times New Roman" w:cs="Times New Roman"/>
          <w:color w:val="000000" w:themeColor="text1"/>
          <w:lang w:eastAsia="ru-RU"/>
        </w:rPr>
        <w:t xml:space="preserve"> </w:t>
      </w:r>
      <w:proofErr w:type="spellStart"/>
      <w:r w:rsidRPr="00853260">
        <w:rPr>
          <w:rFonts w:ascii="Times New Roman" w:eastAsia="Times New Roman" w:hAnsi="Times New Roman" w:cs="Times New Roman"/>
          <w:color w:val="000000" w:themeColor="text1"/>
          <w:lang w:eastAsia="ru-RU"/>
        </w:rPr>
        <w:t>Лои</w:t>
      </w:r>
      <w:proofErr w:type="spellEnd"/>
      <w:r w:rsidRPr="00853260">
        <w:rPr>
          <w:rFonts w:ascii="Times New Roman" w:eastAsia="Times New Roman" w:hAnsi="Times New Roman" w:cs="Times New Roman"/>
          <w:color w:val="000000" w:themeColor="text1"/>
          <w:lang w:eastAsia="ru-RU"/>
        </w:rPr>
        <w:t xml:space="preserve"> Эль-</w:t>
      </w:r>
      <w:proofErr w:type="spellStart"/>
      <w:r w:rsidRPr="00853260">
        <w:rPr>
          <w:rFonts w:ascii="Times New Roman" w:eastAsia="Times New Roman" w:hAnsi="Times New Roman" w:cs="Times New Roman"/>
          <w:color w:val="000000" w:themeColor="text1"/>
          <w:lang w:eastAsia="ru-RU"/>
        </w:rPr>
        <w:t>Хомри</w:t>
      </w:r>
      <w:proofErr w:type="spellEnd"/>
      <w:r w:rsidRPr="00143A80">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регулирующего платформенных работников</w:t>
      </w:r>
      <w:r w:rsidRPr="00D40646">
        <w:rPr>
          <w:rFonts w:ascii="Times New Roman" w:eastAsia="Times New Roman" w:hAnsi="Times New Roman" w:cs="Times New Roman"/>
          <w:color w:val="000000" w:themeColor="text1"/>
          <w:lang w:eastAsia="ru-RU"/>
        </w:rPr>
        <w:t xml:space="preserve">. </w:t>
      </w:r>
    </w:p>
    <w:p w14:paraId="00C2D451" w14:textId="77777777" w:rsidR="007C1D3A"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p>
    <w:p w14:paraId="4D57CAF1" w14:textId="77777777" w:rsidR="007C1D3A"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r w:rsidRPr="00D40646">
        <w:rPr>
          <w:rFonts w:ascii="Times New Roman" w:eastAsia="Times New Roman" w:hAnsi="Times New Roman" w:cs="Times New Roman"/>
          <w:color w:val="000000" w:themeColor="text1"/>
          <w:lang w:eastAsia="ru-RU"/>
        </w:rPr>
        <w:t xml:space="preserve">… </w:t>
      </w:r>
      <w:r w:rsidRPr="00853260">
        <w:rPr>
          <w:rFonts w:ascii="Times New Roman" w:eastAsia="Times New Roman" w:hAnsi="Times New Roman" w:cs="Times New Roman"/>
          <w:color w:val="000000" w:themeColor="text1"/>
          <w:lang w:eastAsia="ru-RU"/>
        </w:rPr>
        <w:t>и технически зависимых отношениях с онлайн-платформой.</w:t>
      </w:r>
      <w:r>
        <w:rPr>
          <w:rFonts w:ascii="Times New Roman" w:eastAsia="Times New Roman" w:hAnsi="Times New Roman" w:cs="Times New Roman"/>
          <w:color w:val="000000" w:themeColor="text1"/>
          <w:lang w:eastAsia="ru-RU"/>
        </w:rPr>
        <w:t xml:space="preserve"> Зависимость</w:t>
      </w:r>
      <w:r w:rsidRPr="00D15C7A">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например</w:t>
      </w:r>
      <w:r w:rsidRPr="00D15C7A">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также воплощается в том</w:t>
      </w:r>
      <w:r w:rsidRPr="00D15C7A">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что </w:t>
      </w:r>
      <w:r w:rsidRPr="00D15C7A">
        <w:rPr>
          <w:rFonts w:ascii="Times New Roman" w:eastAsia="Times New Roman" w:hAnsi="Times New Roman" w:cs="Times New Roman"/>
          <w:color w:val="000000" w:themeColor="text1"/>
          <w:lang w:eastAsia="ru-RU"/>
        </w:rPr>
        <w:t xml:space="preserve">работники платформы, </w:t>
      </w:r>
      <w:r>
        <w:rPr>
          <w:rFonts w:ascii="Times New Roman" w:eastAsia="Times New Roman" w:hAnsi="Times New Roman" w:cs="Times New Roman"/>
          <w:color w:val="000000" w:themeColor="text1"/>
          <w:lang w:eastAsia="ru-RU"/>
        </w:rPr>
        <w:t>согласно</w:t>
      </w:r>
      <w:r w:rsidRPr="00D15C7A">
        <w:rPr>
          <w:rFonts w:ascii="Times New Roman" w:eastAsia="Times New Roman" w:hAnsi="Times New Roman" w:cs="Times New Roman"/>
          <w:color w:val="000000" w:themeColor="text1"/>
          <w:lang w:eastAsia="ru-RU"/>
        </w:rPr>
        <w:t xml:space="preserve"> эти</w:t>
      </w:r>
      <w:r>
        <w:rPr>
          <w:rFonts w:ascii="Times New Roman" w:eastAsia="Times New Roman" w:hAnsi="Times New Roman" w:cs="Times New Roman"/>
          <w:color w:val="000000" w:themeColor="text1"/>
          <w:lang w:eastAsia="ru-RU"/>
        </w:rPr>
        <w:t>м</w:t>
      </w:r>
      <w:r w:rsidRPr="00D15C7A">
        <w:rPr>
          <w:rFonts w:ascii="Times New Roman" w:eastAsia="Times New Roman" w:hAnsi="Times New Roman" w:cs="Times New Roman"/>
          <w:color w:val="000000" w:themeColor="text1"/>
          <w:lang w:eastAsia="ru-RU"/>
        </w:rPr>
        <w:t xml:space="preserve"> частям Закона Эль-</w:t>
      </w:r>
      <w:proofErr w:type="spellStart"/>
      <w:r w:rsidRPr="00D15C7A">
        <w:rPr>
          <w:rFonts w:ascii="Times New Roman" w:eastAsia="Times New Roman" w:hAnsi="Times New Roman" w:cs="Times New Roman"/>
          <w:color w:val="000000" w:themeColor="text1"/>
          <w:lang w:eastAsia="ru-RU"/>
        </w:rPr>
        <w:t>Хомри</w:t>
      </w:r>
      <w:proofErr w:type="spellEnd"/>
      <w:r w:rsidRPr="00D15C7A">
        <w:rPr>
          <w:rFonts w:ascii="Times New Roman" w:eastAsia="Times New Roman" w:hAnsi="Times New Roman" w:cs="Times New Roman"/>
          <w:color w:val="000000" w:themeColor="text1"/>
          <w:lang w:eastAsia="ru-RU"/>
        </w:rPr>
        <w:t>, не могут устанавливать свои собственные цены.</w:t>
      </w:r>
    </w:p>
    <w:p w14:paraId="3C115D23" w14:textId="77777777" w:rsidR="007C1D3A"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p>
    <w:p w14:paraId="012EE800" w14:textId="77777777" w:rsidR="007C1D3A"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r w:rsidRPr="00D40646">
        <w:rPr>
          <w:rFonts w:ascii="Times New Roman" w:eastAsia="Times New Roman" w:hAnsi="Times New Roman" w:cs="Times New Roman"/>
          <w:i/>
          <w:iCs/>
          <w:color w:val="000000" w:themeColor="text1"/>
          <w:lang w:eastAsia="ru-RU"/>
        </w:rPr>
        <w:t xml:space="preserve">«Когда платформа определяет характеристики предоставляемой услуги или продаваемого товара и устанавливает его цену, </w:t>
      </w:r>
      <w:r w:rsidRPr="00D40646">
        <w:rPr>
          <w:rFonts w:ascii="Times New Roman" w:eastAsia="Times New Roman" w:hAnsi="Times New Roman" w:cs="Times New Roman"/>
          <w:b/>
          <w:bCs/>
          <w:i/>
          <w:iCs/>
          <w:color w:val="000000" w:themeColor="text1"/>
          <w:lang w:eastAsia="ru-RU"/>
        </w:rPr>
        <w:t>она несет в отношении соответствующих работников социальную ответственность, которая осуществляется в соответствии с условиями, предусмотренными в этой главе</w:t>
      </w:r>
      <w:r w:rsidRPr="00D40646">
        <w:rPr>
          <w:rFonts w:ascii="Times New Roman" w:eastAsia="Times New Roman" w:hAnsi="Times New Roman" w:cs="Times New Roman"/>
          <w:i/>
          <w:iCs/>
          <w:color w:val="000000" w:themeColor="text1"/>
          <w:lang w:eastAsia="ru-RU"/>
        </w:rPr>
        <w:t>»,</w:t>
      </w:r>
      <w:r w:rsidRPr="00D40646">
        <w:rPr>
          <w:rFonts w:ascii="Times New Roman" w:eastAsia="Times New Roman" w:hAnsi="Times New Roman" w:cs="Times New Roman"/>
          <w:color w:val="000000" w:themeColor="text1"/>
          <w:lang w:eastAsia="ru-RU"/>
        </w:rPr>
        <w:t xml:space="preserve"> – </w:t>
      </w:r>
      <w:r>
        <w:rPr>
          <w:rFonts w:ascii="Times New Roman" w:eastAsia="Times New Roman" w:hAnsi="Times New Roman" w:cs="Times New Roman"/>
          <w:color w:val="000000" w:themeColor="text1"/>
          <w:lang w:eastAsia="ru-RU"/>
        </w:rPr>
        <w:t xml:space="preserve">отмечается в статье </w:t>
      </w:r>
      <w:r w:rsidRPr="00D40646">
        <w:rPr>
          <w:rFonts w:ascii="Times New Roman" w:eastAsia="Times New Roman" w:hAnsi="Times New Roman" w:cs="Times New Roman"/>
          <w:color w:val="000000" w:themeColor="text1"/>
          <w:lang w:eastAsia="ru-RU"/>
        </w:rPr>
        <w:t xml:space="preserve">7342-1 </w:t>
      </w:r>
      <w:r w:rsidRPr="00853260">
        <w:rPr>
          <w:rFonts w:ascii="Times New Roman" w:eastAsia="Times New Roman" w:hAnsi="Times New Roman" w:cs="Times New Roman"/>
          <w:color w:val="000000" w:themeColor="text1"/>
          <w:lang w:eastAsia="ru-RU"/>
        </w:rPr>
        <w:t>Закон</w:t>
      </w:r>
      <w:r>
        <w:rPr>
          <w:rFonts w:ascii="Times New Roman" w:eastAsia="Times New Roman" w:hAnsi="Times New Roman" w:cs="Times New Roman"/>
          <w:color w:val="000000" w:themeColor="text1"/>
          <w:lang w:eastAsia="ru-RU"/>
        </w:rPr>
        <w:t>а</w:t>
      </w:r>
      <w:r w:rsidRPr="00853260">
        <w:rPr>
          <w:rFonts w:ascii="Times New Roman" w:eastAsia="Times New Roman" w:hAnsi="Times New Roman" w:cs="Times New Roman"/>
          <w:color w:val="000000" w:themeColor="text1"/>
          <w:lang w:eastAsia="ru-RU"/>
        </w:rPr>
        <w:t xml:space="preserve"> </w:t>
      </w:r>
      <w:proofErr w:type="spellStart"/>
      <w:r w:rsidRPr="00853260">
        <w:rPr>
          <w:rFonts w:ascii="Times New Roman" w:eastAsia="Times New Roman" w:hAnsi="Times New Roman" w:cs="Times New Roman"/>
          <w:color w:val="000000" w:themeColor="text1"/>
          <w:lang w:eastAsia="ru-RU"/>
        </w:rPr>
        <w:t>Лои</w:t>
      </w:r>
      <w:proofErr w:type="spellEnd"/>
      <w:r w:rsidRPr="00853260">
        <w:rPr>
          <w:rFonts w:ascii="Times New Roman" w:eastAsia="Times New Roman" w:hAnsi="Times New Roman" w:cs="Times New Roman"/>
          <w:color w:val="000000" w:themeColor="text1"/>
          <w:lang w:eastAsia="ru-RU"/>
        </w:rPr>
        <w:t xml:space="preserve"> Эль-</w:t>
      </w:r>
      <w:proofErr w:type="spellStart"/>
      <w:r w:rsidRPr="00853260">
        <w:rPr>
          <w:rFonts w:ascii="Times New Roman" w:eastAsia="Times New Roman" w:hAnsi="Times New Roman" w:cs="Times New Roman"/>
          <w:color w:val="000000" w:themeColor="text1"/>
          <w:lang w:eastAsia="ru-RU"/>
        </w:rPr>
        <w:t>Хомри</w:t>
      </w:r>
      <w:proofErr w:type="spellEnd"/>
      <w:r w:rsidRPr="00D40646">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регулирующего платформенных работников</w:t>
      </w:r>
      <w:r w:rsidRPr="00D40646">
        <w:rPr>
          <w:rFonts w:ascii="Times New Roman" w:eastAsia="Times New Roman" w:hAnsi="Times New Roman" w:cs="Times New Roman"/>
          <w:color w:val="000000" w:themeColor="text1"/>
          <w:lang w:eastAsia="ru-RU"/>
        </w:rPr>
        <w:t>.</w:t>
      </w:r>
    </w:p>
    <w:p w14:paraId="7F870B22" w14:textId="77777777" w:rsidR="007C1D3A" w:rsidRPr="00D40646"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p>
    <w:p w14:paraId="7AC30DF6" w14:textId="77777777" w:rsidR="007C1D3A" w:rsidRPr="00853260"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r w:rsidRPr="00853260">
        <w:rPr>
          <w:rFonts w:ascii="Times New Roman" w:eastAsia="Times New Roman" w:hAnsi="Times New Roman" w:cs="Times New Roman"/>
          <w:color w:val="000000" w:themeColor="text1"/>
          <w:lang w:eastAsia="ru-RU"/>
        </w:rPr>
        <w:t xml:space="preserve">Термин, </w:t>
      </w:r>
      <w:r>
        <w:rPr>
          <w:rFonts w:ascii="Times New Roman" w:eastAsia="Times New Roman" w:hAnsi="Times New Roman" w:cs="Times New Roman"/>
          <w:color w:val="000000" w:themeColor="text1"/>
          <w:lang w:eastAsia="ru-RU"/>
        </w:rPr>
        <w:t>платформенных работников</w:t>
      </w:r>
      <w:r w:rsidRPr="00D15C7A">
        <w:rPr>
          <w:rFonts w:ascii="Times New Roman" w:eastAsia="Times New Roman" w:hAnsi="Times New Roman" w:cs="Times New Roman"/>
          <w:color w:val="000000" w:themeColor="text1"/>
          <w:lang w:eastAsia="ru-RU"/>
        </w:rPr>
        <w:t xml:space="preserve">, </w:t>
      </w:r>
      <w:r w:rsidRPr="00853260">
        <w:rPr>
          <w:rFonts w:ascii="Times New Roman" w:eastAsia="Times New Roman" w:hAnsi="Times New Roman" w:cs="Times New Roman"/>
          <w:color w:val="000000" w:themeColor="text1"/>
          <w:lang w:eastAsia="ru-RU"/>
        </w:rPr>
        <w:t>используемый во всем законодательстве</w:t>
      </w:r>
      <w:r>
        <w:rPr>
          <w:rFonts w:ascii="Times New Roman" w:eastAsia="Times New Roman" w:hAnsi="Times New Roman" w:cs="Times New Roman"/>
          <w:color w:val="000000" w:themeColor="text1"/>
          <w:lang w:eastAsia="ru-RU"/>
        </w:rPr>
        <w:t>:</w:t>
      </w:r>
    </w:p>
    <w:p w14:paraId="27FB906D" w14:textId="77777777" w:rsidR="007C1D3A"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p>
    <w:p w14:paraId="78E07B63" w14:textId="77777777" w:rsidR="007C1D3A"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r w:rsidRPr="00853260">
        <w:rPr>
          <w:rFonts w:ascii="Times New Roman" w:eastAsia="Times New Roman" w:hAnsi="Times New Roman" w:cs="Times New Roman"/>
          <w:i/>
          <w:iCs/>
          <w:color w:val="000000" w:themeColor="text1"/>
          <w:lang w:eastAsia="ru-RU"/>
        </w:rPr>
        <w:t>«</w:t>
      </w:r>
      <w:r w:rsidRPr="00853260">
        <w:rPr>
          <w:rFonts w:ascii="Times New Roman" w:eastAsia="Times New Roman" w:hAnsi="Times New Roman" w:cs="Times New Roman"/>
          <w:b/>
          <w:bCs/>
          <w:i/>
          <w:iCs/>
          <w:color w:val="000000" w:themeColor="text1"/>
          <w:lang w:val="en-US" w:eastAsia="ru-RU"/>
        </w:rPr>
        <w:t>t</w:t>
      </w:r>
      <w:proofErr w:type="spellStart"/>
      <w:r w:rsidRPr="00853260">
        <w:rPr>
          <w:rFonts w:ascii="Times New Roman" w:eastAsia="Times New Roman" w:hAnsi="Times New Roman" w:cs="Times New Roman"/>
          <w:b/>
          <w:bCs/>
          <w:i/>
          <w:iCs/>
          <w:color w:val="000000" w:themeColor="text1"/>
          <w:lang w:eastAsia="ru-RU"/>
        </w:rPr>
        <w:t>ravailleur</w:t>
      </w:r>
      <w:proofErr w:type="spellEnd"/>
      <w:r w:rsidRPr="00853260">
        <w:rPr>
          <w:rFonts w:ascii="Times New Roman" w:eastAsia="Times New Roman" w:hAnsi="Times New Roman" w:cs="Times New Roman"/>
          <w:b/>
          <w:bCs/>
          <w:i/>
          <w:iCs/>
          <w:color w:val="000000" w:themeColor="text1"/>
          <w:lang w:eastAsia="ru-RU"/>
        </w:rPr>
        <w:t xml:space="preserve"> </w:t>
      </w:r>
      <w:proofErr w:type="spellStart"/>
      <w:r w:rsidRPr="00853260">
        <w:rPr>
          <w:rFonts w:ascii="Times New Roman" w:eastAsia="Times New Roman" w:hAnsi="Times New Roman" w:cs="Times New Roman"/>
          <w:b/>
          <w:bCs/>
          <w:i/>
          <w:iCs/>
          <w:color w:val="000000" w:themeColor="text1"/>
          <w:lang w:eastAsia="ru-RU"/>
        </w:rPr>
        <w:t>indépendant</w:t>
      </w:r>
      <w:proofErr w:type="spellEnd"/>
      <w:r w:rsidRPr="00853260">
        <w:rPr>
          <w:rFonts w:ascii="Times New Roman" w:eastAsia="Times New Roman" w:hAnsi="Times New Roman" w:cs="Times New Roman"/>
          <w:i/>
          <w:iCs/>
          <w:color w:val="000000" w:themeColor="text1"/>
          <w:lang w:eastAsia="ru-RU"/>
        </w:rPr>
        <w:t xml:space="preserve"> – буквально независимый работник, но в целом означает </w:t>
      </w:r>
      <w:r w:rsidRPr="00853260">
        <w:rPr>
          <w:rFonts w:ascii="Times New Roman" w:eastAsia="Times New Roman" w:hAnsi="Times New Roman" w:cs="Times New Roman"/>
          <w:b/>
          <w:bCs/>
          <w:i/>
          <w:iCs/>
          <w:color w:val="000000" w:themeColor="text1"/>
          <w:lang w:eastAsia="ru-RU"/>
        </w:rPr>
        <w:t>самозанятое лицо или независимого подрядчика</w:t>
      </w:r>
      <w:r w:rsidRPr="00853260">
        <w:rPr>
          <w:rFonts w:ascii="Times New Roman" w:eastAsia="Times New Roman" w:hAnsi="Times New Roman" w:cs="Times New Roman"/>
          <w:i/>
          <w:iCs/>
          <w:color w:val="000000" w:themeColor="text1"/>
          <w:lang w:eastAsia="ru-RU"/>
        </w:rPr>
        <w:t>»,</w:t>
      </w:r>
      <w:r w:rsidRPr="00853260">
        <w:rPr>
          <w:rFonts w:ascii="Times New Roman" w:eastAsia="Times New Roman" w:hAnsi="Times New Roman" w:cs="Times New Roman"/>
          <w:color w:val="000000" w:themeColor="text1"/>
          <w:lang w:eastAsia="ru-RU"/>
        </w:rPr>
        <w:t xml:space="preserve"> – </w:t>
      </w:r>
      <w:r>
        <w:rPr>
          <w:rFonts w:ascii="Times New Roman" w:eastAsia="Times New Roman" w:hAnsi="Times New Roman" w:cs="Times New Roman"/>
          <w:color w:val="000000" w:themeColor="text1"/>
          <w:lang w:eastAsia="ru-RU"/>
        </w:rPr>
        <w:t>описывается в докладе Европейской комиссии о регулировании платформенной экономике во Франции</w:t>
      </w:r>
      <w:r w:rsidRPr="00117270">
        <w:rPr>
          <w:rFonts w:ascii="Times New Roman" w:eastAsia="Times New Roman" w:hAnsi="Times New Roman" w:cs="Times New Roman"/>
          <w:color w:val="000000" w:themeColor="text1"/>
          <w:lang w:eastAsia="ru-RU"/>
        </w:rPr>
        <w:t>.</w:t>
      </w:r>
    </w:p>
    <w:p w14:paraId="56EA8458" w14:textId="77777777" w:rsidR="007C1D3A"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p>
    <w:p w14:paraId="7DE3F5B6" w14:textId="77777777" w:rsidR="007C1D3A"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Кроме того</w:t>
      </w:r>
      <w:r w:rsidRPr="00D40646">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в законе дается определение и онлайн-платформы: </w:t>
      </w:r>
    </w:p>
    <w:p w14:paraId="2D564DD7" w14:textId="77777777" w:rsidR="007C1D3A" w:rsidRPr="00D15C7A"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p>
    <w:p w14:paraId="62F4FB5C" w14:textId="77777777" w:rsidR="007C1D3A" w:rsidRPr="00853260"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r w:rsidRPr="00D15C7A">
        <w:rPr>
          <w:rFonts w:ascii="Times New Roman" w:eastAsia="Times New Roman" w:hAnsi="Times New Roman" w:cs="Times New Roman"/>
          <w:i/>
          <w:iCs/>
          <w:color w:val="000000" w:themeColor="text1"/>
          <w:lang w:eastAsia="ru-RU"/>
        </w:rPr>
        <w:t xml:space="preserve">«Компания, независимо от места ее учреждения, которая в качестве </w:t>
      </w:r>
      <w:r w:rsidRPr="00D15C7A">
        <w:rPr>
          <w:rFonts w:ascii="Times New Roman" w:eastAsia="Times New Roman" w:hAnsi="Times New Roman" w:cs="Times New Roman"/>
          <w:b/>
          <w:bCs/>
          <w:i/>
          <w:iCs/>
          <w:color w:val="000000" w:themeColor="text1"/>
          <w:lang w:eastAsia="ru-RU"/>
        </w:rPr>
        <w:t>оператора</w:t>
      </w:r>
      <w:r w:rsidRPr="00D15C7A">
        <w:rPr>
          <w:rFonts w:ascii="Times New Roman" w:eastAsia="Times New Roman" w:hAnsi="Times New Roman" w:cs="Times New Roman"/>
          <w:i/>
          <w:iCs/>
          <w:color w:val="000000" w:themeColor="text1"/>
          <w:lang w:eastAsia="ru-RU"/>
        </w:rPr>
        <w:t xml:space="preserve"> </w:t>
      </w:r>
      <w:r w:rsidRPr="00D15C7A">
        <w:rPr>
          <w:rFonts w:ascii="Times New Roman" w:eastAsia="Times New Roman" w:hAnsi="Times New Roman" w:cs="Times New Roman"/>
          <w:b/>
          <w:bCs/>
          <w:i/>
          <w:iCs/>
          <w:color w:val="000000" w:themeColor="text1"/>
          <w:lang w:eastAsia="ru-RU"/>
        </w:rPr>
        <w:t>платформы удаленно подключает в электронном виде людей для продажи имущества</w:t>
      </w:r>
      <w:r w:rsidRPr="00D15C7A">
        <w:rPr>
          <w:rFonts w:ascii="Times New Roman" w:eastAsia="Times New Roman" w:hAnsi="Times New Roman" w:cs="Times New Roman"/>
          <w:i/>
          <w:iCs/>
          <w:color w:val="000000" w:themeColor="text1"/>
          <w:lang w:eastAsia="ru-RU"/>
        </w:rPr>
        <w:t xml:space="preserve">, </w:t>
      </w:r>
      <w:r w:rsidRPr="00D15C7A">
        <w:rPr>
          <w:rFonts w:ascii="Times New Roman" w:eastAsia="Times New Roman" w:hAnsi="Times New Roman" w:cs="Times New Roman"/>
          <w:b/>
          <w:bCs/>
          <w:i/>
          <w:iCs/>
          <w:color w:val="000000" w:themeColor="text1"/>
          <w:lang w:eastAsia="ru-RU"/>
        </w:rPr>
        <w:t>предоставления услуг или обмена или совместного использования товара или услуги</w:t>
      </w:r>
      <w:r w:rsidRPr="00D15C7A">
        <w:rPr>
          <w:rFonts w:ascii="Times New Roman" w:eastAsia="Times New Roman" w:hAnsi="Times New Roman" w:cs="Times New Roman"/>
          <w:i/>
          <w:iCs/>
          <w:color w:val="000000" w:themeColor="text1"/>
          <w:lang w:eastAsia="ru-RU"/>
        </w:rPr>
        <w:t xml:space="preserve"> … »,</w:t>
      </w:r>
      <w:r w:rsidRPr="00D15C7A">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 – указано в дополнении </w:t>
      </w:r>
      <w:r w:rsidRPr="00853260">
        <w:rPr>
          <w:rFonts w:ascii="Times New Roman" w:eastAsia="Times New Roman" w:hAnsi="Times New Roman" w:cs="Times New Roman"/>
          <w:color w:val="000000" w:themeColor="text1"/>
          <w:lang w:eastAsia="ru-RU"/>
        </w:rPr>
        <w:t>Закон</w:t>
      </w:r>
      <w:r>
        <w:rPr>
          <w:rFonts w:ascii="Times New Roman" w:eastAsia="Times New Roman" w:hAnsi="Times New Roman" w:cs="Times New Roman"/>
          <w:color w:val="000000" w:themeColor="text1"/>
          <w:lang w:eastAsia="ru-RU"/>
        </w:rPr>
        <w:t>а</w:t>
      </w:r>
      <w:r w:rsidRPr="00853260">
        <w:rPr>
          <w:rFonts w:ascii="Times New Roman" w:eastAsia="Times New Roman" w:hAnsi="Times New Roman" w:cs="Times New Roman"/>
          <w:color w:val="000000" w:themeColor="text1"/>
          <w:lang w:eastAsia="ru-RU"/>
        </w:rPr>
        <w:t xml:space="preserve"> </w:t>
      </w:r>
      <w:proofErr w:type="spellStart"/>
      <w:r w:rsidRPr="00853260">
        <w:rPr>
          <w:rFonts w:ascii="Times New Roman" w:eastAsia="Times New Roman" w:hAnsi="Times New Roman" w:cs="Times New Roman"/>
          <w:color w:val="000000" w:themeColor="text1"/>
          <w:lang w:eastAsia="ru-RU"/>
        </w:rPr>
        <w:t>Лои</w:t>
      </w:r>
      <w:proofErr w:type="spellEnd"/>
      <w:r w:rsidRPr="00853260">
        <w:rPr>
          <w:rFonts w:ascii="Times New Roman" w:eastAsia="Times New Roman" w:hAnsi="Times New Roman" w:cs="Times New Roman"/>
          <w:color w:val="000000" w:themeColor="text1"/>
          <w:lang w:eastAsia="ru-RU"/>
        </w:rPr>
        <w:t xml:space="preserve"> Эль-</w:t>
      </w:r>
      <w:proofErr w:type="spellStart"/>
      <w:r w:rsidRPr="00853260">
        <w:rPr>
          <w:rFonts w:ascii="Times New Roman" w:eastAsia="Times New Roman" w:hAnsi="Times New Roman" w:cs="Times New Roman"/>
          <w:color w:val="000000" w:themeColor="text1"/>
          <w:lang w:eastAsia="ru-RU"/>
        </w:rPr>
        <w:t>Хомри</w:t>
      </w:r>
      <w:proofErr w:type="spellEnd"/>
      <w:r w:rsidRPr="00D15C7A">
        <w:rPr>
          <w:rFonts w:ascii="Times New Roman" w:eastAsia="Times New Roman" w:hAnsi="Times New Roman" w:cs="Times New Roman"/>
          <w:color w:val="000000" w:themeColor="text1"/>
          <w:lang w:eastAsia="ru-RU"/>
        </w:rPr>
        <w:t xml:space="preserve"> </w:t>
      </w:r>
      <w:r w:rsidRPr="00D40646">
        <w:rPr>
          <w:rFonts w:ascii="Times New Roman" w:eastAsia="Times New Roman" w:hAnsi="Times New Roman" w:cs="Times New Roman"/>
          <w:color w:val="000000" w:themeColor="text1"/>
          <w:lang w:eastAsia="ru-RU"/>
        </w:rPr>
        <w:t>(Статья 242</w:t>
      </w:r>
      <w:r w:rsidRPr="00D15C7A">
        <w:rPr>
          <w:rFonts w:ascii="Times New Roman" w:eastAsia="Times New Roman" w:hAnsi="Times New Roman" w:cs="Times New Roman"/>
          <w:color w:val="000000" w:themeColor="text1"/>
          <w:lang w:eastAsia="ru-RU"/>
        </w:rPr>
        <w:t xml:space="preserve">, </w:t>
      </w:r>
      <w:r w:rsidRPr="00D40646">
        <w:rPr>
          <w:rFonts w:ascii="Times New Roman" w:eastAsia="Times New Roman" w:hAnsi="Times New Roman" w:cs="Times New Roman"/>
          <w:color w:val="000000" w:themeColor="text1"/>
          <w:lang w:eastAsia="ru-RU"/>
        </w:rPr>
        <w:t>2018-898 от 23 октября 2018 г.</w:t>
      </w:r>
      <w:r>
        <w:rPr>
          <w:rFonts w:ascii="Times New Roman" w:eastAsia="Times New Roman" w:hAnsi="Times New Roman" w:cs="Times New Roman"/>
          <w:color w:val="000000" w:themeColor="text1"/>
          <w:lang w:eastAsia="ru-RU"/>
        </w:rPr>
        <w:t xml:space="preserve">) </w:t>
      </w:r>
    </w:p>
    <w:p w14:paraId="6B5BD27C" w14:textId="77777777" w:rsidR="007C1D3A"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p>
    <w:p w14:paraId="3CA6C5A0" w14:textId="77777777" w:rsidR="007C1D3A"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Данный з</w:t>
      </w:r>
      <w:r w:rsidRPr="00853260">
        <w:rPr>
          <w:rFonts w:ascii="Times New Roman" w:eastAsia="Times New Roman" w:hAnsi="Times New Roman" w:cs="Times New Roman"/>
          <w:color w:val="000000" w:themeColor="text1"/>
          <w:lang w:eastAsia="ru-RU"/>
        </w:rPr>
        <w:t xml:space="preserve">акон подчеркивает </w:t>
      </w:r>
      <w:r>
        <w:rPr>
          <w:rFonts w:ascii="Times New Roman" w:eastAsia="Times New Roman" w:hAnsi="Times New Roman" w:cs="Times New Roman"/>
          <w:color w:val="000000" w:themeColor="text1"/>
          <w:lang w:eastAsia="ru-RU"/>
        </w:rPr>
        <w:t>«</w:t>
      </w:r>
      <w:r w:rsidRPr="00853260">
        <w:rPr>
          <w:rFonts w:ascii="Times New Roman" w:eastAsia="Times New Roman" w:hAnsi="Times New Roman" w:cs="Times New Roman"/>
          <w:color w:val="000000" w:themeColor="text1"/>
          <w:lang w:eastAsia="ru-RU"/>
        </w:rPr>
        <w:t>социальную ответственность</w:t>
      </w:r>
      <w:r>
        <w:rPr>
          <w:rFonts w:ascii="Times New Roman" w:eastAsia="Times New Roman" w:hAnsi="Times New Roman" w:cs="Times New Roman"/>
          <w:color w:val="000000" w:themeColor="text1"/>
          <w:lang w:eastAsia="ru-RU"/>
        </w:rPr>
        <w:t>»</w:t>
      </w:r>
      <w:r w:rsidRPr="00853260">
        <w:rPr>
          <w:rFonts w:ascii="Times New Roman" w:eastAsia="Times New Roman" w:hAnsi="Times New Roman" w:cs="Times New Roman"/>
          <w:color w:val="000000" w:themeColor="text1"/>
          <w:lang w:eastAsia="ru-RU"/>
        </w:rPr>
        <w:t xml:space="preserve"> таких платформ за предоставление работникам платформы доступа к страхованию от несчастных случаев на производстве и профессиональных заболеваний, профессиональной подготовке и непрерывному образованию. </w:t>
      </w:r>
      <w:r>
        <w:rPr>
          <w:rFonts w:ascii="Times New Roman" w:eastAsia="Times New Roman" w:hAnsi="Times New Roman" w:cs="Times New Roman"/>
          <w:color w:val="000000" w:themeColor="text1"/>
          <w:lang w:eastAsia="ru-RU"/>
        </w:rPr>
        <w:t>Таким образом</w:t>
      </w:r>
      <w:r w:rsidRPr="00853260">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данный закон определяет национальное нормотворчество платформенных работников и вводит в действие модель устойчивого партнерства</w:t>
      </w:r>
      <w:r w:rsidRPr="00853260">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Закон</w:t>
      </w:r>
      <w:r w:rsidRPr="00853260">
        <w:rPr>
          <w:rFonts w:ascii="Times New Roman" w:eastAsia="Times New Roman" w:hAnsi="Times New Roman" w:cs="Times New Roman"/>
          <w:color w:val="000000" w:themeColor="text1"/>
          <w:lang w:eastAsia="ru-RU"/>
        </w:rPr>
        <w:t xml:space="preserve"> </w:t>
      </w:r>
      <w:proofErr w:type="spellStart"/>
      <w:r w:rsidRPr="00853260">
        <w:rPr>
          <w:rFonts w:ascii="Times New Roman" w:eastAsia="Times New Roman" w:hAnsi="Times New Roman" w:cs="Times New Roman"/>
          <w:color w:val="000000" w:themeColor="text1"/>
          <w:lang w:eastAsia="ru-RU"/>
        </w:rPr>
        <w:t>Лои</w:t>
      </w:r>
      <w:proofErr w:type="spellEnd"/>
      <w:r w:rsidRPr="00853260">
        <w:rPr>
          <w:rFonts w:ascii="Times New Roman" w:eastAsia="Times New Roman" w:hAnsi="Times New Roman" w:cs="Times New Roman"/>
          <w:color w:val="000000" w:themeColor="text1"/>
          <w:lang w:eastAsia="ru-RU"/>
        </w:rPr>
        <w:t xml:space="preserve"> Эль-</w:t>
      </w:r>
      <w:proofErr w:type="spellStart"/>
      <w:r w:rsidRPr="00853260">
        <w:rPr>
          <w:rFonts w:ascii="Times New Roman" w:eastAsia="Times New Roman" w:hAnsi="Times New Roman" w:cs="Times New Roman"/>
          <w:color w:val="000000" w:themeColor="text1"/>
          <w:lang w:eastAsia="ru-RU"/>
        </w:rPr>
        <w:t>Хомри</w:t>
      </w:r>
      <w:proofErr w:type="spellEnd"/>
      <w:r w:rsidRPr="00853260">
        <w:rPr>
          <w:rFonts w:ascii="Times New Roman" w:eastAsia="Times New Roman" w:hAnsi="Times New Roman" w:cs="Times New Roman"/>
          <w:color w:val="000000" w:themeColor="text1"/>
          <w:lang w:eastAsia="ru-RU"/>
        </w:rPr>
        <w:t xml:space="preserve"> также устанавливает право создавать профсоюзы или </w:t>
      </w:r>
      <w:r w:rsidRPr="00853260">
        <w:rPr>
          <w:rFonts w:ascii="Times New Roman" w:eastAsia="Times New Roman" w:hAnsi="Times New Roman" w:cs="Times New Roman"/>
          <w:color w:val="000000" w:themeColor="text1"/>
          <w:lang w:eastAsia="ru-RU"/>
        </w:rPr>
        <w:lastRenderedPageBreak/>
        <w:t>вступать в них, а также право на коллективные действия для этих самозанятых работников платформы. Кроме того, закон содержит положения, касающиеся налогообложения доходов, полученных самозанятыми работниками платформы.</w:t>
      </w:r>
    </w:p>
    <w:p w14:paraId="64F85839" w14:textId="77777777" w:rsidR="007C1D3A"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p>
    <w:p w14:paraId="265D7F64" w14:textId="77777777" w:rsidR="007C1D3A" w:rsidRPr="00853260"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r w:rsidRPr="00853260">
        <w:rPr>
          <w:rFonts w:ascii="Times New Roman" w:eastAsia="Times New Roman" w:hAnsi="Times New Roman" w:cs="Times New Roman"/>
          <w:i/>
          <w:iCs/>
          <w:color w:val="000000" w:themeColor="text1"/>
          <w:lang w:eastAsia="ru-RU"/>
        </w:rPr>
        <w:t>«Введя Закон Эль-</w:t>
      </w:r>
      <w:proofErr w:type="spellStart"/>
      <w:r w:rsidRPr="00853260">
        <w:rPr>
          <w:rFonts w:ascii="Times New Roman" w:eastAsia="Times New Roman" w:hAnsi="Times New Roman" w:cs="Times New Roman"/>
          <w:i/>
          <w:iCs/>
          <w:color w:val="000000" w:themeColor="text1"/>
          <w:lang w:eastAsia="ru-RU"/>
        </w:rPr>
        <w:t>Хомри</w:t>
      </w:r>
      <w:proofErr w:type="spellEnd"/>
      <w:r w:rsidRPr="00853260">
        <w:rPr>
          <w:rFonts w:ascii="Times New Roman" w:eastAsia="Times New Roman" w:hAnsi="Times New Roman" w:cs="Times New Roman"/>
          <w:i/>
          <w:iCs/>
          <w:color w:val="000000" w:themeColor="text1"/>
          <w:lang w:eastAsia="ru-RU"/>
        </w:rPr>
        <w:t xml:space="preserve">, </w:t>
      </w:r>
      <w:r w:rsidRPr="00853260">
        <w:rPr>
          <w:rFonts w:ascii="Times New Roman" w:eastAsia="Times New Roman" w:hAnsi="Times New Roman" w:cs="Times New Roman"/>
          <w:b/>
          <w:bCs/>
          <w:i/>
          <w:iCs/>
          <w:color w:val="000000" w:themeColor="text1"/>
          <w:lang w:eastAsia="ru-RU"/>
        </w:rPr>
        <w:t>французское законодательство напрямую затронуло вопрос о смешанном статусе занятости определенных работников платформ</w:t>
      </w:r>
      <w:r w:rsidRPr="00853260">
        <w:rPr>
          <w:rFonts w:ascii="Times New Roman" w:eastAsia="Times New Roman" w:hAnsi="Times New Roman" w:cs="Times New Roman"/>
          <w:i/>
          <w:iCs/>
          <w:color w:val="000000" w:themeColor="text1"/>
          <w:lang w:eastAsia="ru-RU"/>
        </w:rPr>
        <w:t xml:space="preserve"> во всех секторах бизнеса, четко разъяснив, </w:t>
      </w:r>
      <w:r w:rsidRPr="00853260">
        <w:rPr>
          <w:rFonts w:ascii="Times New Roman" w:eastAsia="Times New Roman" w:hAnsi="Times New Roman" w:cs="Times New Roman"/>
          <w:b/>
          <w:bCs/>
          <w:i/>
          <w:iCs/>
          <w:color w:val="000000" w:themeColor="text1"/>
          <w:lang w:eastAsia="ru-RU"/>
        </w:rPr>
        <w:t>на какие трудовые и социальные права имеют право самозанятые работники платформ</w:t>
      </w:r>
      <w:r w:rsidRPr="00853260">
        <w:rPr>
          <w:rFonts w:ascii="Times New Roman" w:eastAsia="Times New Roman" w:hAnsi="Times New Roman" w:cs="Times New Roman"/>
          <w:i/>
          <w:iCs/>
          <w:color w:val="000000" w:themeColor="text1"/>
          <w:lang w:eastAsia="ru-RU"/>
        </w:rPr>
        <w:t xml:space="preserve">. При этом </w:t>
      </w:r>
      <w:r w:rsidRPr="00853260">
        <w:rPr>
          <w:rFonts w:ascii="Times New Roman" w:eastAsia="Times New Roman" w:hAnsi="Times New Roman" w:cs="Times New Roman"/>
          <w:b/>
          <w:bCs/>
          <w:i/>
          <w:iCs/>
          <w:color w:val="000000" w:themeColor="text1"/>
          <w:lang w:eastAsia="ru-RU"/>
        </w:rPr>
        <w:t>законодатель нашел уникальный механизм, обеспечивающий некоторые трудовые и социальные права для особо уязвимых самозанятых работников платформы</w:t>
      </w:r>
      <w:r w:rsidRPr="00853260">
        <w:rPr>
          <w:rFonts w:ascii="Times New Roman" w:eastAsia="Times New Roman" w:hAnsi="Times New Roman" w:cs="Times New Roman"/>
          <w:i/>
          <w:iCs/>
          <w:color w:val="000000" w:themeColor="text1"/>
          <w:lang w:eastAsia="ru-RU"/>
        </w:rPr>
        <w:t xml:space="preserve">, </w:t>
      </w:r>
      <w:r w:rsidRPr="00853260">
        <w:rPr>
          <w:rFonts w:ascii="Times New Roman" w:eastAsia="Times New Roman" w:hAnsi="Times New Roman" w:cs="Times New Roman"/>
          <w:b/>
          <w:bCs/>
          <w:i/>
          <w:iCs/>
          <w:color w:val="000000" w:themeColor="text1"/>
          <w:lang w:eastAsia="ru-RU"/>
        </w:rPr>
        <w:t>которые не являются наемными работниками</w:t>
      </w:r>
      <w:r w:rsidRPr="00853260">
        <w:rPr>
          <w:rFonts w:ascii="Times New Roman" w:eastAsia="Times New Roman" w:hAnsi="Times New Roman" w:cs="Times New Roman"/>
          <w:i/>
          <w:iCs/>
          <w:color w:val="000000" w:themeColor="text1"/>
          <w:lang w:eastAsia="ru-RU"/>
        </w:rPr>
        <w:t xml:space="preserve"> и, следовательно, </w:t>
      </w:r>
      <w:r w:rsidRPr="00853260">
        <w:rPr>
          <w:rFonts w:ascii="Times New Roman" w:eastAsia="Times New Roman" w:hAnsi="Times New Roman" w:cs="Times New Roman"/>
          <w:b/>
          <w:bCs/>
          <w:i/>
          <w:iCs/>
          <w:color w:val="000000" w:themeColor="text1"/>
          <w:lang w:eastAsia="ru-RU"/>
        </w:rPr>
        <w:t>не защищены большим количеством трудового законодательства об условиях труда и социальной защите</w:t>
      </w:r>
      <w:r w:rsidRPr="00853260">
        <w:rPr>
          <w:rFonts w:ascii="Times New Roman" w:eastAsia="Times New Roman" w:hAnsi="Times New Roman" w:cs="Times New Roman"/>
          <w:i/>
          <w:iCs/>
          <w:color w:val="000000" w:themeColor="text1"/>
          <w:lang w:eastAsia="ru-RU"/>
        </w:rPr>
        <w:t>»,</w:t>
      </w:r>
      <w:r w:rsidRPr="00853260">
        <w:rPr>
          <w:rFonts w:ascii="Times New Roman" w:eastAsia="Times New Roman" w:hAnsi="Times New Roman" w:cs="Times New Roman"/>
          <w:color w:val="000000" w:themeColor="text1"/>
          <w:lang w:eastAsia="ru-RU"/>
        </w:rPr>
        <w:t xml:space="preserve"> – </w:t>
      </w:r>
      <w:r>
        <w:rPr>
          <w:rFonts w:ascii="Times New Roman" w:eastAsia="Times New Roman" w:hAnsi="Times New Roman" w:cs="Times New Roman"/>
          <w:color w:val="000000" w:themeColor="text1"/>
          <w:lang w:eastAsia="ru-RU"/>
        </w:rPr>
        <w:t>отмечается в статье д</w:t>
      </w:r>
      <w:r w:rsidRPr="00853260">
        <w:rPr>
          <w:rFonts w:ascii="Times New Roman" w:eastAsia="Times New Roman" w:hAnsi="Times New Roman" w:cs="Times New Roman"/>
          <w:color w:val="000000" w:themeColor="text1"/>
          <w:lang w:eastAsia="ru-RU"/>
        </w:rPr>
        <w:t>иректор</w:t>
      </w:r>
      <w:r>
        <w:rPr>
          <w:rFonts w:ascii="Times New Roman" w:eastAsia="Times New Roman" w:hAnsi="Times New Roman" w:cs="Times New Roman"/>
          <w:color w:val="000000" w:themeColor="text1"/>
          <w:lang w:eastAsia="ru-RU"/>
        </w:rPr>
        <w:t>а</w:t>
      </w:r>
      <w:r w:rsidRPr="00853260">
        <w:rPr>
          <w:rFonts w:ascii="Times New Roman" w:eastAsia="Times New Roman" w:hAnsi="Times New Roman" w:cs="Times New Roman"/>
          <w:color w:val="000000" w:themeColor="text1"/>
          <w:lang w:eastAsia="ru-RU"/>
        </w:rPr>
        <w:t xml:space="preserve"> по исследованиям в CNRS-HDR</w:t>
      </w:r>
      <w:r>
        <w:rPr>
          <w:rFonts w:ascii="Times New Roman" w:eastAsia="Times New Roman" w:hAnsi="Times New Roman" w:cs="Times New Roman"/>
          <w:color w:val="000000" w:themeColor="text1"/>
          <w:lang w:eastAsia="ru-RU"/>
        </w:rPr>
        <w:t xml:space="preserve"> и видного французского академического деятеля </w:t>
      </w:r>
      <w:proofErr w:type="spellStart"/>
      <w:r w:rsidRPr="00853260">
        <w:rPr>
          <w:rFonts w:ascii="Times New Roman" w:eastAsia="Times New Roman" w:hAnsi="Times New Roman" w:cs="Times New Roman"/>
          <w:color w:val="000000" w:themeColor="text1"/>
          <w:lang w:eastAsia="ru-RU"/>
        </w:rPr>
        <w:t>Изабель</w:t>
      </w:r>
      <w:proofErr w:type="spellEnd"/>
      <w:r w:rsidRPr="00853260">
        <w:rPr>
          <w:rFonts w:ascii="Times New Roman" w:eastAsia="Times New Roman" w:hAnsi="Times New Roman" w:cs="Times New Roman"/>
          <w:color w:val="000000" w:themeColor="text1"/>
          <w:lang w:eastAsia="ru-RU"/>
        </w:rPr>
        <w:t xml:space="preserve"> </w:t>
      </w:r>
      <w:proofErr w:type="spellStart"/>
      <w:r w:rsidRPr="00853260">
        <w:rPr>
          <w:rFonts w:ascii="Times New Roman" w:eastAsia="Times New Roman" w:hAnsi="Times New Roman" w:cs="Times New Roman"/>
          <w:color w:val="000000" w:themeColor="text1"/>
          <w:lang w:eastAsia="ru-RU"/>
        </w:rPr>
        <w:t>Даугарейль</w:t>
      </w:r>
      <w:proofErr w:type="spellEnd"/>
      <w:r w:rsidRPr="00853260">
        <w:rPr>
          <w:rFonts w:ascii="Times New Roman" w:eastAsia="Times New Roman" w:hAnsi="Times New Roman" w:cs="Times New Roman"/>
          <w:color w:val="000000" w:themeColor="text1"/>
          <w:lang w:eastAsia="ru-RU"/>
        </w:rPr>
        <w:t xml:space="preserve">. </w:t>
      </w:r>
    </w:p>
    <w:p w14:paraId="6BECDC64" w14:textId="77777777" w:rsidR="007C1D3A"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p>
    <w:p w14:paraId="78CFE9F3" w14:textId="77777777" w:rsidR="007C1D3A"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r w:rsidRPr="003F67B9">
        <w:rPr>
          <w:rFonts w:ascii="Times New Roman" w:eastAsia="Times New Roman" w:hAnsi="Times New Roman" w:cs="Times New Roman"/>
          <w:color w:val="000000" w:themeColor="text1"/>
          <w:lang w:eastAsia="ru-RU"/>
        </w:rPr>
        <w:t xml:space="preserve">Хотя эти положения </w:t>
      </w:r>
      <w:r>
        <w:rPr>
          <w:rFonts w:ascii="Times New Roman" w:eastAsia="Times New Roman" w:hAnsi="Times New Roman" w:cs="Times New Roman"/>
          <w:color w:val="000000" w:themeColor="text1"/>
          <w:lang w:eastAsia="ru-RU"/>
        </w:rPr>
        <w:t xml:space="preserve">из Закона </w:t>
      </w:r>
      <w:proofErr w:type="spellStart"/>
      <w:r w:rsidRPr="00853260">
        <w:rPr>
          <w:rFonts w:ascii="Times New Roman" w:eastAsia="Times New Roman" w:hAnsi="Times New Roman" w:cs="Times New Roman"/>
          <w:color w:val="000000" w:themeColor="text1"/>
          <w:lang w:eastAsia="ru-RU"/>
        </w:rPr>
        <w:t>Лои</w:t>
      </w:r>
      <w:proofErr w:type="spellEnd"/>
      <w:r w:rsidRPr="00853260">
        <w:rPr>
          <w:rFonts w:ascii="Times New Roman" w:eastAsia="Times New Roman" w:hAnsi="Times New Roman" w:cs="Times New Roman"/>
          <w:color w:val="000000" w:themeColor="text1"/>
          <w:lang w:eastAsia="ru-RU"/>
        </w:rPr>
        <w:t xml:space="preserve"> Эль-</w:t>
      </w:r>
      <w:proofErr w:type="spellStart"/>
      <w:r w:rsidRPr="00853260">
        <w:rPr>
          <w:rFonts w:ascii="Times New Roman" w:eastAsia="Times New Roman" w:hAnsi="Times New Roman" w:cs="Times New Roman"/>
          <w:color w:val="000000" w:themeColor="text1"/>
          <w:lang w:eastAsia="ru-RU"/>
        </w:rPr>
        <w:t>Хомри</w:t>
      </w:r>
      <w:proofErr w:type="spellEnd"/>
      <w:r w:rsidRPr="00D15C7A">
        <w:rPr>
          <w:rFonts w:ascii="Times New Roman" w:eastAsia="Times New Roman" w:hAnsi="Times New Roman" w:cs="Times New Roman"/>
          <w:color w:val="000000" w:themeColor="text1"/>
          <w:lang w:eastAsia="ru-RU"/>
        </w:rPr>
        <w:t xml:space="preserve"> </w:t>
      </w:r>
      <w:r w:rsidRPr="003F67B9">
        <w:rPr>
          <w:rFonts w:ascii="Times New Roman" w:eastAsia="Times New Roman" w:hAnsi="Times New Roman" w:cs="Times New Roman"/>
          <w:color w:val="000000" w:themeColor="text1"/>
          <w:lang w:eastAsia="ru-RU"/>
        </w:rPr>
        <w:t xml:space="preserve">указывают, что они применяются только к </w:t>
      </w:r>
      <w:r>
        <w:rPr>
          <w:rFonts w:ascii="Times New Roman" w:eastAsia="Times New Roman" w:hAnsi="Times New Roman" w:cs="Times New Roman"/>
          <w:color w:val="000000" w:themeColor="text1"/>
          <w:lang w:eastAsia="ru-RU"/>
        </w:rPr>
        <w:t>«</w:t>
      </w:r>
      <w:r w:rsidRPr="003F67B9">
        <w:rPr>
          <w:rFonts w:ascii="Times New Roman" w:eastAsia="Times New Roman" w:hAnsi="Times New Roman" w:cs="Times New Roman"/>
          <w:color w:val="000000" w:themeColor="text1"/>
          <w:lang w:eastAsia="ru-RU"/>
        </w:rPr>
        <w:t>независимым</w:t>
      </w:r>
      <w:r>
        <w:rPr>
          <w:rFonts w:ascii="Times New Roman" w:eastAsia="Times New Roman" w:hAnsi="Times New Roman" w:cs="Times New Roman"/>
          <w:color w:val="000000" w:themeColor="text1"/>
          <w:lang w:eastAsia="ru-RU"/>
        </w:rPr>
        <w:t>»</w:t>
      </w:r>
      <w:r w:rsidRPr="003F67B9">
        <w:rPr>
          <w:rFonts w:ascii="Times New Roman" w:eastAsia="Times New Roman" w:hAnsi="Times New Roman" w:cs="Times New Roman"/>
          <w:color w:val="000000" w:themeColor="text1"/>
          <w:lang w:eastAsia="ru-RU"/>
        </w:rPr>
        <w:t xml:space="preserve"> работникам платформы, статутное право Франции не создает юридической презумпции того, что работники платформы являются независимыми работниками.</w:t>
      </w:r>
      <w:r>
        <w:rPr>
          <w:rFonts w:ascii="Times New Roman" w:eastAsia="Times New Roman" w:hAnsi="Times New Roman" w:cs="Times New Roman"/>
          <w:color w:val="000000" w:themeColor="text1"/>
          <w:lang w:eastAsia="ru-RU"/>
        </w:rPr>
        <w:t xml:space="preserve"> Это означает</w:t>
      </w:r>
      <w:r w:rsidRPr="003F67B9">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что </w:t>
      </w:r>
      <w:r w:rsidRPr="003F67B9">
        <w:rPr>
          <w:rFonts w:ascii="Times New Roman" w:eastAsia="Times New Roman" w:hAnsi="Times New Roman" w:cs="Times New Roman"/>
          <w:color w:val="000000" w:themeColor="text1"/>
          <w:lang w:eastAsia="ru-RU"/>
        </w:rPr>
        <w:t>они могут быть как независимыми, так и подчиненными.</w:t>
      </w:r>
      <w:r>
        <w:rPr>
          <w:rFonts w:ascii="Times New Roman" w:eastAsia="Times New Roman" w:hAnsi="Times New Roman" w:cs="Times New Roman"/>
          <w:color w:val="000000" w:themeColor="text1"/>
          <w:lang w:eastAsia="ru-RU"/>
        </w:rPr>
        <w:t xml:space="preserve"> </w:t>
      </w:r>
      <w:r w:rsidRPr="003F67B9">
        <w:rPr>
          <w:rFonts w:ascii="Times New Roman" w:eastAsia="Times New Roman" w:hAnsi="Times New Roman" w:cs="Times New Roman"/>
          <w:color w:val="000000" w:themeColor="text1"/>
          <w:lang w:eastAsia="ru-RU"/>
        </w:rPr>
        <w:t xml:space="preserve">Положения </w:t>
      </w:r>
      <w:r>
        <w:rPr>
          <w:rFonts w:ascii="Times New Roman" w:eastAsia="Times New Roman" w:hAnsi="Times New Roman" w:cs="Times New Roman"/>
          <w:color w:val="000000" w:themeColor="text1"/>
          <w:lang w:eastAsia="ru-RU"/>
        </w:rPr>
        <w:t>закона</w:t>
      </w:r>
      <w:r w:rsidRPr="003F67B9">
        <w:rPr>
          <w:rFonts w:ascii="Times New Roman" w:eastAsia="Times New Roman" w:hAnsi="Times New Roman" w:cs="Times New Roman"/>
          <w:color w:val="000000" w:themeColor="text1"/>
          <w:lang w:eastAsia="ru-RU"/>
        </w:rPr>
        <w:t xml:space="preserve"> применяются к</w:t>
      </w:r>
      <w:r>
        <w:rPr>
          <w:rFonts w:ascii="Times New Roman" w:eastAsia="Times New Roman" w:hAnsi="Times New Roman" w:cs="Times New Roman"/>
          <w:color w:val="000000" w:themeColor="text1"/>
          <w:lang w:eastAsia="ru-RU"/>
        </w:rPr>
        <w:t>:</w:t>
      </w:r>
      <w:r w:rsidRPr="003F67B9">
        <w:rPr>
          <w:rFonts w:ascii="Times New Roman" w:eastAsia="Times New Roman" w:hAnsi="Times New Roman" w:cs="Times New Roman"/>
          <w:color w:val="000000" w:themeColor="text1"/>
          <w:lang w:eastAsia="ru-RU"/>
        </w:rPr>
        <w:t xml:space="preserve"> </w:t>
      </w:r>
    </w:p>
    <w:p w14:paraId="5B4F18C5" w14:textId="77777777" w:rsidR="007C1D3A"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p>
    <w:p w14:paraId="04762366" w14:textId="77777777" w:rsidR="007C1D3A" w:rsidRPr="00143A80"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r w:rsidRPr="00143A80">
        <w:rPr>
          <w:rFonts w:ascii="Times New Roman" w:eastAsia="Times New Roman" w:hAnsi="Times New Roman" w:cs="Times New Roman"/>
          <w:i/>
          <w:iCs/>
          <w:color w:val="000000" w:themeColor="text1"/>
          <w:lang w:eastAsia="ru-RU"/>
        </w:rPr>
        <w:t xml:space="preserve">«… </w:t>
      </w:r>
      <w:r w:rsidRPr="00143A80">
        <w:rPr>
          <w:rFonts w:ascii="Times New Roman" w:eastAsia="Times New Roman" w:hAnsi="Times New Roman" w:cs="Times New Roman"/>
          <w:b/>
          <w:bCs/>
          <w:i/>
          <w:iCs/>
          <w:color w:val="000000" w:themeColor="text1"/>
          <w:lang w:eastAsia="ru-RU"/>
        </w:rPr>
        <w:t>независимым работникам, которые используют цифровую платформу</w:t>
      </w:r>
      <w:r w:rsidRPr="00143A80">
        <w:rPr>
          <w:rFonts w:ascii="Times New Roman" w:eastAsia="Times New Roman" w:hAnsi="Times New Roman" w:cs="Times New Roman"/>
          <w:i/>
          <w:iCs/>
          <w:color w:val="000000" w:themeColor="text1"/>
          <w:lang w:eastAsia="ru-RU"/>
        </w:rPr>
        <w:t xml:space="preserve"> </w:t>
      </w:r>
      <w:r w:rsidRPr="00143A80">
        <w:rPr>
          <w:rFonts w:ascii="Times New Roman" w:eastAsia="Times New Roman" w:hAnsi="Times New Roman" w:cs="Times New Roman"/>
          <w:b/>
          <w:bCs/>
          <w:i/>
          <w:iCs/>
          <w:color w:val="000000" w:themeColor="text1"/>
          <w:lang w:eastAsia="ru-RU"/>
        </w:rPr>
        <w:t>для</w:t>
      </w:r>
      <w:r w:rsidRPr="00143A80">
        <w:rPr>
          <w:rFonts w:ascii="Times New Roman" w:eastAsia="Times New Roman" w:hAnsi="Times New Roman" w:cs="Times New Roman"/>
          <w:i/>
          <w:iCs/>
          <w:color w:val="000000" w:themeColor="text1"/>
          <w:lang w:eastAsia="ru-RU"/>
        </w:rPr>
        <w:t xml:space="preserve"> осуществления своей </w:t>
      </w:r>
      <w:r w:rsidRPr="00143A80">
        <w:rPr>
          <w:rFonts w:ascii="Times New Roman" w:eastAsia="Times New Roman" w:hAnsi="Times New Roman" w:cs="Times New Roman"/>
          <w:b/>
          <w:bCs/>
          <w:i/>
          <w:iCs/>
          <w:color w:val="000000" w:themeColor="text1"/>
          <w:lang w:eastAsia="ru-RU"/>
        </w:rPr>
        <w:t>профессиональной деятельности</w:t>
      </w:r>
      <w:r w:rsidRPr="00143A80">
        <w:rPr>
          <w:rFonts w:ascii="Times New Roman" w:eastAsia="Times New Roman" w:hAnsi="Times New Roman" w:cs="Times New Roman"/>
          <w:i/>
          <w:iCs/>
          <w:color w:val="000000" w:themeColor="text1"/>
          <w:lang w:eastAsia="ru-RU"/>
        </w:rPr>
        <w:t xml:space="preserve">, а также </w:t>
      </w:r>
      <w:r w:rsidRPr="00143A80">
        <w:rPr>
          <w:rFonts w:ascii="Times New Roman" w:eastAsia="Times New Roman" w:hAnsi="Times New Roman" w:cs="Times New Roman"/>
          <w:b/>
          <w:bCs/>
          <w:i/>
          <w:iCs/>
          <w:color w:val="000000" w:themeColor="text1"/>
          <w:lang w:eastAsia="ru-RU"/>
        </w:rPr>
        <w:t>к платформам</w:t>
      </w:r>
      <w:r w:rsidRPr="00143A80">
        <w:rPr>
          <w:rFonts w:ascii="Times New Roman" w:eastAsia="Times New Roman" w:hAnsi="Times New Roman" w:cs="Times New Roman"/>
          <w:i/>
          <w:iCs/>
          <w:color w:val="000000" w:themeColor="text1"/>
          <w:lang w:eastAsia="ru-RU"/>
        </w:rPr>
        <w:t xml:space="preserve">, которые играют значительную роль в организации обслуживания, навязывая условия обслуживания поставщику услуг. </w:t>
      </w:r>
      <w:r w:rsidRPr="00143A80">
        <w:rPr>
          <w:rFonts w:ascii="Times New Roman" w:eastAsia="Times New Roman" w:hAnsi="Times New Roman" w:cs="Times New Roman"/>
          <w:b/>
          <w:bCs/>
          <w:i/>
          <w:iCs/>
          <w:color w:val="000000" w:themeColor="text1"/>
          <w:lang w:eastAsia="ru-RU"/>
        </w:rPr>
        <w:t>Такая платформа несет «социальную ответственность» перед независимым работником платформы</w:t>
      </w:r>
      <w:r w:rsidRPr="00143A80">
        <w:rPr>
          <w:rFonts w:ascii="Times New Roman" w:eastAsia="Times New Roman" w:hAnsi="Times New Roman" w:cs="Times New Roman"/>
          <w:i/>
          <w:iCs/>
          <w:color w:val="000000" w:themeColor="text1"/>
          <w:lang w:eastAsia="ru-RU"/>
        </w:rPr>
        <w:t xml:space="preserve"> при условии, что </w:t>
      </w:r>
      <w:r w:rsidRPr="00143A80">
        <w:rPr>
          <w:rFonts w:ascii="Times New Roman" w:eastAsia="Times New Roman" w:hAnsi="Times New Roman" w:cs="Times New Roman"/>
          <w:b/>
          <w:bCs/>
          <w:i/>
          <w:iCs/>
          <w:color w:val="000000" w:themeColor="text1"/>
          <w:lang w:eastAsia="ru-RU"/>
        </w:rPr>
        <w:t>именно платформа определяет характеристики предоставления услуг</w:t>
      </w:r>
      <w:r w:rsidRPr="00143A80">
        <w:rPr>
          <w:rFonts w:ascii="Times New Roman" w:eastAsia="Times New Roman" w:hAnsi="Times New Roman" w:cs="Times New Roman"/>
          <w:i/>
          <w:iCs/>
          <w:color w:val="000000" w:themeColor="text1"/>
          <w:lang w:eastAsia="ru-RU"/>
        </w:rPr>
        <w:t xml:space="preserve"> и </w:t>
      </w:r>
      <w:r w:rsidRPr="00143A80">
        <w:rPr>
          <w:rFonts w:ascii="Times New Roman" w:eastAsia="Times New Roman" w:hAnsi="Times New Roman" w:cs="Times New Roman"/>
          <w:b/>
          <w:bCs/>
          <w:i/>
          <w:iCs/>
          <w:color w:val="000000" w:themeColor="text1"/>
          <w:lang w:eastAsia="ru-RU"/>
        </w:rPr>
        <w:t>определяет цену услуги</w:t>
      </w:r>
      <w:r w:rsidRPr="00143A80">
        <w:rPr>
          <w:rFonts w:ascii="Times New Roman" w:eastAsia="Times New Roman" w:hAnsi="Times New Roman" w:cs="Times New Roman"/>
          <w:i/>
          <w:iCs/>
          <w:color w:val="000000" w:themeColor="text1"/>
          <w:lang w:eastAsia="ru-RU"/>
        </w:rPr>
        <w:t xml:space="preserve"> или предоставляемых товаров»,</w:t>
      </w:r>
      <w:r w:rsidRPr="00143A80">
        <w:rPr>
          <w:rFonts w:ascii="Times New Roman" w:eastAsia="Times New Roman" w:hAnsi="Times New Roman" w:cs="Times New Roman"/>
          <w:color w:val="000000" w:themeColor="text1"/>
          <w:lang w:eastAsia="ru-RU"/>
        </w:rPr>
        <w:t xml:space="preserve"> – </w:t>
      </w:r>
      <w:r>
        <w:rPr>
          <w:rFonts w:ascii="Times New Roman" w:eastAsia="Times New Roman" w:hAnsi="Times New Roman" w:cs="Times New Roman"/>
          <w:color w:val="000000" w:themeColor="text1"/>
          <w:lang w:eastAsia="ru-RU"/>
        </w:rPr>
        <w:t>отмечается в статье 7341-1 Закона «</w:t>
      </w:r>
      <w:r w:rsidRPr="00143A80">
        <w:rPr>
          <w:rFonts w:ascii="Times New Roman" w:eastAsia="Times New Roman" w:hAnsi="Times New Roman" w:cs="Times New Roman"/>
          <w:color w:val="000000" w:themeColor="text1"/>
          <w:lang w:eastAsia="ru-RU"/>
        </w:rPr>
        <w:t>О труде, модернизации социального диалога и обеспечении безопасного профессионального пути</w:t>
      </w:r>
      <w:r>
        <w:rPr>
          <w:rFonts w:ascii="Times New Roman" w:eastAsia="Times New Roman" w:hAnsi="Times New Roman" w:cs="Times New Roman"/>
          <w:color w:val="000000" w:themeColor="text1"/>
          <w:lang w:eastAsia="ru-RU"/>
        </w:rPr>
        <w:t>»</w:t>
      </w:r>
      <w:r w:rsidRPr="00143A80">
        <w:rPr>
          <w:rFonts w:ascii="Times New Roman" w:eastAsia="Times New Roman" w:hAnsi="Times New Roman" w:cs="Times New Roman"/>
          <w:color w:val="000000" w:themeColor="text1"/>
          <w:lang w:eastAsia="ru-RU"/>
        </w:rPr>
        <w:t xml:space="preserve">. </w:t>
      </w:r>
    </w:p>
    <w:p w14:paraId="4338ADC3" w14:textId="77777777" w:rsidR="007C1D3A" w:rsidRPr="003F67B9"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p>
    <w:p w14:paraId="706EE409" w14:textId="77777777" w:rsidR="007C1D3A" w:rsidRPr="003F67B9"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Поэтому следует подметить</w:t>
      </w:r>
      <w:r w:rsidRPr="00143A80">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что </w:t>
      </w:r>
      <w:r w:rsidRPr="003F67B9">
        <w:rPr>
          <w:rFonts w:ascii="Times New Roman" w:eastAsia="Times New Roman" w:hAnsi="Times New Roman" w:cs="Times New Roman"/>
          <w:color w:val="000000" w:themeColor="text1"/>
          <w:lang w:eastAsia="ru-RU"/>
        </w:rPr>
        <w:t>Закон 2016-1088 предусматривает необязательное страхование от несчастных случаев на производстве с 1 января 2018 года</w:t>
      </w:r>
      <w:r w:rsidRPr="00143A80">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однако </w:t>
      </w:r>
      <w:r w:rsidRPr="003F67B9">
        <w:rPr>
          <w:rFonts w:ascii="Times New Roman" w:eastAsia="Times New Roman" w:hAnsi="Times New Roman" w:cs="Times New Roman"/>
          <w:color w:val="000000" w:themeColor="text1"/>
          <w:lang w:eastAsia="ru-RU"/>
        </w:rPr>
        <w:t>платформы юридически не обязаны страховать работников платформы от несчастных случаев на производстве</w:t>
      </w:r>
      <w:r w:rsidRPr="00221C13">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При этом государство </w:t>
      </w:r>
      <w:r w:rsidRPr="003F67B9">
        <w:rPr>
          <w:rFonts w:ascii="Times New Roman" w:eastAsia="Times New Roman" w:hAnsi="Times New Roman" w:cs="Times New Roman"/>
          <w:color w:val="000000" w:themeColor="text1"/>
          <w:lang w:eastAsia="ru-RU"/>
        </w:rPr>
        <w:t xml:space="preserve">поощряет платформы предоставлять такое страхование (особенно для независимых работников, зарабатывающих более 5400 евро в год). Если </w:t>
      </w:r>
      <w:r>
        <w:rPr>
          <w:rFonts w:ascii="Times New Roman" w:eastAsia="Times New Roman" w:hAnsi="Times New Roman" w:cs="Times New Roman"/>
          <w:color w:val="000000" w:themeColor="text1"/>
          <w:lang w:eastAsia="ru-RU"/>
        </w:rPr>
        <w:t>платформы не предоставят социальных гарантий</w:t>
      </w:r>
      <w:r w:rsidRPr="003F67B9">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у </w:t>
      </w:r>
      <w:r w:rsidRPr="003F67B9">
        <w:rPr>
          <w:rFonts w:ascii="Times New Roman" w:eastAsia="Times New Roman" w:hAnsi="Times New Roman" w:cs="Times New Roman"/>
          <w:color w:val="000000" w:themeColor="text1"/>
          <w:lang w:eastAsia="ru-RU"/>
        </w:rPr>
        <w:t>работни</w:t>
      </w:r>
      <w:r>
        <w:rPr>
          <w:rFonts w:ascii="Times New Roman" w:eastAsia="Times New Roman" w:hAnsi="Times New Roman" w:cs="Times New Roman"/>
          <w:color w:val="000000" w:themeColor="text1"/>
          <w:lang w:eastAsia="ru-RU"/>
        </w:rPr>
        <w:t>ков остается возможность</w:t>
      </w:r>
      <w:r w:rsidRPr="003F67B9">
        <w:rPr>
          <w:rFonts w:ascii="Times New Roman" w:eastAsia="Times New Roman" w:hAnsi="Times New Roman" w:cs="Times New Roman"/>
          <w:color w:val="000000" w:themeColor="text1"/>
          <w:lang w:eastAsia="ru-RU"/>
        </w:rPr>
        <w:t xml:space="preserve"> оформить индивидуальное добровольное страхование от несчастных случаев на производстве</w:t>
      </w:r>
      <w:r>
        <w:rPr>
          <w:rFonts w:ascii="Times New Roman" w:eastAsia="Times New Roman" w:hAnsi="Times New Roman" w:cs="Times New Roman"/>
          <w:color w:val="000000" w:themeColor="text1"/>
          <w:lang w:eastAsia="ru-RU"/>
        </w:rPr>
        <w:t xml:space="preserve"> и в этом случае платформа будет нести </w:t>
      </w:r>
      <w:r w:rsidRPr="003F67B9">
        <w:rPr>
          <w:rFonts w:ascii="Times New Roman" w:eastAsia="Times New Roman" w:hAnsi="Times New Roman" w:cs="Times New Roman"/>
          <w:color w:val="000000" w:themeColor="text1"/>
          <w:lang w:eastAsia="ru-RU"/>
        </w:rPr>
        <w:t>несет ответственность за возмещение ставок до определенного предела</w:t>
      </w:r>
      <w:r w:rsidRPr="00221C13">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как предписывает за</w:t>
      </w:r>
      <w:r w:rsidRPr="003F67B9">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статья 1 Закона «</w:t>
      </w:r>
      <w:r w:rsidRPr="00143A80">
        <w:rPr>
          <w:rFonts w:ascii="Times New Roman" w:eastAsia="Times New Roman" w:hAnsi="Times New Roman" w:cs="Times New Roman"/>
          <w:color w:val="000000" w:themeColor="text1"/>
          <w:lang w:eastAsia="ru-RU"/>
        </w:rPr>
        <w:t>О труде, модернизации социального диалога и обеспечении безопасного профессионального пути</w:t>
      </w:r>
      <w:r>
        <w:rPr>
          <w:rFonts w:ascii="Times New Roman" w:eastAsia="Times New Roman" w:hAnsi="Times New Roman" w:cs="Times New Roman"/>
          <w:color w:val="000000" w:themeColor="text1"/>
          <w:lang w:eastAsia="ru-RU"/>
        </w:rPr>
        <w:t>»</w:t>
      </w:r>
      <w:r w:rsidRPr="00143A80">
        <w:rPr>
          <w:rFonts w:ascii="Times New Roman" w:eastAsia="Times New Roman" w:hAnsi="Times New Roman" w:cs="Times New Roman"/>
          <w:color w:val="000000" w:themeColor="text1"/>
          <w:lang w:eastAsia="ru-RU"/>
        </w:rPr>
        <w:t xml:space="preserve">. </w:t>
      </w:r>
      <w:r w:rsidRPr="003F67B9">
        <w:rPr>
          <w:rFonts w:ascii="Times New Roman" w:eastAsia="Times New Roman" w:hAnsi="Times New Roman" w:cs="Times New Roman"/>
          <w:color w:val="000000" w:themeColor="text1"/>
          <w:lang w:eastAsia="ru-RU"/>
        </w:rPr>
        <w:t>В сентябре и октябре 2017 года</w:t>
      </w:r>
      <w:r w:rsidRPr="008950BB">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некоторые компании уже </w:t>
      </w:r>
      <w:r w:rsidRPr="003F67B9">
        <w:rPr>
          <w:rFonts w:ascii="Times New Roman" w:eastAsia="Times New Roman" w:hAnsi="Times New Roman" w:cs="Times New Roman"/>
          <w:color w:val="000000" w:themeColor="text1"/>
          <w:lang w:eastAsia="ru-RU"/>
        </w:rPr>
        <w:t>осуществили коллективное страхование от несчастных случаев на производстве для своих независимых работников.</w:t>
      </w:r>
    </w:p>
    <w:p w14:paraId="692F1112" w14:textId="77777777" w:rsidR="007C1D3A" w:rsidRPr="003F67B9"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Кроме того</w:t>
      </w:r>
      <w:r w:rsidRPr="008950BB">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с</w:t>
      </w:r>
      <w:r w:rsidRPr="003F67B9">
        <w:rPr>
          <w:rFonts w:ascii="Times New Roman" w:eastAsia="Times New Roman" w:hAnsi="Times New Roman" w:cs="Times New Roman"/>
          <w:color w:val="000000" w:themeColor="text1"/>
          <w:lang w:eastAsia="ru-RU"/>
        </w:rPr>
        <w:t>татья 7342-3</w:t>
      </w:r>
      <w:r>
        <w:rPr>
          <w:rFonts w:ascii="Times New Roman" w:eastAsia="Times New Roman" w:hAnsi="Times New Roman" w:cs="Times New Roman"/>
          <w:color w:val="000000" w:themeColor="text1"/>
          <w:lang w:eastAsia="ru-RU"/>
        </w:rPr>
        <w:t xml:space="preserve"> </w:t>
      </w:r>
      <w:r w:rsidRPr="003F67B9">
        <w:rPr>
          <w:rFonts w:ascii="Times New Roman" w:eastAsia="Times New Roman" w:hAnsi="Times New Roman" w:cs="Times New Roman"/>
          <w:color w:val="000000" w:themeColor="text1"/>
          <w:lang w:eastAsia="ru-RU"/>
        </w:rPr>
        <w:t xml:space="preserve">вводит на первый взгляд юридически обязательное обязательство по обучению на платформах. Даже работники платформы, выбравшие независимый статус, имеют право на профессиональную подготовку, хотя и ограниченную </w:t>
      </w:r>
      <w:r>
        <w:rPr>
          <w:rFonts w:ascii="Times New Roman" w:eastAsia="Times New Roman" w:hAnsi="Times New Roman" w:cs="Times New Roman"/>
          <w:color w:val="000000" w:themeColor="text1"/>
          <w:lang w:eastAsia="ru-RU"/>
        </w:rPr>
        <w:t>«</w:t>
      </w:r>
      <w:r w:rsidRPr="003F67B9">
        <w:rPr>
          <w:rFonts w:ascii="Times New Roman" w:eastAsia="Times New Roman" w:hAnsi="Times New Roman" w:cs="Times New Roman"/>
          <w:color w:val="000000" w:themeColor="text1"/>
          <w:lang w:eastAsia="ru-RU"/>
        </w:rPr>
        <w:t>подтверждением приобретенного опыта</w:t>
      </w:r>
      <w:r>
        <w:rPr>
          <w:rFonts w:ascii="Times New Roman" w:eastAsia="Times New Roman" w:hAnsi="Times New Roman" w:cs="Times New Roman"/>
          <w:color w:val="000000" w:themeColor="text1"/>
          <w:lang w:eastAsia="ru-RU"/>
        </w:rPr>
        <w:t>»</w:t>
      </w:r>
      <w:r w:rsidRPr="003F67B9">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В случае</w:t>
      </w:r>
      <w:r w:rsidRPr="008950BB">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если заработок</w:t>
      </w:r>
      <w:r w:rsidRPr="003F67B9">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платформенных занятых составляет как минимум</w:t>
      </w:r>
      <w:r w:rsidRPr="003F67B9">
        <w:rPr>
          <w:rFonts w:ascii="Times New Roman" w:eastAsia="Times New Roman" w:hAnsi="Times New Roman" w:cs="Times New Roman"/>
          <w:color w:val="000000" w:themeColor="text1"/>
          <w:lang w:eastAsia="ru-RU"/>
        </w:rPr>
        <w:t xml:space="preserve"> 5400 евро в год, платформа должна оплачивать это обучение.</w:t>
      </w:r>
    </w:p>
    <w:p w14:paraId="4DAEDDA5" w14:textId="77777777" w:rsidR="007C1D3A" w:rsidRPr="00853260"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В то же время</w:t>
      </w:r>
      <w:r w:rsidRPr="008950BB">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законодательство затрагивает традиционную</w:t>
      </w:r>
      <w:r w:rsidRPr="008950BB">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особенно для французской действительности тему профсоюзных движений</w:t>
      </w:r>
      <w:r w:rsidRPr="008950BB">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Так</w:t>
      </w:r>
      <w:r w:rsidRPr="008950BB">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статья </w:t>
      </w:r>
      <w:r w:rsidRPr="003F67B9">
        <w:rPr>
          <w:rFonts w:ascii="Times New Roman" w:eastAsia="Times New Roman" w:hAnsi="Times New Roman" w:cs="Times New Roman"/>
          <w:color w:val="000000" w:themeColor="text1"/>
          <w:lang w:eastAsia="ru-RU"/>
        </w:rPr>
        <w:t xml:space="preserve">7342-6 Трудового кодекса вводит право на забастовку для независимых работников платформы. </w:t>
      </w:r>
      <w:r>
        <w:rPr>
          <w:rFonts w:ascii="Times New Roman" w:eastAsia="Times New Roman" w:hAnsi="Times New Roman" w:cs="Times New Roman"/>
          <w:color w:val="000000" w:themeColor="text1"/>
          <w:lang w:eastAsia="ru-RU"/>
        </w:rPr>
        <w:t>Более того</w:t>
      </w:r>
      <w:r w:rsidRPr="008950BB">
        <w:rPr>
          <w:rFonts w:ascii="Times New Roman" w:eastAsia="Times New Roman" w:hAnsi="Times New Roman" w:cs="Times New Roman"/>
          <w:color w:val="000000" w:themeColor="text1"/>
          <w:lang w:eastAsia="ru-RU"/>
        </w:rPr>
        <w:t xml:space="preserve">, </w:t>
      </w:r>
      <w:r w:rsidRPr="003F67B9">
        <w:rPr>
          <w:rFonts w:ascii="Times New Roman" w:eastAsia="Times New Roman" w:hAnsi="Times New Roman" w:cs="Times New Roman"/>
          <w:color w:val="000000" w:themeColor="text1"/>
          <w:lang w:eastAsia="ru-RU"/>
        </w:rPr>
        <w:t xml:space="preserve">закон не исключает коллективных исков о забастовке. </w:t>
      </w:r>
      <w:r>
        <w:rPr>
          <w:rFonts w:ascii="Times New Roman" w:eastAsia="Times New Roman" w:hAnsi="Times New Roman" w:cs="Times New Roman"/>
          <w:color w:val="000000" w:themeColor="text1"/>
          <w:lang w:eastAsia="ru-RU"/>
        </w:rPr>
        <w:t xml:space="preserve">Однако при этом </w:t>
      </w:r>
      <w:r>
        <w:rPr>
          <w:rFonts w:ascii="Times New Roman" w:eastAsia="Times New Roman" w:hAnsi="Times New Roman" w:cs="Times New Roman"/>
          <w:color w:val="000000" w:themeColor="text1"/>
          <w:lang w:eastAsia="ru-RU"/>
        </w:rPr>
        <w:lastRenderedPageBreak/>
        <w:t>существует предписание</w:t>
      </w:r>
      <w:r w:rsidRPr="008950BB">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касающееся деятельности платформ – </w:t>
      </w:r>
      <w:r w:rsidRPr="003F67B9">
        <w:rPr>
          <w:rFonts w:ascii="Times New Roman" w:eastAsia="Times New Roman" w:hAnsi="Times New Roman" w:cs="Times New Roman"/>
          <w:color w:val="000000" w:themeColor="text1"/>
          <w:lang w:eastAsia="ru-RU"/>
        </w:rPr>
        <w:t>забастовка не должна использоваться в качестве оправдания для санкций (расторжение контракта, ответственность по контракту, другие штрафы) в отношении работников платформы.</w:t>
      </w:r>
      <w:r>
        <w:rPr>
          <w:rFonts w:ascii="Times New Roman" w:eastAsia="Times New Roman" w:hAnsi="Times New Roman" w:cs="Times New Roman"/>
          <w:color w:val="000000" w:themeColor="text1"/>
          <w:lang w:eastAsia="ru-RU"/>
        </w:rPr>
        <w:t xml:space="preserve"> Платформенные работники</w:t>
      </w:r>
      <w:r w:rsidRPr="003F67B9">
        <w:rPr>
          <w:rFonts w:ascii="Times New Roman" w:eastAsia="Times New Roman" w:hAnsi="Times New Roman" w:cs="Times New Roman"/>
          <w:color w:val="000000" w:themeColor="text1"/>
          <w:lang w:eastAsia="ru-RU"/>
        </w:rPr>
        <w:t xml:space="preserve"> имеют </w:t>
      </w:r>
      <w:r>
        <w:rPr>
          <w:rFonts w:ascii="Times New Roman" w:eastAsia="Times New Roman" w:hAnsi="Times New Roman" w:cs="Times New Roman"/>
          <w:color w:val="000000" w:themeColor="text1"/>
          <w:lang w:eastAsia="ru-RU"/>
        </w:rPr>
        <w:t>полную свободу</w:t>
      </w:r>
      <w:r w:rsidRPr="003F67B9">
        <w:rPr>
          <w:rFonts w:ascii="Times New Roman" w:eastAsia="Times New Roman" w:hAnsi="Times New Roman" w:cs="Times New Roman"/>
          <w:color w:val="000000" w:themeColor="text1"/>
          <w:lang w:eastAsia="ru-RU"/>
        </w:rPr>
        <w:t xml:space="preserve"> создавать, придерживаться и представлять свои коллективные интересы через профсоюзы</w:t>
      </w:r>
      <w:r w:rsidRPr="008950BB">
        <w:rPr>
          <w:rFonts w:ascii="Times New Roman" w:eastAsia="Times New Roman" w:hAnsi="Times New Roman" w:cs="Times New Roman"/>
          <w:color w:val="000000" w:themeColor="text1"/>
          <w:lang w:eastAsia="ru-RU"/>
        </w:rPr>
        <w:t xml:space="preserve">. </w:t>
      </w:r>
    </w:p>
    <w:p w14:paraId="4879D151" w14:textId="77777777" w:rsidR="007C1D3A" w:rsidRPr="00A50D9A"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Как ранее было отмечено</w:t>
      </w:r>
      <w:r w:rsidRPr="00950CB3">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п</w:t>
      </w:r>
      <w:r w:rsidRPr="00A50D9A">
        <w:rPr>
          <w:rFonts w:ascii="Times New Roman" w:eastAsia="Times New Roman" w:hAnsi="Times New Roman" w:cs="Times New Roman"/>
          <w:color w:val="000000" w:themeColor="text1"/>
          <w:lang w:eastAsia="ru-RU"/>
        </w:rPr>
        <w:t xml:space="preserve">рименительно к платформенной экономике </w:t>
      </w:r>
      <w:r>
        <w:rPr>
          <w:rFonts w:ascii="Times New Roman" w:eastAsia="Times New Roman" w:hAnsi="Times New Roman" w:cs="Times New Roman"/>
          <w:color w:val="000000" w:themeColor="text1"/>
          <w:lang w:eastAsia="ru-RU"/>
        </w:rPr>
        <w:t>во Франции</w:t>
      </w:r>
      <w:r w:rsidRPr="00950CB3">
        <w:rPr>
          <w:rFonts w:ascii="Times New Roman" w:eastAsia="Times New Roman" w:hAnsi="Times New Roman" w:cs="Times New Roman"/>
          <w:color w:val="000000" w:themeColor="text1"/>
          <w:lang w:eastAsia="ru-RU"/>
        </w:rPr>
        <w:t xml:space="preserve">, </w:t>
      </w:r>
      <w:r w:rsidRPr="00A50D9A">
        <w:rPr>
          <w:rFonts w:ascii="Times New Roman" w:eastAsia="Times New Roman" w:hAnsi="Times New Roman" w:cs="Times New Roman"/>
          <w:color w:val="000000" w:themeColor="text1"/>
          <w:lang w:eastAsia="ru-RU"/>
        </w:rPr>
        <w:t>доминирующей моделью до сих пор является модель самозанятого</w:t>
      </w:r>
      <w:r>
        <w:rPr>
          <w:rFonts w:ascii="Times New Roman" w:eastAsia="Times New Roman" w:hAnsi="Times New Roman" w:cs="Times New Roman"/>
          <w:color w:val="000000" w:themeColor="text1"/>
          <w:lang w:eastAsia="ru-RU"/>
        </w:rPr>
        <w:t xml:space="preserve"> (независимого работника)</w:t>
      </w:r>
      <w:r w:rsidRPr="00A50D9A">
        <w:rPr>
          <w:rFonts w:ascii="Times New Roman" w:eastAsia="Times New Roman" w:hAnsi="Times New Roman" w:cs="Times New Roman"/>
          <w:color w:val="000000" w:themeColor="text1"/>
          <w:lang w:eastAsia="ru-RU"/>
        </w:rPr>
        <w:t>. Тем не менее, в последние годы наблюдаются попытки отхода от неё и перехода к модели сотрудника. Во многом это связано с участившимися случаями подачи судебных исков в отношении онлайн-платформ с требованием о признании платформенных работников сотрудниками и принятием судами различных инстанций соответствующих решений. </w:t>
      </w:r>
    </w:p>
    <w:p w14:paraId="045FEA1E" w14:textId="77777777" w:rsidR="007C1D3A" w:rsidRPr="00A50D9A"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r w:rsidRPr="00A50D9A">
        <w:rPr>
          <w:rFonts w:ascii="Times New Roman" w:eastAsia="Times New Roman" w:hAnsi="Times New Roman" w:cs="Times New Roman"/>
          <w:color w:val="000000" w:themeColor="text1"/>
          <w:lang w:eastAsia="ru-RU"/>
        </w:rPr>
        <w:t xml:space="preserve">Впрочем, судебную практика в отношений регулирования платформенной занятости во Франции нельзя назвать однородной. Суды различных инстанций (включая апелляционные) в период с 2017 по 2021 гг. рассматривавшие множество дел, связанных с регулированием статуса платформенного работника, выносили различные решения. В одних случаях (как, в частности, в решении высшей судебной инстанции Франции </w:t>
      </w:r>
      <w:proofErr w:type="gramStart"/>
      <w:r>
        <w:rPr>
          <w:rFonts w:ascii="Times New Roman" w:eastAsia="Times New Roman" w:hAnsi="Times New Roman" w:cs="Times New Roman"/>
          <w:color w:val="000000" w:themeColor="text1"/>
          <w:lang w:eastAsia="ru-RU"/>
        </w:rPr>
        <w:t xml:space="preserve">– </w:t>
      </w:r>
      <w:r w:rsidRPr="00A50D9A">
        <w:rPr>
          <w:rFonts w:ascii="Times New Roman" w:eastAsia="Times New Roman" w:hAnsi="Times New Roman" w:cs="Times New Roman"/>
          <w:color w:val="000000" w:themeColor="text1"/>
          <w:lang w:eastAsia="ru-RU"/>
        </w:rPr>
        <w:t xml:space="preserve"> Трудовой</w:t>
      </w:r>
      <w:proofErr w:type="gramEnd"/>
      <w:r w:rsidRPr="00A50D9A">
        <w:rPr>
          <w:rFonts w:ascii="Times New Roman" w:eastAsia="Times New Roman" w:hAnsi="Times New Roman" w:cs="Times New Roman"/>
          <w:color w:val="000000" w:themeColor="text1"/>
          <w:lang w:eastAsia="ru-RU"/>
        </w:rPr>
        <w:t xml:space="preserve"> палаты Кассационного суда в марта 2020 года по делу </w:t>
      </w:r>
      <w:proofErr w:type="spellStart"/>
      <w:r w:rsidRPr="00A50D9A">
        <w:rPr>
          <w:rFonts w:ascii="Times New Roman" w:eastAsia="Times New Roman" w:hAnsi="Times New Roman" w:cs="Times New Roman"/>
          <w:color w:val="000000" w:themeColor="text1"/>
          <w:lang w:eastAsia="ru-RU"/>
        </w:rPr>
        <w:t>Uber</w:t>
      </w:r>
      <w:proofErr w:type="spellEnd"/>
      <w:r w:rsidRPr="00A50D9A">
        <w:rPr>
          <w:rFonts w:ascii="Times New Roman" w:eastAsia="Times New Roman" w:hAnsi="Times New Roman" w:cs="Times New Roman"/>
          <w:color w:val="000000" w:themeColor="text1"/>
          <w:lang w:eastAsia="ru-RU"/>
        </w:rPr>
        <w:t xml:space="preserve">) работники онлайн-сервисов признавались сотрудниками, в других </w:t>
      </w:r>
      <w:r>
        <w:rPr>
          <w:rFonts w:ascii="Times New Roman" w:eastAsia="Times New Roman" w:hAnsi="Times New Roman" w:cs="Times New Roman"/>
          <w:color w:val="000000" w:themeColor="text1"/>
          <w:lang w:eastAsia="ru-RU"/>
        </w:rPr>
        <w:t xml:space="preserve">– </w:t>
      </w:r>
      <w:r w:rsidRPr="00A50D9A">
        <w:rPr>
          <w:rFonts w:ascii="Times New Roman" w:eastAsia="Times New Roman" w:hAnsi="Times New Roman" w:cs="Times New Roman"/>
          <w:color w:val="000000" w:themeColor="text1"/>
          <w:lang w:eastAsia="ru-RU"/>
        </w:rPr>
        <w:t xml:space="preserve">оставались самозанятыми (решение Апелляционного суда Парижа о признании курьеров службы доставки </w:t>
      </w:r>
      <w:proofErr w:type="spellStart"/>
      <w:r w:rsidRPr="00A50D9A">
        <w:rPr>
          <w:rFonts w:ascii="Times New Roman" w:eastAsia="Times New Roman" w:hAnsi="Times New Roman" w:cs="Times New Roman"/>
          <w:color w:val="000000" w:themeColor="text1"/>
          <w:lang w:eastAsia="ru-RU"/>
        </w:rPr>
        <w:t>Delieveroo</w:t>
      </w:r>
      <w:proofErr w:type="spellEnd"/>
      <w:r w:rsidRPr="00A50D9A">
        <w:rPr>
          <w:rFonts w:ascii="Times New Roman" w:eastAsia="Times New Roman" w:hAnsi="Times New Roman" w:cs="Times New Roman"/>
          <w:color w:val="000000" w:themeColor="text1"/>
          <w:lang w:eastAsia="ru-RU"/>
        </w:rPr>
        <w:t>). Фактически выносимое судебное решение во многом зависело от обстоятельств каждого конкретного дела.</w:t>
      </w:r>
    </w:p>
    <w:p w14:paraId="6EA544A2" w14:textId="77777777" w:rsidR="007C1D3A" w:rsidRPr="00A50D9A"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r w:rsidRPr="00A50D9A">
        <w:rPr>
          <w:rFonts w:ascii="Times New Roman" w:eastAsia="Times New Roman" w:hAnsi="Times New Roman" w:cs="Times New Roman"/>
          <w:color w:val="000000" w:themeColor="text1"/>
          <w:lang w:eastAsia="ru-RU"/>
        </w:rPr>
        <w:t xml:space="preserve">При этом в условиях разнонаправленности судебной практики по вопросу регулирования платформенной занятости и на фоне углубляющимся «конфликта» интересов между различными стейкхолдерами в рамках платформенной экономики, обозначилась необходимость </w:t>
      </w:r>
      <w:r>
        <w:rPr>
          <w:rFonts w:ascii="Times New Roman" w:eastAsia="Times New Roman" w:hAnsi="Times New Roman" w:cs="Times New Roman"/>
          <w:color w:val="000000" w:themeColor="text1"/>
          <w:lang w:eastAsia="ru-RU"/>
        </w:rPr>
        <w:t>актуализации модели устойчивого развития во Французском законодательстве</w:t>
      </w:r>
      <w:r w:rsidRPr="00950CB3">
        <w:rPr>
          <w:rFonts w:ascii="Times New Roman" w:eastAsia="Times New Roman" w:hAnsi="Times New Roman" w:cs="Times New Roman"/>
          <w:color w:val="000000" w:themeColor="text1"/>
          <w:lang w:eastAsia="ru-RU"/>
        </w:rPr>
        <w:t xml:space="preserve">. </w:t>
      </w:r>
      <w:r w:rsidRPr="00A50D9A">
        <w:rPr>
          <w:rFonts w:ascii="Times New Roman" w:eastAsia="Times New Roman" w:hAnsi="Times New Roman" w:cs="Times New Roman"/>
          <w:color w:val="000000" w:themeColor="text1"/>
          <w:lang w:eastAsia="ru-RU"/>
        </w:rPr>
        <w:t>И определённые шаги в этом направлении были предприняты. В 2017 году был разработан и представлен на рассмотрение французского парламента законопроект, предоставляющий некоторые минимальные права для платформенной работников, такие как обязанность компании оплачивать страхование от несчастных случаев на работе, обязательства по покрытию финансовых затрат на профессиональное обучение</w:t>
      </w:r>
      <w:r w:rsidRPr="00950CB3">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Таким образом</w:t>
      </w:r>
      <w:r w:rsidRPr="00950CB3">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с гибридного формата </w:t>
      </w:r>
      <w:proofErr w:type="spellStart"/>
      <w:r>
        <w:rPr>
          <w:rFonts w:ascii="Times New Roman" w:eastAsia="Times New Roman" w:hAnsi="Times New Roman" w:cs="Times New Roman"/>
          <w:color w:val="000000" w:themeColor="text1"/>
          <w:lang w:eastAsia="ru-RU"/>
        </w:rPr>
        <w:t>предписывающе</w:t>
      </w:r>
      <w:proofErr w:type="spellEnd"/>
      <w:r>
        <w:rPr>
          <w:rFonts w:ascii="Times New Roman" w:eastAsia="Times New Roman" w:hAnsi="Times New Roman" w:cs="Times New Roman"/>
          <w:color w:val="000000" w:themeColor="text1"/>
          <w:lang w:eastAsia="ru-RU"/>
        </w:rPr>
        <w:t>-обязывающего законодательства</w:t>
      </w:r>
      <w:r w:rsidRPr="00B37520">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регулирующего платформенных работников</w:t>
      </w:r>
      <w:r w:rsidRPr="00B37520">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на обязывающий</w:t>
      </w:r>
      <w:r w:rsidRPr="00B37520">
        <w:rPr>
          <w:rFonts w:ascii="Times New Roman" w:eastAsia="Times New Roman" w:hAnsi="Times New Roman" w:cs="Times New Roman"/>
          <w:color w:val="000000" w:themeColor="text1"/>
          <w:lang w:eastAsia="ru-RU"/>
        </w:rPr>
        <w:t xml:space="preserve">. </w:t>
      </w:r>
      <w:r w:rsidRPr="00A50D9A">
        <w:rPr>
          <w:rFonts w:ascii="Times New Roman" w:eastAsia="Times New Roman" w:hAnsi="Times New Roman" w:cs="Times New Roman"/>
          <w:color w:val="000000" w:themeColor="text1"/>
          <w:lang w:eastAsia="ru-RU"/>
        </w:rPr>
        <w:t xml:space="preserve">Однако он не был принят </w:t>
      </w:r>
      <w:r>
        <w:rPr>
          <w:rFonts w:ascii="Times New Roman" w:eastAsia="Times New Roman" w:hAnsi="Times New Roman" w:cs="Times New Roman"/>
          <w:color w:val="000000" w:themeColor="text1"/>
          <w:lang w:eastAsia="ru-RU"/>
        </w:rPr>
        <w:t>по причине</w:t>
      </w:r>
      <w:r w:rsidRPr="00A50D9A">
        <w:rPr>
          <w:rFonts w:ascii="Times New Roman" w:eastAsia="Times New Roman" w:hAnsi="Times New Roman" w:cs="Times New Roman"/>
          <w:color w:val="000000" w:themeColor="text1"/>
          <w:lang w:eastAsia="ru-RU"/>
        </w:rPr>
        <w:t xml:space="preserve"> того, что статус платформенных работников определялся судами по трудовым спорам на основе каждого конкретного случая.</w:t>
      </w:r>
    </w:p>
    <w:p w14:paraId="5546DC7B" w14:textId="77777777" w:rsidR="007C1D3A" w:rsidRPr="00A50D9A"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r w:rsidRPr="00A50D9A">
        <w:rPr>
          <w:rFonts w:ascii="Times New Roman" w:eastAsia="Times New Roman" w:hAnsi="Times New Roman" w:cs="Times New Roman"/>
          <w:color w:val="000000" w:themeColor="text1"/>
          <w:lang w:eastAsia="ru-RU"/>
        </w:rPr>
        <w:t>В 2019 году во Франции был разработан и внесён в парламент другой законопроект, позволяющий онлайн-платформам устанавливать свою собственную социальную политику, или так называемую хартию, где в том числе будут определены права и обязанности работника. Однако положение закона в классификации платформенных работников было признано Конституционным судом Франции неконституционным на том основании, что определение статуса платформенного работника является прерогативой судебных инстанций. В итоге в октябре 2020 года данный законопроект был скорректирован. В настоящее время он разрешает платформенным компаниям устанавливать собственные социальные стандарты, но не вводит никаких новых правил определения статуса платформенных работников.</w:t>
      </w:r>
    </w:p>
    <w:p w14:paraId="0980A49A" w14:textId="50467908" w:rsidR="007C1D3A"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Таким образом</w:t>
      </w:r>
      <w:r w:rsidRPr="00B37520">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Франция является представителем модели устойчивого партнерства</w:t>
      </w:r>
      <w:r w:rsidRPr="00B37520">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однако трактовка современного французского законодательства остается разнородной</w:t>
      </w:r>
      <w:r w:rsidRPr="00B37520">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Поэтому в дальнейшем</w:t>
      </w:r>
      <w:r w:rsidRPr="00B37520">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следует ожидать более обязывающего характера нормативных документов в отношении платформ и реализации программ социальной защищенности для занятых через онлайн-платформу</w:t>
      </w:r>
      <w:r w:rsidRPr="00B37520">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Кроме того</w:t>
      </w:r>
      <w:r w:rsidRPr="00B37520">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возможно внесение корректив в прецедентном праве Франции</w:t>
      </w:r>
      <w:r w:rsidRPr="00B37520">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в котором формируются разнородные тренды в отношении трактовки статуса платформенных работников</w:t>
      </w:r>
      <w:r w:rsidRPr="007C1D3A">
        <w:rPr>
          <w:rFonts w:ascii="Times New Roman" w:eastAsia="Times New Roman" w:hAnsi="Times New Roman" w:cs="Times New Roman"/>
          <w:color w:val="000000" w:themeColor="text1"/>
          <w:lang w:eastAsia="ru-RU"/>
        </w:rPr>
        <w:t xml:space="preserve">. </w:t>
      </w:r>
    </w:p>
    <w:p w14:paraId="5D0BB328" w14:textId="77777777" w:rsidR="007C1D3A" w:rsidRPr="00A50D9A" w:rsidRDefault="007C1D3A" w:rsidP="007C1D3A">
      <w:pPr>
        <w:pStyle w:val="3"/>
        <w:rPr>
          <w:rFonts w:eastAsia="Times New Roman"/>
          <w:lang w:eastAsia="ru-RU"/>
        </w:rPr>
      </w:pPr>
      <w:bookmarkStart w:id="9" w:name="_Toc81958473"/>
      <w:r w:rsidRPr="00A50D9A">
        <w:rPr>
          <w:rFonts w:eastAsia="Times New Roman"/>
          <w:lang w:eastAsia="ru-RU"/>
        </w:rPr>
        <w:lastRenderedPageBreak/>
        <w:t>Канада</w:t>
      </w:r>
      <w:bookmarkEnd w:id="9"/>
    </w:p>
    <w:p w14:paraId="24E4F819" w14:textId="77777777" w:rsidR="007C1D3A" w:rsidRPr="00A50D9A" w:rsidRDefault="007C1D3A" w:rsidP="007C1D3A">
      <w:pPr>
        <w:spacing w:line="360" w:lineRule="auto"/>
        <w:jc w:val="both"/>
        <w:rPr>
          <w:rFonts w:ascii="Times New Roman" w:eastAsia="Times New Roman" w:hAnsi="Times New Roman" w:cs="Times New Roman"/>
          <w:color w:val="000000" w:themeColor="text1"/>
          <w:lang w:eastAsia="ru-RU"/>
        </w:rPr>
      </w:pPr>
    </w:p>
    <w:p w14:paraId="3BA61781" w14:textId="0A3FDC69" w:rsidR="00CD7F71" w:rsidRPr="005E0A12" w:rsidRDefault="007C1D3A" w:rsidP="00A92290">
      <w:pPr>
        <w:shd w:val="clear" w:color="auto" w:fill="FFFFFF"/>
        <w:ind w:firstLine="708"/>
        <w:jc w:val="both"/>
        <w:rPr>
          <w:rFonts w:ascii="Times New Roman" w:eastAsia="Times New Roman" w:hAnsi="Times New Roman" w:cs="Times New Roman"/>
          <w:color w:val="000000" w:themeColor="text1"/>
          <w:lang w:eastAsia="ru-RU"/>
        </w:rPr>
      </w:pPr>
      <w:r w:rsidRPr="00A50D9A">
        <w:rPr>
          <w:rFonts w:ascii="Times New Roman" w:eastAsia="Times New Roman" w:hAnsi="Times New Roman" w:cs="Times New Roman"/>
          <w:color w:val="000000" w:themeColor="text1"/>
          <w:lang w:eastAsia="ru-RU"/>
        </w:rPr>
        <w:t xml:space="preserve">В настоящее время Канада является одной из наиболее динамично развивающихся платформенных экономик в мире. По состоянию на 2020 год ее объём оценивался в 25 млрд долл. </w:t>
      </w:r>
      <w:r w:rsidR="00CD7F71">
        <w:rPr>
          <w:rFonts w:ascii="Times New Roman" w:eastAsia="Times New Roman" w:hAnsi="Times New Roman" w:cs="Times New Roman"/>
          <w:color w:val="000000" w:themeColor="text1"/>
          <w:lang w:eastAsia="ru-RU"/>
        </w:rPr>
        <w:t xml:space="preserve">Уже в 2005 году государственные статистические </w:t>
      </w:r>
      <w:r w:rsidR="005E0A12">
        <w:rPr>
          <w:rFonts w:ascii="Times New Roman" w:eastAsia="Times New Roman" w:hAnsi="Times New Roman" w:cs="Times New Roman"/>
          <w:color w:val="000000" w:themeColor="text1"/>
          <w:lang w:eastAsia="ru-RU"/>
        </w:rPr>
        <w:t>организации</w:t>
      </w:r>
      <w:r w:rsidR="00CD7F71">
        <w:rPr>
          <w:rFonts w:ascii="Times New Roman" w:eastAsia="Times New Roman" w:hAnsi="Times New Roman" w:cs="Times New Roman"/>
          <w:color w:val="000000" w:themeColor="text1"/>
          <w:lang w:eastAsia="ru-RU"/>
        </w:rPr>
        <w:t xml:space="preserve"> стали учитывать новую категорию занятых – платформенных работников</w:t>
      </w:r>
      <w:r w:rsidR="00CD7F71" w:rsidRPr="00CD7F71">
        <w:rPr>
          <w:rFonts w:ascii="Times New Roman" w:eastAsia="Times New Roman" w:hAnsi="Times New Roman" w:cs="Times New Roman"/>
          <w:color w:val="000000" w:themeColor="text1"/>
          <w:lang w:eastAsia="ru-RU"/>
        </w:rPr>
        <w:t xml:space="preserve">. </w:t>
      </w:r>
      <w:r w:rsidR="00CD7F71">
        <w:rPr>
          <w:rFonts w:ascii="Times New Roman" w:eastAsia="Times New Roman" w:hAnsi="Times New Roman" w:cs="Times New Roman"/>
          <w:color w:val="000000" w:themeColor="text1"/>
          <w:lang w:eastAsia="ru-RU"/>
        </w:rPr>
        <w:t>Их доля в общей занятости страны постепенно росло</w:t>
      </w:r>
      <w:r w:rsidR="00CD7F71" w:rsidRPr="00CD7F71">
        <w:rPr>
          <w:rFonts w:ascii="Times New Roman" w:eastAsia="Times New Roman" w:hAnsi="Times New Roman" w:cs="Times New Roman"/>
          <w:color w:val="000000" w:themeColor="text1"/>
          <w:lang w:eastAsia="ru-RU"/>
        </w:rPr>
        <w:t xml:space="preserve">, </w:t>
      </w:r>
      <w:r w:rsidR="00CD7F71">
        <w:rPr>
          <w:rFonts w:ascii="Times New Roman" w:eastAsia="Times New Roman" w:hAnsi="Times New Roman" w:cs="Times New Roman"/>
          <w:color w:val="000000" w:themeColor="text1"/>
          <w:lang w:eastAsia="ru-RU"/>
        </w:rPr>
        <w:t xml:space="preserve">в 2016 году достигнув </w:t>
      </w:r>
      <w:r w:rsidR="005E0A12">
        <w:rPr>
          <w:rFonts w:ascii="Times New Roman" w:eastAsia="Times New Roman" w:hAnsi="Times New Roman" w:cs="Times New Roman"/>
          <w:color w:val="000000" w:themeColor="text1"/>
          <w:lang w:eastAsia="ru-RU"/>
        </w:rPr>
        <w:t>8</w:t>
      </w:r>
      <w:r w:rsidR="005E0A12" w:rsidRPr="005E0A12">
        <w:rPr>
          <w:rFonts w:ascii="Times New Roman" w:eastAsia="Times New Roman" w:hAnsi="Times New Roman" w:cs="Times New Roman"/>
          <w:color w:val="000000" w:themeColor="text1"/>
          <w:lang w:eastAsia="ru-RU"/>
        </w:rPr>
        <w:t xml:space="preserve">%. </w:t>
      </w:r>
    </w:p>
    <w:p w14:paraId="2BBDFB0C" w14:textId="3254BC53" w:rsidR="00CD7F71" w:rsidRDefault="00CD7F71" w:rsidP="00A92290">
      <w:pPr>
        <w:shd w:val="clear" w:color="auto" w:fill="FFFFFF"/>
        <w:ind w:firstLine="708"/>
        <w:jc w:val="both"/>
        <w:rPr>
          <w:rFonts w:ascii="Times New Roman" w:eastAsia="Times New Roman" w:hAnsi="Times New Roman" w:cs="Times New Roman"/>
          <w:color w:val="000000" w:themeColor="text1"/>
          <w:lang w:eastAsia="ru-RU"/>
        </w:rPr>
      </w:pPr>
    </w:p>
    <w:p w14:paraId="24EF1F87" w14:textId="3AA8ED34" w:rsidR="00CD7F71" w:rsidRPr="00CD7F71" w:rsidRDefault="00CD7F71" w:rsidP="00CD7F71">
      <w:pPr>
        <w:shd w:val="clear" w:color="auto" w:fill="FFFFFF"/>
        <w:jc w:val="both"/>
        <w:rPr>
          <w:rFonts w:ascii="Times New Roman" w:eastAsia="Times New Roman" w:hAnsi="Times New Roman" w:cs="Times New Roman"/>
          <w:b/>
          <w:bCs/>
          <w:color w:val="000000" w:themeColor="text1"/>
          <w:lang w:eastAsia="ru-RU"/>
        </w:rPr>
      </w:pPr>
      <w:r w:rsidRPr="009A45F8">
        <w:rPr>
          <w:rFonts w:ascii="Times New Roman" w:eastAsia="Times New Roman" w:hAnsi="Times New Roman" w:cs="Times New Roman"/>
          <w:b/>
          <w:bCs/>
          <w:color w:val="000000" w:themeColor="text1"/>
          <w:lang w:eastAsia="ru-RU"/>
        </w:rPr>
        <w:t xml:space="preserve">Рисунок </w:t>
      </w:r>
      <w:r w:rsidR="002C1F48">
        <w:rPr>
          <w:rFonts w:ascii="Times New Roman" w:eastAsia="Times New Roman" w:hAnsi="Times New Roman" w:cs="Times New Roman"/>
          <w:b/>
          <w:bCs/>
          <w:color w:val="000000" w:themeColor="text1"/>
          <w:lang w:eastAsia="ru-RU"/>
        </w:rPr>
        <w:t>1</w:t>
      </w:r>
      <w:r w:rsidR="00936B80" w:rsidRPr="00C41CA6">
        <w:rPr>
          <w:rFonts w:ascii="Times New Roman" w:eastAsia="Times New Roman" w:hAnsi="Times New Roman" w:cs="Times New Roman"/>
          <w:b/>
          <w:bCs/>
          <w:color w:val="000000" w:themeColor="text1"/>
          <w:lang w:eastAsia="ru-RU"/>
        </w:rPr>
        <w:t>7</w:t>
      </w:r>
      <w:r w:rsidRPr="009A45F8">
        <w:rPr>
          <w:rFonts w:ascii="Times New Roman" w:eastAsia="Times New Roman" w:hAnsi="Times New Roman" w:cs="Times New Roman"/>
          <w:b/>
          <w:bCs/>
          <w:color w:val="000000" w:themeColor="text1"/>
          <w:lang w:eastAsia="ru-RU"/>
        </w:rPr>
        <w:t>.</w:t>
      </w:r>
      <w:r>
        <w:rPr>
          <w:rFonts w:ascii="Times New Roman" w:eastAsia="Times New Roman" w:hAnsi="Times New Roman" w:cs="Times New Roman"/>
          <w:b/>
          <w:bCs/>
          <w:color w:val="000000" w:themeColor="text1"/>
          <w:lang w:eastAsia="ru-RU"/>
        </w:rPr>
        <w:t xml:space="preserve"> Динамика платформенных работников в структуре занятости Канады 2005-2016 гг</w:t>
      </w:r>
      <w:r w:rsidRPr="00CD7F71">
        <w:rPr>
          <w:rFonts w:ascii="Times New Roman" w:eastAsia="Times New Roman" w:hAnsi="Times New Roman" w:cs="Times New Roman"/>
          <w:b/>
          <w:bCs/>
          <w:color w:val="000000" w:themeColor="text1"/>
          <w:lang w:eastAsia="ru-RU"/>
        </w:rPr>
        <w:t xml:space="preserve">. </w:t>
      </w:r>
    </w:p>
    <w:p w14:paraId="5B48E1F7" w14:textId="5D4E43C3" w:rsidR="00CD7F71" w:rsidRDefault="00CD7F71" w:rsidP="00CD7F71">
      <w:pPr>
        <w:shd w:val="clear" w:color="auto" w:fill="FFFFFF"/>
        <w:jc w:val="both"/>
        <w:rPr>
          <w:rFonts w:ascii="Times New Roman" w:eastAsia="Times New Roman" w:hAnsi="Times New Roman" w:cs="Times New Roman"/>
          <w:color w:val="000000" w:themeColor="text1"/>
          <w:lang w:eastAsia="ru-RU"/>
        </w:rPr>
      </w:pPr>
    </w:p>
    <w:p w14:paraId="1E8A6DA7" w14:textId="3272C215" w:rsidR="00CD7F71" w:rsidRDefault="00CD7F71" w:rsidP="00CD7F71">
      <w:pPr>
        <w:shd w:val="clear" w:color="auto" w:fill="FFFFFF"/>
        <w:jc w:val="both"/>
        <w:rPr>
          <w:rFonts w:ascii="Times New Roman" w:eastAsia="Times New Roman" w:hAnsi="Times New Roman" w:cs="Times New Roman"/>
          <w:color w:val="000000" w:themeColor="text1"/>
          <w:lang w:eastAsia="ru-RU"/>
        </w:rPr>
      </w:pPr>
      <w:r w:rsidRPr="00CD7F71">
        <w:rPr>
          <w:rFonts w:ascii="Times New Roman" w:eastAsia="Times New Roman" w:hAnsi="Times New Roman" w:cs="Times New Roman"/>
          <w:noProof/>
          <w:color w:val="000000" w:themeColor="text1"/>
          <w:lang w:eastAsia="ru-RU"/>
        </w:rPr>
        <w:drawing>
          <wp:inline distT="0" distB="0" distL="0" distR="0" wp14:anchorId="778C80CF" wp14:editId="737533D3">
            <wp:extent cx="5936615" cy="4455160"/>
            <wp:effectExtent l="0" t="0" r="0" b="25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36615" cy="4455160"/>
                    </a:xfrm>
                    <a:prstGeom prst="rect">
                      <a:avLst/>
                    </a:prstGeom>
                  </pic:spPr>
                </pic:pic>
              </a:graphicData>
            </a:graphic>
          </wp:inline>
        </w:drawing>
      </w:r>
    </w:p>
    <w:p w14:paraId="6825C114" w14:textId="77777777" w:rsidR="003C639A" w:rsidRDefault="003C639A" w:rsidP="003C639A">
      <w:pPr>
        <w:shd w:val="clear" w:color="auto" w:fill="FFFFFF"/>
        <w:jc w:val="both"/>
        <w:rPr>
          <w:rFonts w:ascii="Times New Roman" w:eastAsia="Times New Roman" w:hAnsi="Times New Roman" w:cs="Times New Roman"/>
          <w:i/>
          <w:iCs/>
          <w:color w:val="000000" w:themeColor="text1"/>
          <w:lang w:eastAsia="ru-RU"/>
        </w:rPr>
      </w:pPr>
    </w:p>
    <w:p w14:paraId="3E019217" w14:textId="06EA5E06" w:rsidR="00CD7F71" w:rsidRPr="00C41CA6" w:rsidRDefault="003C639A" w:rsidP="003C639A">
      <w:pPr>
        <w:shd w:val="clear" w:color="auto" w:fill="FFFFFF"/>
        <w:jc w:val="both"/>
        <w:rPr>
          <w:rFonts w:ascii="Times New Roman" w:eastAsia="Times New Roman" w:hAnsi="Times New Roman" w:cs="Times New Roman"/>
          <w:i/>
          <w:iCs/>
          <w:color w:val="000000" w:themeColor="text1"/>
          <w:lang w:eastAsia="ru-RU"/>
        </w:rPr>
      </w:pPr>
      <w:r w:rsidRPr="00CD7F71">
        <w:rPr>
          <w:rFonts w:ascii="Times New Roman" w:eastAsia="Times New Roman" w:hAnsi="Times New Roman" w:cs="Times New Roman"/>
          <w:i/>
          <w:iCs/>
          <w:color w:val="000000" w:themeColor="text1"/>
          <w:lang w:eastAsia="ru-RU"/>
        </w:rPr>
        <w:t>Источник:</w:t>
      </w:r>
      <w:r w:rsidRPr="00C41CA6">
        <w:rPr>
          <w:rFonts w:ascii="Times New Roman" w:eastAsia="Times New Roman" w:hAnsi="Times New Roman" w:cs="Times New Roman"/>
          <w:i/>
          <w:iCs/>
          <w:color w:val="000000" w:themeColor="text1"/>
          <w:lang w:eastAsia="ru-RU"/>
        </w:rPr>
        <w:t xml:space="preserve"> </w:t>
      </w:r>
      <w:r>
        <w:rPr>
          <w:rFonts w:ascii="Times New Roman" w:eastAsia="Times New Roman" w:hAnsi="Times New Roman" w:cs="Times New Roman"/>
          <w:i/>
          <w:iCs/>
          <w:color w:val="000000" w:themeColor="text1"/>
          <w:lang w:val="en-US" w:eastAsia="ru-RU"/>
        </w:rPr>
        <w:t>Statistics</w:t>
      </w:r>
      <w:r w:rsidRPr="00C41CA6">
        <w:rPr>
          <w:rFonts w:ascii="Times New Roman" w:eastAsia="Times New Roman" w:hAnsi="Times New Roman" w:cs="Times New Roman"/>
          <w:i/>
          <w:iCs/>
          <w:color w:val="000000" w:themeColor="text1"/>
          <w:lang w:eastAsia="ru-RU"/>
        </w:rPr>
        <w:t xml:space="preserve"> </w:t>
      </w:r>
      <w:r>
        <w:rPr>
          <w:rFonts w:ascii="Times New Roman" w:eastAsia="Times New Roman" w:hAnsi="Times New Roman" w:cs="Times New Roman"/>
          <w:i/>
          <w:iCs/>
          <w:color w:val="000000" w:themeColor="text1"/>
          <w:lang w:val="en-US" w:eastAsia="ru-RU"/>
        </w:rPr>
        <w:t>Canada</w:t>
      </w:r>
    </w:p>
    <w:p w14:paraId="4A081263" w14:textId="77777777" w:rsidR="003C639A" w:rsidRDefault="003C639A" w:rsidP="003C639A">
      <w:pPr>
        <w:shd w:val="clear" w:color="auto" w:fill="FFFFFF"/>
        <w:jc w:val="both"/>
        <w:rPr>
          <w:rFonts w:ascii="Times New Roman" w:eastAsia="Times New Roman" w:hAnsi="Times New Roman" w:cs="Times New Roman"/>
          <w:color w:val="000000" w:themeColor="text1"/>
          <w:lang w:eastAsia="ru-RU"/>
        </w:rPr>
      </w:pPr>
    </w:p>
    <w:p w14:paraId="7F0EA681" w14:textId="1611A55D" w:rsidR="007C1D3A" w:rsidRDefault="0013645E" w:rsidP="00A92290">
      <w:pPr>
        <w:shd w:val="clear" w:color="auto" w:fill="FFFFFF"/>
        <w:ind w:firstLine="708"/>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 xml:space="preserve">Согласно исследованию </w:t>
      </w:r>
      <w:r>
        <w:rPr>
          <w:rFonts w:ascii="Times New Roman" w:eastAsia="Times New Roman" w:hAnsi="Times New Roman" w:cs="Times New Roman"/>
          <w:color w:val="000000" w:themeColor="text1"/>
          <w:lang w:val="en-US" w:eastAsia="ru-RU"/>
        </w:rPr>
        <w:t>Payment</w:t>
      </w:r>
      <w:r w:rsidR="0020499A">
        <w:rPr>
          <w:rFonts w:ascii="Times New Roman" w:eastAsia="Times New Roman" w:hAnsi="Times New Roman" w:cs="Times New Roman"/>
          <w:color w:val="000000" w:themeColor="text1"/>
          <w:lang w:val="en-US" w:eastAsia="ru-RU"/>
        </w:rPr>
        <w:t>s</w:t>
      </w:r>
      <w:r w:rsidRPr="0013645E">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val="en-US" w:eastAsia="ru-RU"/>
        </w:rPr>
        <w:t>Canada</w:t>
      </w:r>
      <w:r w:rsidRPr="0013645E">
        <w:rPr>
          <w:rFonts w:ascii="Times New Roman" w:eastAsia="Times New Roman" w:hAnsi="Times New Roman" w:cs="Times New Roman"/>
          <w:color w:val="000000" w:themeColor="text1"/>
          <w:lang w:eastAsia="ru-RU"/>
        </w:rPr>
        <w:t xml:space="preserve"> </w:t>
      </w:r>
      <w:r w:rsidR="007C1D3A" w:rsidRPr="00A50D9A">
        <w:rPr>
          <w:rFonts w:ascii="Times New Roman" w:eastAsia="Times New Roman" w:hAnsi="Times New Roman" w:cs="Times New Roman"/>
          <w:color w:val="000000" w:themeColor="text1"/>
          <w:lang w:eastAsia="ru-RU"/>
        </w:rPr>
        <w:t>размер пла</w:t>
      </w:r>
      <w:r w:rsidR="007C1D3A">
        <w:rPr>
          <w:rFonts w:ascii="Times New Roman" w:eastAsia="Times New Roman" w:hAnsi="Times New Roman" w:cs="Times New Roman"/>
          <w:color w:val="000000" w:themeColor="text1"/>
          <w:lang w:eastAsia="ru-RU"/>
        </w:rPr>
        <w:t xml:space="preserve">тформенной </w:t>
      </w:r>
      <w:r w:rsidR="007C1D3A" w:rsidRPr="00A50D9A">
        <w:rPr>
          <w:rFonts w:ascii="Times New Roman" w:eastAsia="Times New Roman" w:hAnsi="Times New Roman" w:cs="Times New Roman"/>
          <w:color w:val="000000" w:themeColor="text1"/>
          <w:lang w:eastAsia="ru-RU"/>
        </w:rPr>
        <w:t xml:space="preserve">занятости </w:t>
      </w:r>
      <w:r w:rsidR="007C1D3A">
        <w:rPr>
          <w:rFonts w:ascii="Times New Roman" w:eastAsia="Times New Roman" w:hAnsi="Times New Roman" w:cs="Times New Roman"/>
          <w:color w:val="000000" w:themeColor="text1"/>
          <w:lang w:eastAsia="ru-RU"/>
        </w:rPr>
        <w:t>в</w:t>
      </w:r>
      <w:r w:rsidR="007C1D3A" w:rsidRPr="00A50D9A">
        <w:rPr>
          <w:rFonts w:ascii="Times New Roman" w:eastAsia="Times New Roman" w:hAnsi="Times New Roman" w:cs="Times New Roman"/>
          <w:color w:val="000000" w:themeColor="text1"/>
          <w:lang w:eastAsia="ru-RU"/>
        </w:rPr>
        <w:t xml:space="preserve"> настоящее время составляет около 1</w:t>
      </w:r>
      <w:r w:rsidRPr="0013645E">
        <w:rPr>
          <w:rFonts w:ascii="Times New Roman" w:eastAsia="Times New Roman" w:hAnsi="Times New Roman" w:cs="Times New Roman"/>
          <w:color w:val="000000" w:themeColor="text1"/>
          <w:lang w:eastAsia="ru-RU"/>
        </w:rPr>
        <w:t>3</w:t>
      </w:r>
      <w:r w:rsidR="007C1D3A" w:rsidRPr="00A50D9A">
        <w:rPr>
          <w:rFonts w:ascii="Times New Roman" w:eastAsia="Times New Roman" w:hAnsi="Times New Roman" w:cs="Times New Roman"/>
          <w:color w:val="000000" w:themeColor="text1"/>
          <w:lang w:eastAsia="ru-RU"/>
        </w:rPr>
        <w:t>% от экономически активного населения страны</w:t>
      </w:r>
      <w:r w:rsidR="007C1D3A">
        <w:rPr>
          <w:rFonts w:ascii="Times New Roman" w:eastAsia="Times New Roman" w:hAnsi="Times New Roman" w:cs="Times New Roman"/>
          <w:color w:val="000000" w:themeColor="text1"/>
          <w:lang w:eastAsia="ru-RU"/>
        </w:rPr>
        <w:t xml:space="preserve">, или около </w:t>
      </w:r>
      <w:r w:rsidRPr="0013645E">
        <w:rPr>
          <w:rFonts w:ascii="Times New Roman" w:eastAsia="Times New Roman" w:hAnsi="Times New Roman" w:cs="Times New Roman"/>
          <w:color w:val="000000" w:themeColor="text1"/>
          <w:lang w:eastAsia="ru-RU"/>
        </w:rPr>
        <w:t>2</w:t>
      </w:r>
      <w:r w:rsidR="007C1D3A">
        <w:rPr>
          <w:rFonts w:ascii="Times New Roman" w:eastAsia="Times New Roman" w:hAnsi="Times New Roman" w:cs="Times New Roman"/>
          <w:color w:val="000000" w:themeColor="text1"/>
          <w:lang w:eastAsia="ru-RU"/>
        </w:rPr>
        <w:t>,</w:t>
      </w:r>
      <w:r w:rsidRPr="0013645E">
        <w:rPr>
          <w:rFonts w:ascii="Times New Roman" w:eastAsia="Times New Roman" w:hAnsi="Times New Roman" w:cs="Times New Roman"/>
          <w:color w:val="000000" w:themeColor="text1"/>
          <w:lang w:eastAsia="ru-RU"/>
        </w:rPr>
        <w:t>7</w:t>
      </w:r>
      <w:r w:rsidR="007C1D3A">
        <w:rPr>
          <w:rFonts w:ascii="Times New Roman" w:eastAsia="Times New Roman" w:hAnsi="Times New Roman" w:cs="Times New Roman"/>
          <w:color w:val="000000" w:themeColor="text1"/>
          <w:lang w:eastAsia="ru-RU"/>
        </w:rPr>
        <w:t xml:space="preserve"> млн человек</w:t>
      </w:r>
      <w:r w:rsidRPr="0013645E">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(при общем количестве трудоспособного населения в 21 миллион)</w:t>
      </w:r>
      <w:r w:rsidRPr="0013645E">
        <w:rPr>
          <w:rFonts w:ascii="Times New Roman" w:eastAsia="Times New Roman" w:hAnsi="Times New Roman" w:cs="Times New Roman"/>
          <w:color w:val="000000" w:themeColor="text1"/>
          <w:lang w:eastAsia="ru-RU"/>
        </w:rPr>
        <w:t xml:space="preserve">. </w:t>
      </w:r>
      <w:r w:rsidR="007C1D3A">
        <w:rPr>
          <w:rFonts w:ascii="Times New Roman" w:eastAsia="Times New Roman" w:hAnsi="Times New Roman" w:cs="Times New Roman"/>
          <w:color w:val="000000" w:themeColor="text1"/>
          <w:lang w:eastAsia="ru-RU"/>
        </w:rPr>
        <w:t xml:space="preserve">К 2023 году </w:t>
      </w:r>
      <w:r w:rsidR="007C1D3A" w:rsidRPr="00A50D9A">
        <w:rPr>
          <w:rFonts w:ascii="Times New Roman" w:eastAsia="Times New Roman" w:hAnsi="Times New Roman" w:cs="Times New Roman"/>
          <w:color w:val="000000" w:themeColor="text1"/>
          <w:lang w:eastAsia="ru-RU"/>
        </w:rPr>
        <w:t>прогнозируется рост этого показателя до 15% на фоне активной «цифровизации» и развития онлайн-сервисов</w:t>
      </w:r>
      <w:r w:rsidR="007C1D3A">
        <w:rPr>
          <w:rFonts w:ascii="Times New Roman" w:eastAsia="Times New Roman" w:hAnsi="Times New Roman" w:cs="Times New Roman"/>
          <w:color w:val="000000" w:themeColor="text1"/>
          <w:lang w:eastAsia="ru-RU"/>
        </w:rPr>
        <w:t xml:space="preserve"> в стране</w:t>
      </w:r>
      <w:r w:rsidR="007C1D3A" w:rsidRPr="00A50D9A">
        <w:rPr>
          <w:rFonts w:ascii="Times New Roman" w:eastAsia="Times New Roman" w:hAnsi="Times New Roman" w:cs="Times New Roman"/>
          <w:color w:val="000000" w:themeColor="text1"/>
          <w:lang w:eastAsia="ru-RU"/>
        </w:rPr>
        <w:t>, растущего спроса на услуги онлайн-платформ (прежде всего по доставке продуктов и товаров на дом) и трансформацией рынка труда за счёт увеличения доли самозанятых</w:t>
      </w:r>
      <w:r w:rsidR="007C1D3A">
        <w:rPr>
          <w:rFonts w:ascii="Times New Roman" w:eastAsia="Times New Roman" w:hAnsi="Times New Roman" w:cs="Times New Roman"/>
          <w:color w:val="000000" w:themeColor="text1"/>
          <w:lang w:eastAsia="ru-RU"/>
        </w:rPr>
        <w:t xml:space="preserve"> и переходящих на более гибкий график сотрудников компаний</w:t>
      </w:r>
      <w:r w:rsidR="007C1D3A" w:rsidRPr="00A50D9A">
        <w:rPr>
          <w:rFonts w:ascii="Times New Roman" w:eastAsia="Times New Roman" w:hAnsi="Times New Roman" w:cs="Times New Roman"/>
          <w:color w:val="000000" w:themeColor="text1"/>
          <w:lang w:eastAsia="ru-RU"/>
        </w:rPr>
        <w:t>. </w:t>
      </w:r>
      <w:r w:rsidR="0020499A">
        <w:rPr>
          <w:rFonts w:ascii="Times New Roman" w:eastAsia="Times New Roman" w:hAnsi="Times New Roman" w:cs="Times New Roman"/>
          <w:color w:val="000000" w:themeColor="text1"/>
          <w:lang w:eastAsia="ru-RU"/>
        </w:rPr>
        <w:t>Канада отличается особой заинтересованностью в исследовании платформенной занятости и развитии данного сектора экономики</w:t>
      </w:r>
      <w:r w:rsidR="0020499A" w:rsidRPr="0020499A">
        <w:rPr>
          <w:rFonts w:ascii="Times New Roman" w:eastAsia="Times New Roman" w:hAnsi="Times New Roman" w:cs="Times New Roman"/>
          <w:color w:val="000000" w:themeColor="text1"/>
          <w:lang w:eastAsia="ru-RU"/>
        </w:rPr>
        <w:t xml:space="preserve">. </w:t>
      </w:r>
      <w:r w:rsidR="0020499A">
        <w:rPr>
          <w:rFonts w:ascii="Times New Roman" w:eastAsia="Times New Roman" w:hAnsi="Times New Roman" w:cs="Times New Roman"/>
          <w:color w:val="000000" w:themeColor="text1"/>
          <w:lang w:eastAsia="ru-RU"/>
        </w:rPr>
        <w:t>Различные государственные и частные учреждения часто выпускают доклады и опросы по этой теме</w:t>
      </w:r>
      <w:r w:rsidR="0020499A" w:rsidRPr="0020499A">
        <w:rPr>
          <w:rFonts w:ascii="Times New Roman" w:eastAsia="Times New Roman" w:hAnsi="Times New Roman" w:cs="Times New Roman"/>
          <w:color w:val="000000" w:themeColor="text1"/>
          <w:lang w:eastAsia="ru-RU"/>
        </w:rPr>
        <w:t xml:space="preserve">. </w:t>
      </w:r>
      <w:r w:rsidR="0020499A">
        <w:rPr>
          <w:rFonts w:ascii="Times New Roman" w:eastAsia="Times New Roman" w:hAnsi="Times New Roman" w:cs="Times New Roman"/>
          <w:color w:val="000000" w:themeColor="text1"/>
          <w:lang w:eastAsia="ru-RU"/>
        </w:rPr>
        <w:t>Так</w:t>
      </w:r>
      <w:r w:rsidR="0020499A" w:rsidRPr="0020499A">
        <w:rPr>
          <w:rFonts w:ascii="Times New Roman" w:eastAsia="Times New Roman" w:hAnsi="Times New Roman" w:cs="Times New Roman"/>
          <w:color w:val="000000" w:themeColor="text1"/>
          <w:lang w:eastAsia="ru-RU"/>
        </w:rPr>
        <w:t xml:space="preserve">, </w:t>
      </w:r>
      <w:r w:rsidR="0020499A">
        <w:rPr>
          <w:rFonts w:ascii="Times New Roman" w:eastAsia="Times New Roman" w:hAnsi="Times New Roman" w:cs="Times New Roman"/>
          <w:color w:val="000000" w:themeColor="text1"/>
          <w:lang w:eastAsia="ru-RU"/>
        </w:rPr>
        <w:t xml:space="preserve">согласно исследованию </w:t>
      </w:r>
      <w:r w:rsidR="0020499A">
        <w:rPr>
          <w:rFonts w:ascii="Times New Roman" w:eastAsia="Times New Roman" w:hAnsi="Times New Roman" w:cs="Times New Roman"/>
          <w:color w:val="000000" w:themeColor="text1"/>
          <w:lang w:val="en-US" w:eastAsia="ru-RU"/>
        </w:rPr>
        <w:t>Payments</w:t>
      </w:r>
      <w:r w:rsidR="0020499A" w:rsidRPr="0013645E">
        <w:rPr>
          <w:rFonts w:ascii="Times New Roman" w:eastAsia="Times New Roman" w:hAnsi="Times New Roman" w:cs="Times New Roman"/>
          <w:color w:val="000000" w:themeColor="text1"/>
          <w:lang w:eastAsia="ru-RU"/>
        </w:rPr>
        <w:t xml:space="preserve"> </w:t>
      </w:r>
      <w:r w:rsidR="0020499A">
        <w:rPr>
          <w:rFonts w:ascii="Times New Roman" w:eastAsia="Times New Roman" w:hAnsi="Times New Roman" w:cs="Times New Roman"/>
          <w:color w:val="000000" w:themeColor="text1"/>
          <w:lang w:val="en-US" w:eastAsia="ru-RU"/>
        </w:rPr>
        <w:t>Canada</w:t>
      </w:r>
      <w:r w:rsidR="0020499A">
        <w:rPr>
          <w:rFonts w:ascii="Times New Roman" w:eastAsia="Times New Roman" w:hAnsi="Times New Roman" w:cs="Times New Roman"/>
          <w:color w:val="000000" w:themeColor="text1"/>
          <w:lang w:eastAsia="ru-RU"/>
        </w:rPr>
        <w:t xml:space="preserve"> 2021 года</w:t>
      </w:r>
      <w:r w:rsidR="0020499A" w:rsidRPr="0020499A">
        <w:rPr>
          <w:rFonts w:ascii="Times New Roman" w:eastAsia="Times New Roman" w:hAnsi="Times New Roman" w:cs="Times New Roman"/>
          <w:color w:val="000000" w:themeColor="text1"/>
          <w:lang w:eastAsia="ru-RU"/>
        </w:rPr>
        <w:t xml:space="preserve">, </w:t>
      </w:r>
      <w:r w:rsidR="0020499A">
        <w:rPr>
          <w:rFonts w:ascii="Times New Roman" w:eastAsia="Times New Roman" w:hAnsi="Times New Roman" w:cs="Times New Roman"/>
          <w:color w:val="000000" w:themeColor="text1"/>
          <w:lang w:eastAsia="ru-RU"/>
        </w:rPr>
        <w:t>как правило</w:t>
      </w:r>
      <w:r w:rsidR="0020499A" w:rsidRPr="0020499A">
        <w:rPr>
          <w:rFonts w:ascii="Times New Roman" w:eastAsia="Times New Roman" w:hAnsi="Times New Roman" w:cs="Times New Roman"/>
          <w:color w:val="000000" w:themeColor="text1"/>
          <w:lang w:eastAsia="ru-RU"/>
        </w:rPr>
        <w:t xml:space="preserve">, </w:t>
      </w:r>
      <w:r w:rsidR="0020499A">
        <w:rPr>
          <w:rFonts w:ascii="Times New Roman" w:eastAsia="Times New Roman" w:hAnsi="Times New Roman" w:cs="Times New Roman"/>
          <w:color w:val="000000" w:themeColor="text1"/>
          <w:lang w:eastAsia="ru-RU"/>
        </w:rPr>
        <w:t>платформенные работники осуществляют свою деятельность в городе (16</w:t>
      </w:r>
      <w:r w:rsidR="0020499A" w:rsidRPr="0020499A">
        <w:rPr>
          <w:rFonts w:ascii="Times New Roman" w:eastAsia="Times New Roman" w:hAnsi="Times New Roman" w:cs="Times New Roman"/>
          <w:color w:val="000000" w:themeColor="text1"/>
          <w:lang w:eastAsia="ru-RU"/>
        </w:rPr>
        <w:t xml:space="preserve">%), </w:t>
      </w:r>
      <w:r w:rsidR="0020499A">
        <w:rPr>
          <w:rFonts w:ascii="Times New Roman" w:eastAsia="Times New Roman" w:hAnsi="Times New Roman" w:cs="Times New Roman"/>
          <w:color w:val="000000" w:themeColor="text1"/>
          <w:lang w:eastAsia="ru-RU"/>
        </w:rPr>
        <w:t>им от 18 до 34 лет (20</w:t>
      </w:r>
      <w:r w:rsidR="0020499A" w:rsidRPr="0020499A">
        <w:rPr>
          <w:rFonts w:ascii="Times New Roman" w:eastAsia="Times New Roman" w:hAnsi="Times New Roman" w:cs="Times New Roman"/>
          <w:color w:val="000000" w:themeColor="text1"/>
          <w:lang w:eastAsia="ru-RU"/>
        </w:rPr>
        <w:t xml:space="preserve">%). </w:t>
      </w:r>
      <w:r w:rsidR="0020499A">
        <w:rPr>
          <w:rFonts w:ascii="Times New Roman" w:eastAsia="Times New Roman" w:hAnsi="Times New Roman" w:cs="Times New Roman"/>
          <w:color w:val="000000" w:themeColor="text1"/>
          <w:lang w:eastAsia="ru-RU"/>
        </w:rPr>
        <w:lastRenderedPageBreak/>
        <w:t>Концентрация молодежи в структуре платформенный работников составляет довольно серьезный процент</w:t>
      </w:r>
      <w:r w:rsidR="0020499A" w:rsidRPr="0020499A">
        <w:rPr>
          <w:rFonts w:ascii="Times New Roman" w:eastAsia="Times New Roman" w:hAnsi="Times New Roman" w:cs="Times New Roman"/>
          <w:color w:val="000000" w:themeColor="text1"/>
          <w:lang w:eastAsia="ru-RU"/>
        </w:rPr>
        <w:t>.</w:t>
      </w:r>
      <w:r w:rsidR="00CD7F71">
        <w:rPr>
          <w:rFonts w:ascii="Times New Roman" w:eastAsia="Times New Roman" w:hAnsi="Times New Roman" w:cs="Times New Roman"/>
          <w:color w:val="000000" w:themeColor="text1"/>
          <w:lang w:eastAsia="ru-RU"/>
        </w:rPr>
        <w:t xml:space="preserve"> </w:t>
      </w:r>
      <w:r w:rsidR="0020499A">
        <w:rPr>
          <w:rFonts w:ascii="Times New Roman" w:eastAsia="Times New Roman" w:hAnsi="Times New Roman" w:cs="Times New Roman"/>
          <w:color w:val="000000" w:themeColor="text1"/>
          <w:lang w:eastAsia="ru-RU"/>
        </w:rPr>
        <w:t xml:space="preserve">По данным Банка Канады </w:t>
      </w:r>
      <w:r w:rsidR="0020499A" w:rsidRPr="0020499A">
        <w:rPr>
          <w:rFonts w:ascii="Times New Roman" w:eastAsia="Times New Roman" w:hAnsi="Times New Roman" w:cs="Times New Roman"/>
          <w:color w:val="000000" w:themeColor="text1"/>
          <w:lang w:eastAsia="ru-RU"/>
        </w:rPr>
        <w:t>2019 год</w:t>
      </w:r>
      <w:r w:rsidR="0020499A">
        <w:rPr>
          <w:rFonts w:ascii="Times New Roman" w:eastAsia="Times New Roman" w:hAnsi="Times New Roman" w:cs="Times New Roman"/>
          <w:color w:val="000000" w:themeColor="text1"/>
          <w:lang w:eastAsia="ru-RU"/>
        </w:rPr>
        <w:t>а</w:t>
      </w:r>
      <w:r w:rsidR="0020499A" w:rsidRPr="0020499A">
        <w:rPr>
          <w:rFonts w:ascii="Times New Roman" w:eastAsia="Times New Roman" w:hAnsi="Times New Roman" w:cs="Times New Roman"/>
          <w:color w:val="000000" w:themeColor="text1"/>
          <w:lang w:eastAsia="ru-RU"/>
        </w:rPr>
        <w:t>, до 58% молодежи в возрасте 17-24 лет участвуют в той или иной форме неформальной работы, что почти вдвое превышает 30% канадцев в целом.</w:t>
      </w:r>
    </w:p>
    <w:p w14:paraId="7152C9CD" w14:textId="29745DAB" w:rsidR="0020499A" w:rsidRDefault="0020499A" w:rsidP="00CD7F71">
      <w:pPr>
        <w:shd w:val="clear" w:color="auto" w:fill="FFFFFF"/>
        <w:jc w:val="both"/>
        <w:rPr>
          <w:rFonts w:ascii="Times New Roman" w:eastAsia="Times New Roman" w:hAnsi="Times New Roman" w:cs="Times New Roman"/>
          <w:color w:val="000000" w:themeColor="text1"/>
          <w:lang w:eastAsia="ru-RU"/>
        </w:rPr>
      </w:pPr>
    </w:p>
    <w:p w14:paraId="703A3578" w14:textId="1BCC32E6" w:rsidR="00CD7F71" w:rsidRPr="003C639A" w:rsidRDefault="00CD7F71" w:rsidP="00CD7F71">
      <w:pPr>
        <w:shd w:val="clear" w:color="auto" w:fill="FFFFFF"/>
        <w:jc w:val="both"/>
        <w:rPr>
          <w:rFonts w:ascii="Times New Roman" w:eastAsia="Times New Roman" w:hAnsi="Times New Roman" w:cs="Times New Roman"/>
          <w:b/>
          <w:bCs/>
          <w:color w:val="000000" w:themeColor="text1"/>
          <w:lang w:eastAsia="ru-RU"/>
        </w:rPr>
      </w:pPr>
      <w:r w:rsidRPr="009A45F8">
        <w:rPr>
          <w:rFonts w:ascii="Times New Roman" w:eastAsia="Times New Roman" w:hAnsi="Times New Roman" w:cs="Times New Roman"/>
          <w:b/>
          <w:bCs/>
          <w:color w:val="000000" w:themeColor="text1"/>
          <w:lang w:eastAsia="ru-RU"/>
        </w:rPr>
        <w:t xml:space="preserve">Рисунок </w:t>
      </w:r>
      <w:r w:rsidR="002C1F48">
        <w:rPr>
          <w:rFonts w:ascii="Times New Roman" w:eastAsia="Times New Roman" w:hAnsi="Times New Roman" w:cs="Times New Roman"/>
          <w:b/>
          <w:bCs/>
          <w:color w:val="000000" w:themeColor="text1"/>
          <w:lang w:eastAsia="ru-RU"/>
        </w:rPr>
        <w:t>1</w:t>
      </w:r>
      <w:r w:rsidR="00936B80" w:rsidRPr="00C41CA6">
        <w:rPr>
          <w:rFonts w:ascii="Times New Roman" w:eastAsia="Times New Roman" w:hAnsi="Times New Roman" w:cs="Times New Roman"/>
          <w:b/>
          <w:bCs/>
          <w:color w:val="000000" w:themeColor="text1"/>
          <w:lang w:eastAsia="ru-RU"/>
        </w:rPr>
        <w:t>8</w:t>
      </w:r>
      <w:r w:rsidRPr="009A45F8">
        <w:rPr>
          <w:rFonts w:ascii="Times New Roman" w:eastAsia="Times New Roman" w:hAnsi="Times New Roman" w:cs="Times New Roman"/>
          <w:b/>
          <w:bCs/>
          <w:color w:val="000000" w:themeColor="text1"/>
          <w:lang w:eastAsia="ru-RU"/>
        </w:rPr>
        <w:t>.</w:t>
      </w:r>
      <w:r>
        <w:rPr>
          <w:rFonts w:ascii="Times New Roman" w:eastAsia="Times New Roman" w:hAnsi="Times New Roman" w:cs="Times New Roman"/>
          <w:b/>
          <w:bCs/>
          <w:color w:val="000000" w:themeColor="text1"/>
          <w:lang w:eastAsia="ru-RU"/>
        </w:rPr>
        <w:t xml:space="preserve"> Социально-демографические характеристики платформенных работников </w:t>
      </w:r>
      <w:r w:rsidR="003C639A">
        <w:rPr>
          <w:rFonts w:ascii="Times New Roman" w:eastAsia="Times New Roman" w:hAnsi="Times New Roman" w:cs="Times New Roman"/>
          <w:b/>
          <w:bCs/>
          <w:color w:val="000000" w:themeColor="text1"/>
          <w:lang w:eastAsia="ru-RU"/>
        </w:rPr>
        <w:t>в Канаде</w:t>
      </w:r>
      <w:r w:rsidR="003C639A" w:rsidRPr="003C639A">
        <w:rPr>
          <w:rFonts w:ascii="Times New Roman" w:eastAsia="Times New Roman" w:hAnsi="Times New Roman" w:cs="Times New Roman"/>
          <w:b/>
          <w:bCs/>
          <w:color w:val="000000" w:themeColor="text1"/>
          <w:lang w:eastAsia="ru-RU"/>
        </w:rPr>
        <w:t xml:space="preserve">, 2021 </w:t>
      </w:r>
      <w:r w:rsidR="003C639A">
        <w:rPr>
          <w:rFonts w:ascii="Times New Roman" w:eastAsia="Times New Roman" w:hAnsi="Times New Roman" w:cs="Times New Roman"/>
          <w:b/>
          <w:bCs/>
          <w:color w:val="000000" w:themeColor="text1"/>
          <w:lang w:eastAsia="ru-RU"/>
        </w:rPr>
        <w:t>г</w:t>
      </w:r>
      <w:r w:rsidR="003C639A" w:rsidRPr="003C639A">
        <w:rPr>
          <w:rFonts w:ascii="Times New Roman" w:eastAsia="Times New Roman" w:hAnsi="Times New Roman" w:cs="Times New Roman"/>
          <w:b/>
          <w:bCs/>
          <w:color w:val="000000" w:themeColor="text1"/>
          <w:lang w:eastAsia="ru-RU"/>
        </w:rPr>
        <w:t xml:space="preserve">. </w:t>
      </w:r>
    </w:p>
    <w:p w14:paraId="72C015A5" w14:textId="77777777" w:rsidR="00CD7F71" w:rsidRDefault="00CD7F71" w:rsidP="00CD7F71">
      <w:pPr>
        <w:shd w:val="clear" w:color="auto" w:fill="FFFFFF"/>
        <w:jc w:val="both"/>
        <w:rPr>
          <w:rFonts w:ascii="Times New Roman" w:eastAsia="Times New Roman" w:hAnsi="Times New Roman" w:cs="Times New Roman"/>
          <w:color w:val="000000" w:themeColor="text1"/>
          <w:lang w:eastAsia="ru-RU"/>
        </w:rPr>
      </w:pPr>
    </w:p>
    <w:p w14:paraId="6FD85169" w14:textId="4E0B58E5" w:rsidR="00CD7F71" w:rsidRDefault="00CD7F71" w:rsidP="00CD7F71">
      <w:pPr>
        <w:shd w:val="clear" w:color="auto" w:fill="FFFFFF"/>
        <w:jc w:val="both"/>
        <w:rPr>
          <w:rFonts w:ascii="Times New Roman" w:eastAsia="Times New Roman" w:hAnsi="Times New Roman" w:cs="Times New Roman"/>
          <w:color w:val="000000" w:themeColor="text1"/>
          <w:lang w:eastAsia="ru-RU"/>
        </w:rPr>
      </w:pPr>
      <w:r w:rsidRPr="00CD7F71">
        <w:rPr>
          <w:rFonts w:ascii="Times New Roman" w:eastAsia="Times New Roman" w:hAnsi="Times New Roman" w:cs="Times New Roman"/>
          <w:noProof/>
          <w:color w:val="000000" w:themeColor="text1"/>
          <w:lang w:eastAsia="ru-RU"/>
        </w:rPr>
        <w:drawing>
          <wp:inline distT="0" distB="0" distL="0" distR="0" wp14:anchorId="23B9633E" wp14:editId="0B9B8BF6">
            <wp:extent cx="5936615" cy="267017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36615" cy="2670175"/>
                    </a:xfrm>
                    <a:prstGeom prst="rect">
                      <a:avLst/>
                    </a:prstGeom>
                  </pic:spPr>
                </pic:pic>
              </a:graphicData>
            </a:graphic>
          </wp:inline>
        </w:drawing>
      </w:r>
    </w:p>
    <w:p w14:paraId="245E3012" w14:textId="5799826F" w:rsidR="00CD7F71" w:rsidRDefault="00CD7F71" w:rsidP="00CD7F71">
      <w:pPr>
        <w:shd w:val="clear" w:color="auto" w:fill="FFFFFF"/>
        <w:jc w:val="both"/>
        <w:rPr>
          <w:rFonts w:ascii="Times New Roman" w:eastAsia="Times New Roman" w:hAnsi="Times New Roman" w:cs="Times New Roman"/>
          <w:color w:val="000000" w:themeColor="text1"/>
          <w:lang w:eastAsia="ru-RU"/>
        </w:rPr>
      </w:pPr>
    </w:p>
    <w:p w14:paraId="372DBD22" w14:textId="426FE28D" w:rsidR="00CD7F71" w:rsidRPr="00CD7F71" w:rsidRDefault="00CD7F71" w:rsidP="00CD7F71">
      <w:pPr>
        <w:shd w:val="clear" w:color="auto" w:fill="FFFFFF"/>
        <w:jc w:val="both"/>
        <w:rPr>
          <w:rFonts w:ascii="Times New Roman" w:eastAsia="Times New Roman" w:hAnsi="Times New Roman" w:cs="Times New Roman"/>
          <w:i/>
          <w:iCs/>
          <w:color w:val="000000" w:themeColor="text1"/>
          <w:lang w:eastAsia="ru-RU"/>
        </w:rPr>
      </w:pPr>
      <w:r w:rsidRPr="00CD7F71">
        <w:rPr>
          <w:rFonts w:ascii="Times New Roman" w:eastAsia="Times New Roman" w:hAnsi="Times New Roman" w:cs="Times New Roman"/>
          <w:i/>
          <w:iCs/>
          <w:color w:val="000000" w:themeColor="text1"/>
          <w:lang w:eastAsia="ru-RU"/>
        </w:rPr>
        <w:t xml:space="preserve">Источник: </w:t>
      </w:r>
      <w:r w:rsidRPr="00CD7F71">
        <w:rPr>
          <w:rFonts w:ascii="Times New Roman" w:eastAsia="Times New Roman" w:hAnsi="Times New Roman" w:cs="Times New Roman"/>
          <w:i/>
          <w:iCs/>
          <w:color w:val="000000" w:themeColor="text1"/>
          <w:lang w:val="en-US" w:eastAsia="ru-RU"/>
        </w:rPr>
        <w:t>Payments</w:t>
      </w:r>
      <w:r w:rsidRPr="00CD7F71">
        <w:rPr>
          <w:rFonts w:ascii="Times New Roman" w:eastAsia="Times New Roman" w:hAnsi="Times New Roman" w:cs="Times New Roman"/>
          <w:i/>
          <w:iCs/>
          <w:color w:val="000000" w:themeColor="text1"/>
          <w:lang w:eastAsia="ru-RU"/>
        </w:rPr>
        <w:t xml:space="preserve"> </w:t>
      </w:r>
      <w:r w:rsidRPr="00CD7F71">
        <w:rPr>
          <w:rFonts w:ascii="Times New Roman" w:eastAsia="Times New Roman" w:hAnsi="Times New Roman" w:cs="Times New Roman"/>
          <w:i/>
          <w:iCs/>
          <w:color w:val="000000" w:themeColor="text1"/>
          <w:lang w:val="en-US" w:eastAsia="ru-RU"/>
        </w:rPr>
        <w:t>Canada</w:t>
      </w:r>
    </w:p>
    <w:p w14:paraId="073BE1E8" w14:textId="77777777" w:rsidR="0020499A" w:rsidRPr="0020499A" w:rsidRDefault="0020499A" w:rsidP="00A92290">
      <w:pPr>
        <w:shd w:val="clear" w:color="auto" w:fill="FFFFFF"/>
        <w:ind w:firstLine="708"/>
        <w:jc w:val="both"/>
        <w:rPr>
          <w:rFonts w:ascii="Times New Roman" w:eastAsia="Times New Roman" w:hAnsi="Times New Roman" w:cs="Times New Roman"/>
          <w:color w:val="000000" w:themeColor="text1"/>
          <w:lang w:eastAsia="ru-RU"/>
        </w:rPr>
      </w:pPr>
    </w:p>
    <w:p w14:paraId="58070A68" w14:textId="040F6297" w:rsidR="002C1F48" w:rsidRDefault="003C639A" w:rsidP="003C639A">
      <w:pPr>
        <w:shd w:val="clear" w:color="auto" w:fill="FFFFFF"/>
        <w:ind w:firstLine="708"/>
        <w:jc w:val="both"/>
        <w:rPr>
          <w:rFonts w:ascii="Times New Roman" w:eastAsia="Times New Roman" w:hAnsi="Times New Roman" w:cs="Times New Roman"/>
          <w:color w:val="000000" w:themeColor="text1"/>
          <w:lang w:eastAsia="ru-RU"/>
        </w:rPr>
      </w:pPr>
      <w:r w:rsidRPr="003C639A">
        <w:rPr>
          <w:rFonts w:ascii="Times New Roman" w:eastAsia="Times New Roman" w:hAnsi="Times New Roman" w:cs="Times New Roman"/>
          <w:color w:val="000000" w:themeColor="text1"/>
          <w:lang w:eastAsia="ru-RU"/>
        </w:rPr>
        <w:t>В Канаде</w:t>
      </w:r>
      <w:r>
        <w:rPr>
          <w:rFonts w:ascii="Times New Roman" w:eastAsia="Times New Roman" w:hAnsi="Times New Roman" w:cs="Times New Roman"/>
          <w:color w:val="000000" w:themeColor="text1"/>
          <w:lang w:eastAsia="ru-RU"/>
        </w:rPr>
        <w:t xml:space="preserve"> особенно сложно стоит вопрос с определением статуса работников платформ</w:t>
      </w:r>
      <w:r w:rsidRPr="003C639A">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так как законодательное регулирование данной сферы уходит истоками</w:t>
      </w:r>
      <w:r w:rsidR="00113449">
        <w:rPr>
          <w:rFonts w:ascii="Times New Roman" w:eastAsia="Times New Roman" w:hAnsi="Times New Roman" w:cs="Times New Roman"/>
          <w:color w:val="000000" w:themeColor="text1"/>
          <w:lang w:eastAsia="ru-RU"/>
        </w:rPr>
        <w:t xml:space="preserve"> в </w:t>
      </w:r>
      <w:r w:rsidR="005E0A12">
        <w:rPr>
          <w:rFonts w:ascii="Times New Roman" w:eastAsia="Times New Roman" w:hAnsi="Times New Roman" w:cs="Times New Roman"/>
          <w:color w:val="000000" w:themeColor="text1"/>
          <w:lang w:eastAsia="ru-RU"/>
        </w:rPr>
        <w:t>почти</w:t>
      </w:r>
      <w:r w:rsidR="00113449">
        <w:rPr>
          <w:rFonts w:ascii="Times New Roman" w:eastAsia="Times New Roman" w:hAnsi="Times New Roman" w:cs="Times New Roman"/>
          <w:color w:val="000000" w:themeColor="text1"/>
          <w:lang w:eastAsia="ru-RU"/>
        </w:rPr>
        <w:t xml:space="preserve"> середину двадцатого века</w:t>
      </w:r>
      <w:r w:rsidR="00113449" w:rsidRPr="00113449">
        <w:rPr>
          <w:rFonts w:ascii="Times New Roman" w:eastAsia="Times New Roman" w:hAnsi="Times New Roman" w:cs="Times New Roman"/>
          <w:color w:val="000000" w:themeColor="text1"/>
          <w:lang w:eastAsia="ru-RU"/>
        </w:rPr>
        <w:t xml:space="preserve">. </w:t>
      </w:r>
      <w:r w:rsidR="00113449">
        <w:rPr>
          <w:rFonts w:ascii="Times New Roman" w:eastAsia="Times New Roman" w:hAnsi="Times New Roman" w:cs="Times New Roman"/>
          <w:color w:val="000000" w:themeColor="text1"/>
          <w:lang w:eastAsia="ru-RU"/>
        </w:rPr>
        <w:t xml:space="preserve">В 1965 году </w:t>
      </w:r>
      <w:r w:rsidRPr="003C639A">
        <w:rPr>
          <w:rFonts w:ascii="Times New Roman" w:eastAsia="Times New Roman" w:hAnsi="Times New Roman" w:cs="Times New Roman"/>
          <w:color w:val="000000" w:themeColor="text1"/>
          <w:lang w:eastAsia="ru-RU"/>
        </w:rPr>
        <w:t xml:space="preserve">профессор Гарри </w:t>
      </w:r>
      <w:proofErr w:type="spellStart"/>
      <w:r w:rsidRPr="003C639A">
        <w:rPr>
          <w:rFonts w:ascii="Times New Roman" w:eastAsia="Times New Roman" w:hAnsi="Times New Roman" w:cs="Times New Roman"/>
          <w:color w:val="000000" w:themeColor="text1"/>
          <w:lang w:eastAsia="ru-RU"/>
        </w:rPr>
        <w:t>Артурс</w:t>
      </w:r>
      <w:proofErr w:type="spellEnd"/>
      <w:r w:rsidR="00113449">
        <w:rPr>
          <w:rFonts w:ascii="Times New Roman" w:eastAsia="Times New Roman" w:hAnsi="Times New Roman" w:cs="Times New Roman"/>
          <w:color w:val="000000" w:themeColor="text1"/>
          <w:lang w:eastAsia="ru-RU"/>
        </w:rPr>
        <w:t xml:space="preserve"> опубликовал статью</w:t>
      </w:r>
      <w:r w:rsidR="00113449" w:rsidRPr="00113449">
        <w:rPr>
          <w:rFonts w:ascii="Times New Roman" w:eastAsia="Times New Roman" w:hAnsi="Times New Roman" w:cs="Times New Roman"/>
          <w:color w:val="000000" w:themeColor="text1"/>
          <w:lang w:eastAsia="ru-RU"/>
        </w:rPr>
        <w:t xml:space="preserve">, </w:t>
      </w:r>
      <w:r w:rsidR="00113449">
        <w:rPr>
          <w:rFonts w:ascii="Times New Roman" w:eastAsia="Times New Roman" w:hAnsi="Times New Roman" w:cs="Times New Roman"/>
          <w:color w:val="000000" w:themeColor="text1"/>
          <w:lang w:eastAsia="ru-RU"/>
        </w:rPr>
        <w:t>озаглавленную</w:t>
      </w:r>
      <w:r w:rsidRPr="003C639A">
        <w:rPr>
          <w:rFonts w:ascii="Times New Roman" w:eastAsia="Times New Roman" w:hAnsi="Times New Roman" w:cs="Times New Roman"/>
          <w:color w:val="000000" w:themeColor="text1"/>
          <w:lang w:eastAsia="ru-RU"/>
        </w:rPr>
        <w:t xml:space="preserve"> </w:t>
      </w:r>
      <w:r w:rsidR="00113449">
        <w:rPr>
          <w:rFonts w:ascii="Times New Roman" w:eastAsia="Times New Roman" w:hAnsi="Times New Roman" w:cs="Times New Roman"/>
          <w:color w:val="000000" w:themeColor="text1"/>
          <w:lang w:eastAsia="ru-RU"/>
        </w:rPr>
        <w:t>«З</w:t>
      </w:r>
      <w:r w:rsidR="00113449" w:rsidRPr="003C639A">
        <w:rPr>
          <w:rFonts w:ascii="Times New Roman" w:eastAsia="Times New Roman" w:hAnsi="Times New Roman" w:cs="Times New Roman"/>
          <w:color w:val="000000" w:themeColor="text1"/>
          <w:lang w:eastAsia="ru-RU"/>
        </w:rPr>
        <w:t>ависимый подрядчик: исследование правовых проблем уравновешивающей силы</w:t>
      </w:r>
      <w:r w:rsidR="00113449">
        <w:rPr>
          <w:rFonts w:ascii="Times New Roman" w:eastAsia="Times New Roman" w:hAnsi="Times New Roman" w:cs="Times New Roman"/>
          <w:color w:val="000000" w:themeColor="text1"/>
          <w:lang w:eastAsia="ru-RU"/>
        </w:rPr>
        <w:t>»</w:t>
      </w:r>
      <w:r w:rsidR="00113449" w:rsidRPr="00113449">
        <w:rPr>
          <w:rFonts w:ascii="Times New Roman" w:eastAsia="Times New Roman" w:hAnsi="Times New Roman" w:cs="Times New Roman"/>
          <w:color w:val="000000" w:themeColor="text1"/>
          <w:lang w:eastAsia="ru-RU"/>
        </w:rPr>
        <w:t xml:space="preserve">. </w:t>
      </w:r>
      <w:r w:rsidR="00113449">
        <w:rPr>
          <w:rFonts w:ascii="Times New Roman" w:eastAsia="Times New Roman" w:hAnsi="Times New Roman" w:cs="Times New Roman"/>
          <w:color w:val="000000" w:themeColor="text1"/>
          <w:lang w:eastAsia="ru-RU"/>
        </w:rPr>
        <w:t>В этой статье профессор впервые сформулировал необходимость формирования законодательной базы для третьей формы занятости – «Зависимого подрядчика» для стимулирования экономического развития</w:t>
      </w:r>
      <w:r w:rsidR="00113449" w:rsidRPr="00113449">
        <w:rPr>
          <w:rFonts w:ascii="Times New Roman" w:eastAsia="Times New Roman" w:hAnsi="Times New Roman" w:cs="Times New Roman"/>
          <w:color w:val="000000" w:themeColor="text1"/>
          <w:lang w:eastAsia="ru-RU"/>
        </w:rPr>
        <w:t xml:space="preserve">. </w:t>
      </w:r>
      <w:r w:rsidRPr="003C639A">
        <w:rPr>
          <w:rFonts w:ascii="Times New Roman" w:eastAsia="Times New Roman" w:hAnsi="Times New Roman" w:cs="Times New Roman"/>
          <w:color w:val="000000" w:themeColor="text1"/>
          <w:lang w:eastAsia="ru-RU"/>
        </w:rPr>
        <w:t xml:space="preserve">Профессор </w:t>
      </w:r>
      <w:proofErr w:type="spellStart"/>
      <w:r w:rsidRPr="003C639A">
        <w:rPr>
          <w:rFonts w:ascii="Times New Roman" w:eastAsia="Times New Roman" w:hAnsi="Times New Roman" w:cs="Times New Roman"/>
          <w:color w:val="000000" w:themeColor="text1"/>
          <w:lang w:eastAsia="ru-RU"/>
        </w:rPr>
        <w:t>Артурс</w:t>
      </w:r>
      <w:proofErr w:type="spellEnd"/>
      <w:r w:rsidRPr="003C639A">
        <w:rPr>
          <w:rFonts w:ascii="Times New Roman" w:eastAsia="Times New Roman" w:hAnsi="Times New Roman" w:cs="Times New Roman"/>
          <w:color w:val="000000" w:themeColor="text1"/>
          <w:lang w:eastAsia="ru-RU"/>
        </w:rPr>
        <w:t xml:space="preserve"> утверждал, что зависимые подрядчики </w:t>
      </w:r>
      <w:r w:rsidR="00113449">
        <w:rPr>
          <w:rFonts w:ascii="Times New Roman" w:eastAsia="Times New Roman" w:hAnsi="Times New Roman" w:cs="Times New Roman"/>
          <w:color w:val="000000" w:themeColor="text1"/>
          <w:lang w:eastAsia="ru-RU"/>
        </w:rPr>
        <w:t>характеризуются тем</w:t>
      </w:r>
      <w:r w:rsidR="00113449" w:rsidRPr="00113449">
        <w:rPr>
          <w:rFonts w:ascii="Times New Roman" w:eastAsia="Times New Roman" w:hAnsi="Times New Roman" w:cs="Times New Roman"/>
          <w:color w:val="000000" w:themeColor="text1"/>
          <w:lang w:eastAsia="ru-RU"/>
        </w:rPr>
        <w:t xml:space="preserve">, </w:t>
      </w:r>
      <w:r w:rsidR="00113449">
        <w:rPr>
          <w:rFonts w:ascii="Times New Roman" w:eastAsia="Times New Roman" w:hAnsi="Times New Roman" w:cs="Times New Roman"/>
          <w:color w:val="000000" w:themeColor="text1"/>
          <w:lang w:eastAsia="ru-RU"/>
        </w:rPr>
        <w:t>что</w:t>
      </w:r>
      <w:r w:rsidRPr="003C639A">
        <w:rPr>
          <w:rFonts w:ascii="Times New Roman" w:eastAsia="Times New Roman" w:hAnsi="Times New Roman" w:cs="Times New Roman"/>
          <w:color w:val="000000" w:themeColor="text1"/>
          <w:lang w:eastAsia="ru-RU"/>
        </w:rPr>
        <w:t xml:space="preserve"> их отношения с фирмой, которая предоставляет им работу, </w:t>
      </w:r>
      <w:r w:rsidR="00113449">
        <w:rPr>
          <w:rFonts w:ascii="Times New Roman" w:eastAsia="Times New Roman" w:hAnsi="Times New Roman" w:cs="Times New Roman"/>
          <w:color w:val="000000" w:themeColor="text1"/>
          <w:lang w:eastAsia="ru-RU"/>
        </w:rPr>
        <w:t xml:space="preserve">являются </w:t>
      </w:r>
      <w:r w:rsidRPr="003C639A">
        <w:rPr>
          <w:rFonts w:ascii="Times New Roman" w:eastAsia="Times New Roman" w:hAnsi="Times New Roman" w:cs="Times New Roman"/>
          <w:color w:val="000000" w:themeColor="text1"/>
          <w:lang w:eastAsia="ru-RU"/>
        </w:rPr>
        <w:t>экономическ</w:t>
      </w:r>
      <w:r w:rsidR="00113449">
        <w:rPr>
          <w:rFonts w:ascii="Times New Roman" w:eastAsia="Times New Roman" w:hAnsi="Times New Roman" w:cs="Times New Roman"/>
          <w:color w:val="000000" w:themeColor="text1"/>
          <w:lang w:eastAsia="ru-RU"/>
        </w:rPr>
        <w:t>и</w:t>
      </w:r>
      <w:r w:rsidRPr="003C639A">
        <w:rPr>
          <w:rFonts w:ascii="Times New Roman" w:eastAsia="Times New Roman" w:hAnsi="Times New Roman" w:cs="Times New Roman"/>
          <w:color w:val="000000" w:themeColor="text1"/>
          <w:lang w:eastAsia="ru-RU"/>
        </w:rPr>
        <w:t xml:space="preserve"> зависи</w:t>
      </w:r>
      <w:r w:rsidR="00113449">
        <w:rPr>
          <w:rFonts w:ascii="Times New Roman" w:eastAsia="Times New Roman" w:hAnsi="Times New Roman" w:cs="Times New Roman"/>
          <w:color w:val="000000" w:themeColor="text1"/>
          <w:lang w:eastAsia="ru-RU"/>
        </w:rPr>
        <w:t>мыми</w:t>
      </w:r>
      <w:r w:rsidRPr="003C639A">
        <w:rPr>
          <w:rFonts w:ascii="Times New Roman" w:eastAsia="Times New Roman" w:hAnsi="Times New Roman" w:cs="Times New Roman"/>
          <w:color w:val="000000" w:themeColor="text1"/>
          <w:lang w:eastAsia="ru-RU"/>
        </w:rPr>
        <w:t xml:space="preserve"> и </w:t>
      </w:r>
      <w:r w:rsidR="00113449">
        <w:rPr>
          <w:rFonts w:ascii="Times New Roman" w:eastAsia="Times New Roman" w:hAnsi="Times New Roman" w:cs="Times New Roman"/>
          <w:color w:val="000000" w:themeColor="text1"/>
          <w:lang w:eastAsia="ru-RU"/>
        </w:rPr>
        <w:t xml:space="preserve">обладают </w:t>
      </w:r>
      <w:r w:rsidRPr="003C639A">
        <w:rPr>
          <w:rFonts w:ascii="Times New Roman" w:eastAsia="Times New Roman" w:hAnsi="Times New Roman" w:cs="Times New Roman"/>
          <w:color w:val="000000" w:themeColor="text1"/>
          <w:lang w:eastAsia="ru-RU"/>
        </w:rPr>
        <w:t xml:space="preserve">неравенством переговорных возможностей. </w:t>
      </w:r>
    </w:p>
    <w:p w14:paraId="7C884212" w14:textId="52EFE3E8" w:rsidR="003C639A" w:rsidRPr="003C639A" w:rsidRDefault="003C639A" w:rsidP="003C639A">
      <w:pPr>
        <w:shd w:val="clear" w:color="auto" w:fill="FFFFFF"/>
        <w:ind w:firstLine="708"/>
        <w:jc w:val="both"/>
        <w:rPr>
          <w:rFonts w:ascii="Times New Roman" w:eastAsia="Times New Roman" w:hAnsi="Times New Roman" w:cs="Times New Roman"/>
          <w:color w:val="000000" w:themeColor="text1"/>
          <w:lang w:eastAsia="ru-RU"/>
        </w:rPr>
      </w:pPr>
      <w:proofErr w:type="spellStart"/>
      <w:r w:rsidRPr="003C639A">
        <w:rPr>
          <w:rFonts w:ascii="Times New Roman" w:eastAsia="Times New Roman" w:hAnsi="Times New Roman" w:cs="Times New Roman"/>
          <w:color w:val="000000" w:themeColor="text1"/>
          <w:lang w:eastAsia="ru-RU"/>
        </w:rPr>
        <w:t>Артурс</w:t>
      </w:r>
      <w:proofErr w:type="spellEnd"/>
      <w:r w:rsidRPr="003C639A">
        <w:rPr>
          <w:rFonts w:ascii="Times New Roman" w:eastAsia="Times New Roman" w:hAnsi="Times New Roman" w:cs="Times New Roman"/>
          <w:color w:val="000000" w:themeColor="text1"/>
          <w:lang w:eastAsia="ru-RU"/>
        </w:rPr>
        <w:t xml:space="preserve"> утверждал, что, поскольку </w:t>
      </w:r>
      <w:r w:rsidR="00C0275E">
        <w:rPr>
          <w:rFonts w:ascii="Times New Roman" w:eastAsia="Times New Roman" w:hAnsi="Times New Roman" w:cs="Times New Roman"/>
          <w:color w:val="000000" w:themeColor="text1"/>
          <w:lang w:eastAsia="ru-RU"/>
        </w:rPr>
        <w:t>З</w:t>
      </w:r>
      <w:r w:rsidRPr="003C639A">
        <w:rPr>
          <w:rFonts w:ascii="Times New Roman" w:eastAsia="Times New Roman" w:hAnsi="Times New Roman" w:cs="Times New Roman"/>
          <w:color w:val="000000" w:themeColor="text1"/>
          <w:lang w:eastAsia="ru-RU"/>
        </w:rPr>
        <w:t xml:space="preserve">акон о коллективных переговорах был направлен на устранение неравенства переговорных возможностей путем предоставления и регулирования компенсационных полномочий работникам, существовали веские политические причины для распространения действия закона о коллективных переговорах на зависимых подрядчиков, таких как водители такси, водители грузовиков-владельцев, рыбаки и другие подобные работники, которые условно являются </w:t>
      </w:r>
      <w:r w:rsidR="00113449">
        <w:rPr>
          <w:rFonts w:ascii="Times New Roman" w:eastAsia="Times New Roman" w:hAnsi="Times New Roman" w:cs="Times New Roman"/>
          <w:color w:val="000000" w:themeColor="text1"/>
          <w:lang w:eastAsia="ru-RU"/>
        </w:rPr>
        <w:t>«</w:t>
      </w:r>
      <w:r w:rsidRPr="003C639A">
        <w:rPr>
          <w:rFonts w:ascii="Times New Roman" w:eastAsia="Times New Roman" w:hAnsi="Times New Roman" w:cs="Times New Roman"/>
          <w:color w:val="000000" w:themeColor="text1"/>
          <w:lang w:eastAsia="ru-RU"/>
        </w:rPr>
        <w:t>самозанятыми</w:t>
      </w:r>
      <w:r w:rsidR="00113449">
        <w:rPr>
          <w:rFonts w:ascii="Times New Roman" w:eastAsia="Times New Roman" w:hAnsi="Times New Roman" w:cs="Times New Roman"/>
          <w:color w:val="000000" w:themeColor="text1"/>
          <w:lang w:eastAsia="ru-RU"/>
        </w:rPr>
        <w:t>»</w:t>
      </w:r>
      <w:r w:rsidRPr="003C639A">
        <w:rPr>
          <w:rFonts w:ascii="Times New Roman" w:eastAsia="Times New Roman" w:hAnsi="Times New Roman" w:cs="Times New Roman"/>
          <w:color w:val="000000" w:themeColor="text1"/>
          <w:lang w:eastAsia="ru-RU"/>
        </w:rPr>
        <w:t>, но все еще экономически зависимыми.</w:t>
      </w:r>
      <w:r w:rsidR="00113449">
        <w:rPr>
          <w:rFonts w:ascii="Times New Roman" w:eastAsia="Times New Roman" w:hAnsi="Times New Roman" w:cs="Times New Roman"/>
          <w:color w:val="000000" w:themeColor="text1"/>
          <w:lang w:eastAsia="ru-RU"/>
        </w:rPr>
        <w:t xml:space="preserve"> В самом начале формирования модели устойчивого партнерства фокус находился в желании предоставить возможность выстраивания диалога на равных – между представителями платформенной занятости и платформами</w:t>
      </w:r>
      <w:r w:rsidR="00113449" w:rsidRPr="00113449">
        <w:rPr>
          <w:rFonts w:ascii="Times New Roman" w:eastAsia="Times New Roman" w:hAnsi="Times New Roman" w:cs="Times New Roman"/>
          <w:color w:val="000000" w:themeColor="text1"/>
          <w:lang w:eastAsia="ru-RU"/>
        </w:rPr>
        <w:t xml:space="preserve">, </w:t>
      </w:r>
      <w:r w:rsidR="00113449">
        <w:rPr>
          <w:rFonts w:ascii="Times New Roman" w:eastAsia="Times New Roman" w:hAnsi="Times New Roman" w:cs="Times New Roman"/>
          <w:color w:val="000000" w:themeColor="text1"/>
          <w:lang w:eastAsia="ru-RU"/>
        </w:rPr>
        <w:t>затем с течением времени в различных странах все чаще стал подниматься вопрос о необходимости специального пособия</w:t>
      </w:r>
      <w:r w:rsidR="00113449" w:rsidRPr="00113449">
        <w:rPr>
          <w:rFonts w:ascii="Times New Roman" w:eastAsia="Times New Roman" w:hAnsi="Times New Roman" w:cs="Times New Roman"/>
          <w:color w:val="000000" w:themeColor="text1"/>
          <w:lang w:eastAsia="ru-RU"/>
        </w:rPr>
        <w:t xml:space="preserve">, </w:t>
      </w:r>
      <w:r w:rsidR="00113449">
        <w:rPr>
          <w:rFonts w:ascii="Times New Roman" w:eastAsia="Times New Roman" w:hAnsi="Times New Roman" w:cs="Times New Roman"/>
          <w:color w:val="000000" w:themeColor="text1"/>
          <w:lang w:eastAsia="ru-RU"/>
        </w:rPr>
        <w:t>названного портативным</w:t>
      </w:r>
      <w:r w:rsidR="00113449" w:rsidRPr="00113449">
        <w:rPr>
          <w:rFonts w:ascii="Times New Roman" w:eastAsia="Times New Roman" w:hAnsi="Times New Roman" w:cs="Times New Roman"/>
          <w:color w:val="000000" w:themeColor="text1"/>
          <w:lang w:eastAsia="ru-RU"/>
        </w:rPr>
        <w:t xml:space="preserve">. </w:t>
      </w:r>
      <w:r w:rsidR="00113449">
        <w:rPr>
          <w:rFonts w:ascii="Times New Roman" w:eastAsia="Times New Roman" w:hAnsi="Times New Roman" w:cs="Times New Roman"/>
          <w:color w:val="000000" w:themeColor="text1"/>
          <w:lang w:eastAsia="ru-RU"/>
        </w:rPr>
        <w:t xml:space="preserve"> </w:t>
      </w:r>
    </w:p>
    <w:p w14:paraId="3C93D037" w14:textId="77777777" w:rsidR="00C0275E" w:rsidRDefault="00113449" w:rsidP="003C639A">
      <w:pPr>
        <w:shd w:val="clear" w:color="auto" w:fill="FFFFFF"/>
        <w:ind w:firstLine="708"/>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Важно отметить</w:t>
      </w:r>
      <w:r w:rsidRPr="00113449">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что за эти годы национального законодательства</w:t>
      </w:r>
      <w:r w:rsidR="00C0275E" w:rsidRPr="00C0275E">
        <w:rPr>
          <w:rFonts w:ascii="Times New Roman" w:eastAsia="Times New Roman" w:hAnsi="Times New Roman" w:cs="Times New Roman"/>
          <w:color w:val="000000" w:themeColor="text1"/>
          <w:lang w:eastAsia="ru-RU"/>
        </w:rPr>
        <w:t xml:space="preserve">, </w:t>
      </w:r>
      <w:r w:rsidR="00C0275E">
        <w:rPr>
          <w:rFonts w:ascii="Times New Roman" w:eastAsia="Times New Roman" w:hAnsi="Times New Roman" w:cs="Times New Roman"/>
          <w:color w:val="000000" w:themeColor="text1"/>
          <w:lang w:eastAsia="ru-RU"/>
        </w:rPr>
        <w:t>непосредственно касающегося трудовых прав зависимых подрядчиков (платформенных работников)</w:t>
      </w:r>
      <w:r w:rsidR="00C0275E" w:rsidRPr="00C0275E">
        <w:rPr>
          <w:rFonts w:ascii="Times New Roman" w:eastAsia="Times New Roman" w:hAnsi="Times New Roman" w:cs="Times New Roman"/>
          <w:color w:val="000000" w:themeColor="text1"/>
          <w:lang w:eastAsia="ru-RU"/>
        </w:rPr>
        <w:t>,</w:t>
      </w:r>
      <w:r w:rsidR="00C0275E">
        <w:rPr>
          <w:rFonts w:ascii="Times New Roman" w:eastAsia="Times New Roman" w:hAnsi="Times New Roman" w:cs="Times New Roman"/>
          <w:color w:val="000000" w:themeColor="text1"/>
          <w:lang w:eastAsia="ru-RU"/>
        </w:rPr>
        <w:t xml:space="preserve"> так и</w:t>
      </w:r>
      <w:r>
        <w:rPr>
          <w:rFonts w:ascii="Times New Roman" w:eastAsia="Times New Roman" w:hAnsi="Times New Roman" w:cs="Times New Roman"/>
          <w:color w:val="000000" w:themeColor="text1"/>
          <w:lang w:eastAsia="ru-RU"/>
        </w:rPr>
        <w:t xml:space="preserve"> не было сформировано</w:t>
      </w:r>
      <w:r w:rsidRPr="00113449">
        <w:rPr>
          <w:rFonts w:ascii="Times New Roman" w:eastAsia="Times New Roman" w:hAnsi="Times New Roman" w:cs="Times New Roman"/>
          <w:color w:val="000000" w:themeColor="text1"/>
          <w:lang w:eastAsia="ru-RU"/>
        </w:rPr>
        <w:t xml:space="preserve">. </w:t>
      </w:r>
      <w:r w:rsidR="00A13DA6">
        <w:rPr>
          <w:rFonts w:ascii="Times New Roman" w:eastAsia="Times New Roman" w:hAnsi="Times New Roman" w:cs="Times New Roman"/>
          <w:color w:val="000000" w:themeColor="text1"/>
          <w:lang w:eastAsia="ru-RU"/>
        </w:rPr>
        <w:t>Однако на региональном уровне</w:t>
      </w:r>
      <w:r w:rsidR="00A13DA6" w:rsidRPr="00A13DA6">
        <w:rPr>
          <w:rFonts w:ascii="Times New Roman" w:eastAsia="Times New Roman" w:hAnsi="Times New Roman" w:cs="Times New Roman"/>
          <w:color w:val="000000" w:themeColor="text1"/>
          <w:lang w:eastAsia="ru-RU"/>
        </w:rPr>
        <w:t xml:space="preserve"> </w:t>
      </w:r>
      <w:r w:rsidR="00A13DA6">
        <w:rPr>
          <w:rFonts w:ascii="Times New Roman" w:eastAsia="Times New Roman" w:hAnsi="Times New Roman" w:cs="Times New Roman"/>
          <w:color w:val="000000" w:themeColor="text1"/>
          <w:lang w:eastAsia="ru-RU"/>
        </w:rPr>
        <w:t xml:space="preserve">с </w:t>
      </w:r>
      <w:r w:rsidR="003C639A" w:rsidRPr="003C639A">
        <w:rPr>
          <w:rFonts w:ascii="Times New Roman" w:eastAsia="Times New Roman" w:hAnsi="Times New Roman" w:cs="Times New Roman"/>
          <w:color w:val="000000" w:themeColor="text1"/>
          <w:lang w:eastAsia="ru-RU"/>
        </w:rPr>
        <w:t>1975 год</w:t>
      </w:r>
      <w:r w:rsidR="00A13DA6">
        <w:rPr>
          <w:rFonts w:ascii="Times New Roman" w:eastAsia="Times New Roman" w:hAnsi="Times New Roman" w:cs="Times New Roman"/>
          <w:color w:val="000000" w:themeColor="text1"/>
          <w:lang w:eastAsia="ru-RU"/>
        </w:rPr>
        <w:t>а действуют поправки</w:t>
      </w:r>
      <w:r w:rsidR="003C639A" w:rsidRPr="003C639A">
        <w:rPr>
          <w:rFonts w:ascii="Times New Roman" w:eastAsia="Times New Roman" w:hAnsi="Times New Roman" w:cs="Times New Roman"/>
          <w:color w:val="000000" w:themeColor="text1"/>
          <w:lang w:eastAsia="ru-RU"/>
        </w:rPr>
        <w:t xml:space="preserve"> в Закон </w:t>
      </w:r>
      <w:r w:rsidR="00A13DA6">
        <w:rPr>
          <w:rFonts w:ascii="Times New Roman" w:eastAsia="Times New Roman" w:hAnsi="Times New Roman" w:cs="Times New Roman"/>
          <w:color w:val="000000" w:themeColor="text1"/>
          <w:lang w:eastAsia="ru-RU"/>
        </w:rPr>
        <w:t>«О</w:t>
      </w:r>
      <w:r w:rsidR="003C639A" w:rsidRPr="003C639A">
        <w:rPr>
          <w:rFonts w:ascii="Times New Roman" w:eastAsia="Times New Roman" w:hAnsi="Times New Roman" w:cs="Times New Roman"/>
          <w:color w:val="000000" w:themeColor="text1"/>
          <w:lang w:eastAsia="ru-RU"/>
        </w:rPr>
        <w:t xml:space="preserve"> трудовых отношениях</w:t>
      </w:r>
      <w:r w:rsidR="00A13DA6">
        <w:rPr>
          <w:rFonts w:ascii="Times New Roman" w:eastAsia="Times New Roman" w:hAnsi="Times New Roman" w:cs="Times New Roman"/>
          <w:color w:val="000000" w:themeColor="text1"/>
          <w:lang w:eastAsia="ru-RU"/>
        </w:rPr>
        <w:t>»</w:t>
      </w:r>
      <w:r w:rsidR="003C639A" w:rsidRPr="003C639A">
        <w:rPr>
          <w:rFonts w:ascii="Times New Roman" w:eastAsia="Times New Roman" w:hAnsi="Times New Roman" w:cs="Times New Roman"/>
          <w:color w:val="000000" w:themeColor="text1"/>
          <w:lang w:eastAsia="ru-RU"/>
        </w:rPr>
        <w:t xml:space="preserve"> Онтарио, включающие </w:t>
      </w:r>
      <w:r w:rsidR="00A13DA6">
        <w:rPr>
          <w:rFonts w:ascii="Times New Roman" w:eastAsia="Times New Roman" w:hAnsi="Times New Roman" w:cs="Times New Roman"/>
          <w:color w:val="000000" w:themeColor="text1"/>
          <w:lang w:eastAsia="ru-RU"/>
        </w:rPr>
        <w:t>понятие «</w:t>
      </w:r>
      <w:r w:rsidR="003C639A" w:rsidRPr="003C639A">
        <w:rPr>
          <w:rFonts w:ascii="Times New Roman" w:eastAsia="Times New Roman" w:hAnsi="Times New Roman" w:cs="Times New Roman"/>
          <w:color w:val="000000" w:themeColor="text1"/>
          <w:lang w:eastAsia="ru-RU"/>
        </w:rPr>
        <w:t>зависимого подрядчика</w:t>
      </w:r>
      <w:r w:rsidR="00A13DA6">
        <w:rPr>
          <w:rFonts w:ascii="Times New Roman" w:eastAsia="Times New Roman" w:hAnsi="Times New Roman" w:cs="Times New Roman"/>
          <w:color w:val="000000" w:themeColor="text1"/>
          <w:lang w:eastAsia="ru-RU"/>
        </w:rPr>
        <w:t>»</w:t>
      </w:r>
      <w:r w:rsidR="003C639A" w:rsidRPr="003C639A">
        <w:rPr>
          <w:rFonts w:ascii="Times New Roman" w:eastAsia="Times New Roman" w:hAnsi="Times New Roman" w:cs="Times New Roman"/>
          <w:color w:val="000000" w:themeColor="text1"/>
          <w:lang w:eastAsia="ru-RU"/>
        </w:rPr>
        <w:t xml:space="preserve"> в определение </w:t>
      </w:r>
      <w:r w:rsidR="00A13DA6">
        <w:rPr>
          <w:rFonts w:ascii="Times New Roman" w:eastAsia="Times New Roman" w:hAnsi="Times New Roman" w:cs="Times New Roman"/>
          <w:color w:val="000000" w:themeColor="text1"/>
          <w:lang w:eastAsia="ru-RU"/>
        </w:rPr>
        <w:t>«</w:t>
      </w:r>
      <w:r w:rsidR="003C639A" w:rsidRPr="003C639A">
        <w:rPr>
          <w:rFonts w:ascii="Times New Roman" w:eastAsia="Times New Roman" w:hAnsi="Times New Roman" w:cs="Times New Roman"/>
          <w:color w:val="000000" w:themeColor="text1"/>
          <w:lang w:eastAsia="ru-RU"/>
        </w:rPr>
        <w:t>работника</w:t>
      </w:r>
      <w:r w:rsidR="00A13DA6">
        <w:rPr>
          <w:rFonts w:ascii="Times New Roman" w:eastAsia="Times New Roman" w:hAnsi="Times New Roman" w:cs="Times New Roman"/>
          <w:color w:val="000000" w:themeColor="text1"/>
          <w:lang w:eastAsia="ru-RU"/>
        </w:rPr>
        <w:t>»</w:t>
      </w:r>
      <w:r w:rsidR="003C639A" w:rsidRPr="003C639A">
        <w:rPr>
          <w:rFonts w:ascii="Times New Roman" w:eastAsia="Times New Roman" w:hAnsi="Times New Roman" w:cs="Times New Roman"/>
          <w:color w:val="000000" w:themeColor="text1"/>
          <w:lang w:eastAsia="ru-RU"/>
        </w:rPr>
        <w:t xml:space="preserve">. </w:t>
      </w:r>
      <w:r w:rsidR="00C0275E">
        <w:rPr>
          <w:rFonts w:ascii="Times New Roman" w:eastAsia="Times New Roman" w:hAnsi="Times New Roman" w:cs="Times New Roman"/>
          <w:color w:val="000000" w:themeColor="text1"/>
          <w:lang w:eastAsia="ru-RU"/>
        </w:rPr>
        <w:t>Постепенно</w:t>
      </w:r>
      <w:r w:rsidR="00C0275E" w:rsidRPr="00C0275E">
        <w:rPr>
          <w:rFonts w:ascii="Times New Roman" w:eastAsia="Times New Roman" w:hAnsi="Times New Roman" w:cs="Times New Roman"/>
          <w:color w:val="000000" w:themeColor="text1"/>
          <w:lang w:eastAsia="ru-RU"/>
        </w:rPr>
        <w:t xml:space="preserve">, </w:t>
      </w:r>
      <w:r w:rsidR="00C0275E">
        <w:rPr>
          <w:rFonts w:ascii="Times New Roman" w:eastAsia="Times New Roman" w:hAnsi="Times New Roman" w:cs="Times New Roman"/>
          <w:color w:val="000000" w:themeColor="text1"/>
          <w:lang w:eastAsia="ru-RU"/>
        </w:rPr>
        <w:t xml:space="preserve">другие канадские провинции </w:t>
      </w:r>
      <w:r w:rsidR="003C639A" w:rsidRPr="003C639A">
        <w:rPr>
          <w:rFonts w:ascii="Times New Roman" w:eastAsia="Times New Roman" w:hAnsi="Times New Roman" w:cs="Times New Roman"/>
          <w:color w:val="000000" w:themeColor="text1"/>
          <w:lang w:eastAsia="ru-RU"/>
        </w:rPr>
        <w:t xml:space="preserve">последовали </w:t>
      </w:r>
      <w:r w:rsidR="00C0275E">
        <w:rPr>
          <w:rFonts w:ascii="Times New Roman" w:eastAsia="Times New Roman" w:hAnsi="Times New Roman" w:cs="Times New Roman"/>
          <w:color w:val="000000" w:themeColor="text1"/>
          <w:lang w:eastAsia="ru-RU"/>
        </w:rPr>
        <w:t xml:space="preserve">за этой </w:t>
      </w:r>
      <w:r w:rsidR="00C0275E">
        <w:rPr>
          <w:rFonts w:ascii="Times New Roman" w:eastAsia="Times New Roman" w:hAnsi="Times New Roman" w:cs="Times New Roman"/>
          <w:color w:val="000000" w:themeColor="text1"/>
          <w:lang w:eastAsia="ru-RU"/>
        </w:rPr>
        <w:lastRenderedPageBreak/>
        <w:t>законодательной практикой</w:t>
      </w:r>
      <w:r w:rsidR="003C639A" w:rsidRPr="003C639A">
        <w:rPr>
          <w:rFonts w:ascii="Times New Roman" w:eastAsia="Times New Roman" w:hAnsi="Times New Roman" w:cs="Times New Roman"/>
          <w:color w:val="000000" w:themeColor="text1"/>
          <w:lang w:eastAsia="ru-RU"/>
        </w:rPr>
        <w:t xml:space="preserve">. Эта реформа </w:t>
      </w:r>
      <w:r w:rsidR="00C0275E">
        <w:rPr>
          <w:rFonts w:ascii="Times New Roman" w:eastAsia="Times New Roman" w:hAnsi="Times New Roman" w:cs="Times New Roman"/>
          <w:color w:val="000000" w:themeColor="text1"/>
          <w:lang w:eastAsia="ru-RU"/>
        </w:rPr>
        <w:t xml:space="preserve">стала эффективной мерой и позволила различным категориям работников – </w:t>
      </w:r>
      <w:r w:rsidR="003C639A" w:rsidRPr="003C639A">
        <w:rPr>
          <w:rFonts w:ascii="Times New Roman" w:eastAsia="Times New Roman" w:hAnsi="Times New Roman" w:cs="Times New Roman"/>
          <w:color w:val="000000" w:themeColor="text1"/>
          <w:lang w:eastAsia="ru-RU"/>
        </w:rPr>
        <w:t xml:space="preserve">танцорам, водителям грузовиков, </w:t>
      </w:r>
      <w:r w:rsidR="00C0275E">
        <w:rPr>
          <w:rFonts w:ascii="Times New Roman" w:eastAsia="Times New Roman" w:hAnsi="Times New Roman" w:cs="Times New Roman"/>
          <w:color w:val="000000" w:themeColor="text1"/>
          <w:lang w:eastAsia="ru-RU"/>
        </w:rPr>
        <w:t>доставщикам</w:t>
      </w:r>
      <w:r w:rsidR="003C639A" w:rsidRPr="003C639A">
        <w:rPr>
          <w:rFonts w:ascii="Times New Roman" w:eastAsia="Times New Roman" w:hAnsi="Times New Roman" w:cs="Times New Roman"/>
          <w:color w:val="000000" w:themeColor="text1"/>
          <w:lang w:eastAsia="ru-RU"/>
        </w:rPr>
        <w:t xml:space="preserve">, водителям такси и лимузинов, </w:t>
      </w:r>
      <w:r w:rsidR="00C0275E">
        <w:rPr>
          <w:rFonts w:ascii="Times New Roman" w:eastAsia="Times New Roman" w:hAnsi="Times New Roman" w:cs="Times New Roman"/>
          <w:color w:val="000000" w:themeColor="text1"/>
          <w:lang w:eastAsia="ru-RU"/>
        </w:rPr>
        <w:t>вступать</w:t>
      </w:r>
      <w:r w:rsidR="003C639A" w:rsidRPr="003C639A">
        <w:rPr>
          <w:rFonts w:ascii="Times New Roman" w:eastAsia="Times New Roman" w:hAnsi="Times New Roman" w:cs="Times New Roman"/>
          <w:color w:val="000000" w:themeColor="text1"/>
          <w:lang w:eastAsia="ru-RU"/>
        </w:rPr>
        <w:t xml:space="preserve"> в профсоюзы</w:t>
      </w:r>
      <w:r w:rsidR="00C0275E" w:rsidRPr="00C0275E">
        <w:rPr>
          <w:rFonts w:ascii="Times New Roman" w:eastAsia="Times New Roman" w:hAnsi="Times New Roman" w:cs="Times New Roman"/>
          <w:color w:val="000000" w:themeColor="text1"/>
          <w:lang w:eastAsia="ru-RU"/>
        </w:rPr>
        <w:t xml:space="preserve">, </w:t>
      </w:r>
      <w:r w:rsidR="00C0275E">
        <w:rPr>
          <w:rFonts w:ascii="Times New Roman" w:eastAsia="Times New Roman" w:hAnsi="Times New Roman" w:cs="Times New Roman"/>
          <w:color w:val="000000" w:themeColor="text1"/>
          <w:lang w:eastAsia="ru-RU"/>
        </w:rPr>
        <w:t xml:space="preserve">а также дала законодательный доступ к участию в переговорах по </w:t>
      </w:r>
      <w:r w:rsidR="003C639A" w:rsidRPr="003C639A">
        <w:rPr>
          <w:rFonts w:ascii="Times New Roman" w:eastAsia="Times New Roman" w:hAnsi="Times New Roman" w:cs="Times New Roman"/>
          <w:color w:val="000000" w:themeColor="text1"/>
          <w:lang w:eastAsia="ru-RU"/>
        </w:rPr>
        <w:t xml:space="preserve">коллективным </w:t>
      </w:r>
      <w:r w:rsidR="00C0275E">
        <w:rPr>
          <w:rFonts w:ascii="Times New Roman" w:eastAsia="Times New Roman" w:hAnsi="Times New Roman" w:cs="Times New Roman"/>
          <w:color w:val="000000" w:themeColor="text1"/>
          <w:lang w:eastAsia="ru-RU"/>
        </w:rPr>
        <w:t>договорам</w:t>
      </w:r>
      <w:r w:rsidR="003C639A" w:rsidRPr="003C639A">
        <w:rPr>
          <w:rFonts w:ascii="Times New Roman" w:eastAsia="Times New Roman" w:hAnsi="Times New Roman" w:cs="Times New Roman"/>
          <w:color w:val="000000" w:themeColor="text1"/>
          <w:lang w:eastAsia="ru-RU"/>
        </w:rPr>
        <w:t>.</w:t>
      </w:r>
    </w:p>
    <w:p w14:paraId="125BB31D" w14:textId="5755ED19" w:rsidR="003C639A" w:rsidRPr="001E334A" w:rsidRDefault="003C639A" w:rsidP="003C639A">
      <w:pPr>
        <w:shd w:val="clear" w:color="auto" w:fill="FFFFFF"/>
        <w:ind w:firstLine="708"/>
        <w:jc w:val="both"/>
        <w:rPr>
          <w:rFonts w:ascii="Times New Roman" w:eastAsia="Times New Roman" w:hAnsi="Times New Roman" w:cs="Times New Roman"/>
          <w:color w:val="000000" w:themeColor="text1"/>
          <w:lang w:eastAsia="ru-RU"/>
        </w:rPr>
      </w:pPr>
      <w:r w:rsidRPr="003C639A">
        <w:rPr>
          <w:rFonts w:ascii="Times New Roman" w:eastAsia="Times New Roman" w:hAnsi="Times New Roman" w:cs="Times New Roman"/>
          <w:color w:val="000000" w:themeColor="text1"/>
          <w:lang w:eastAsia="ru-RU"/>
        </w:rPr>
        <w:t xml:space="preserve"> В начале 1990-х годов </w:t>
      </w:r>
      <w:r w:rsidR="00C0275E">
        <w:rPr>
          <w:rFonts w:ascii="Times New Roman" w:eastAsia="Times New Roman" w:hAnsi="Times New Roman" w:cs="Times New Roman"/>
          <w:color w:val="000000" w:themeColor="text1"/>
          <w:lang w:eastAsia="ru-RU"/>
        </w:rPr>
        <w:t>случился заметный кейс с</w:t>
      </w:r>
      <w:r w:rsidRPr="003C639A">
        <w:rPr>
          <w:rFonts w:ascii="Times New Roman" w:eastAsia="Times New Roman" w:hAnsi="Times New Roman" w:cs="Times New Roman"/>
          <w:color w:val="000000" w:themeColor="text1"/>
          <w:lang w:eastAsia="ru-RU"/>
        </w:rPr>
        <w:t xml:space="preserve"> Союз</w:t>
      </w:r>
      <w:r w:rsidR="00C0275E">
        <w:rPr>
          <w:rFonts w:ascii="Times New Roman" w:eastAsia="Times New Roman" w:hAnsi="Times New Roman" w:cs="Times New Roman"/>
          <w:color w:val="000000" w:themeColor="text1"/>
          <w:lang w:eastAsia="ru-RU"/>
        </w:rPr>
        <w:t>ом</w:t>
      </w:r>
      <w:r w:rsidRPr="003C639A">
        <w:rPr>
          <w:rFonts w:ascii="Times New Roman" w:eastAsia="Times New Roman" w:hAnsi="Times New Roman" w:cs="Times New Roman"/>
          <w:color w:val="000000" w:themeColor="text1"/>
          <w:lang w:eastAsia="ru-RU"/>
        </w:rPr>
        <w:t xml:space="preserve"> розничных, оптовых и универмагов</w:t>
      </w:r>
      <w:r w:rsidR="00C0275E" w:rsidRPr="00C0275E">
        <w:rPr>
          <w:rFonts w:ascii="Times New Roman" w:eastAsia="Times New Roman" w:hAnsi="Times New Roman" w:cs="Times New Roman"/>
          <w:color w:val="000000" w:themeColor="text1"/>
          <w:lang w:eastAsia="ru-RU"/>
        </w:rPr>
        <w:t xml:space="preserve">. </w:t>
      </w:r>
      <w:r w:rsidR="00C0275E">
        <w:rPr>
          <w:rFonts w:ascii="Times New Roman" w:eastAsia="Times New Roman" w:hAnsi="Times New Roman" w:cs="Times New Roman"/>
          <w:color w:val="000000" w:themeColor="text1"/>
          <w:lang w:eastAsia="ru-RU"/>
        </w:rPr>
        <w:t xml:space="preserve">Союзу было необходимо обеспечить работу около пяти тысяч </w:t>
      </w:r>
      <w:r w:rsidRPr="003C639A">
        <w:rPr>
          <w:rFonts w:ascii="Times New Roman" w:eastAsia="Times New Roman" w:hAnsi="Times New Roman" w:cs="Times New Roman"/>
          <w:color w:val="000000" w:themeColor="text1"/>
          <w:lang w:eastAsia="ru-RU"/>
        </w:rPr>
        <w:t xml:space="preserve">водителей такси в Торонто. </w:t>
      </w:r>
      <w:r w:rsidR="00C0275E">
        <w:rPr>
          <w:rFonts w:ascii="Times New Roman" w:eastAsia="Times New Roman" w:hAnsi="Times New Roman" w:cs="Times New Roman"/>
          <w:color w:val="000000" w:themeColor="text1"/>
          <w:lang w:eastAsia="ru-RU"/>
        </w:rPr>
        <w:t>Примечательно</w:t>
      </w:r>
      <w:r w:rsidR="00C0275E" w:rsidRPr="00C0275E">
        <w:rPr>
          <w:rFonts w:ascii="Times New Roman" w:eastAsia="Times New Roman" w:hAnsi="Times New Roman" w:cs="Times New Roman"/>
          <w:color w:val="000000" w:themeColor="text1"/>
          <w:lang w:eastAsia="ru-RU"/>
        </w:rPr>
        <w:t xml:space="preserve">, </w:t>
      </w:r>
      <w:r w:rsidR="00C0275E">
        <w:rPr>
          <w:rFonts w:ascii="Times New Roman" w:eastAsia="Times New Roman" w:hAnsi="Times New Roman" w:cs="Times New Roman"/>
          <w:color w:val="000000" w:themeColor="text1"/>
          <w:lang w:eastAsia="ru-RU"/>
        </w:rPr>
        <w:t>что м</w:t>
      </w:r>
      <w:r w:rsidRPr="003C639A">
        <w:rPr>
          <w:rFonts w:ascii="Times New Roman" w:eastAsia="Times New Roman" w:hAnsi="Times New Roman" w:cs="Times New Roman"/>
          <w:color w:val="000000" w:themeColor="text1"/>
          <w:lang w:eastAsia="ru-RU"/>
        </w:rPr>
        <w:t xml:space="preserve">ногие из этих водителей </w:t>
      </w:r>
      <w:r w:rsidR="00C0275E">
        <w:rPr>
          <w:rFonts w:ascii="Times New Roman" w:eastAsia="Times New Roman" w:hAnsi="Times New Roman" w:cs="Times New Roman"/>
          <w:color w:val="000000" w:themeColor="text1"/>
          <w:lang w:eastAsia="ru-RU"/>
        </w:rPr>
        <w:t>работали самостоятельно и их можно было назвать скорее независимыми подрядчиками</w:t>
      </w:r>
      <w:r w:rsidR="00C0275E" w:rsidRPr="00C0275E">
        <w:rPr>
          <w:rFonts w:ascii="Times New Roman" w:eastAsia="Times New Roman" w:hAnsi="Times New Roman" w:cs="Times New Roman"/>
          <w:color w:val="000000" w:themeColor="text1"/>
          <w:lang w:eastAsia="ru-RU"/>
        </w:rPr>
        <w:t xml:space="preserve">. </w:t>
      </w:r>
      <w:r w:rsidR="00C0275E">
        <w:rPr>
          <w:rFonts w:ascii="Times New Roman" w:eastAsia="Times New Roman" w:hAnsi="Times New Roman" w:cs="Times New Roman"/>
          <w:color w:val="000000" w:themeColor="text1"/>
          <w:lang w:eastAsia="ru-RU"/>
        </w:rPr>
        <w:t xml:space="preserve">Водители такси </w:t>
      </w:r>
      <w:r w:rsidRPr="003C639A">
        <w:rPr>
          <w:rFonts w:ascii="Times New Roman" w:eastAsia="Times New Roman" w:hAnsi="Times New Roman" w:cs="Times New Roman"/>
          <w:color w:val="000000" w:themeColor="text1"/>
          <w:lang w:eastAsia="ru-RU"/>
        </w:rPr>
        <w:t xml:space="preserve">владели собственными автомобилями, оплачивали свои собственные расходы, имели право самостоятельно распоряжаться своим рабочим временем и даже могли нанять собственных сменных водителей. </w:t>
      </w:r>
      <w:r w:rsidR="00C0275E">
        <w:rPr>
          <w:rFonts w:ascii="Times New Roman" w:eastAsia="Times New Roman" w:hAnsi="Times New Roman" w:cs="Times New Roman"/>
          <w:color w:val="000000" w:themeColor="text1"/>
          <w:lang w:eastAsia="ru-RU"/>
        </w:rPr>
        <w:t xml:space="preserve">Однако </w:t>
      </w:r>
      <w:r w:rsidRPr="003C639A">
        <w:rPr>
          <w:rFonts w:ascii="Times New Roman" w:eastAsia="Times New Roman" w:hAnsi="Times New Roman" w:cs="Times New Roman"/>
          <w:color w:val="000000" w:themeColor="text1"/>
          <w:lang w:eastAsia="ru-RU"/>
        </w:rPr>
        <w:t xml:space="preserve">Совет по трудовым отношениям Онтарио (OLRB), тем не менее, постановил, что они были </w:t>
      </w:r>
      <w:r w:rsidR="00C0275E">
        <w:rPr>
          <w:rFonts w:ascii="Times New Roman" w:eastAsia="Times New Roman" w:hAnsi="Times New Roman" w:cs="Times New Roman"/>
          <w:color w:val="000000" w:themeColor="text1"/>
          <w:lang w:eastAsia="ru-RU"/>
        </w:rPr>
        <w:t>«</w:t>
      </w:r>
      <w:r w:rsidRPr="003C639A">
        <w:rPr>
          <w:rFonts w:ascii="Times New Roman" w:eastAsia="Times New Roman" w:hAnsi="Times New Roman" w:cs="Times New Roman"/>
          <w:color w:val="000000" w:themeColor="text1"/>
          <w:lang w:eastAsia="ru-RU"/>
        </w:rPr>
        <w:t>зависимыми подрядчиками</w:t>
      </w:r>
      <w:r w:rsidR="00C0275E">
        <w:rPr>
          <w:rFonts w:ascii="Times New Roman" w:eastAsia="Times New Roman" w:hAnsi="Times New Roman" w:cs="Times New Roman"/>
          <w:color w:val="000000" w:themeColor="text1"/>
          <w:lang w:eastAsia="ru-RU"/>
        </w:rPr>
        <w:t>»</w:t>
      </w:r>
      <w:r w:rsidRPr="003C639A">
        <w:rPr>
          <w:rFonts w:ascii="Times New Roman" w:eastAsia="Times New Roman" w:hAnsi="Times New Roman" w:cs="Times New Roman"/>
          <w:color w:val="000000" w:themeColor="text1"/>
          <w:lang w:eastAsia="ru-RU"/>
        </w:rPr>
        <w:t xml:space="preserve">, нанятыми диспетчерскими компаниями. </w:t>
      </w:r>
      <w:r w:rsidR="00C0275E">
        <w:rPr>
          <w:rFonts w:ascii="Times New Roman" w:eastAsia="Times New Roman" w:hAnsi="Times New Roman" w:cs="Times New Roman"/>
          <w:color w:val="000000" w:themeColor="text1"/>
          <w:lang w:eastAsia="ru-RU"/>
        </w:rPr>
        <w:t>И как результат</w:t>
      </w:r>
      <w:r w:rsidR="00C0275E" w:rsidRPr="00C0275E">
        <w:rPr>
          <w:rFonts w:ascii="Times New Roman" w:eastAsia="Times New Roman" w:hAnsi="Times New Roman" w:cs="Times New Roman"/>
          <w:color w:val="000000" w:themeColor="text1"/>
          <w:lang w:eastAsia="ru-RU"/>
        </w:rPr>
        <w:t xml:space="preserve">, </w:t>
      </w:r>
      <w:r w:rsidR="00C0275E">
        <w:rPr>
          <w:rFonts w:ascii="Times New Roman" w:eastAsia="Times New Roman" w:hAnsi="Times New Roman" w:cs="Times New Roman"/>
          <w:color w:val="000000" w:themeColor="text1"/>
          <w:lang w:eastAsia="ru-RU"/>
        </w:rPr>
        <w:t>б</w:t>
      </w:r>
      <w:r w:rsidRPr="003C639A">
        <w:rPr>
          <w:rFonts w:ascii="Times New Roman" w:eastAsia="Times New Roman" w:hAnsi="Times New Roman" w:cs="Times New Roman"/>
          <w:color w:val="000000" w:themeColor="text1"/>
          <w:lang w:eastAsia="ru-RU"/>
        </w:rPr>
        <w:t xml:space="preserve">ольшинство водителей в нескольких крупнейших компаниях города проголосовали за объединение в профсоюзы и </w:t>
      </w:r>
      <w:r w:rsidR="00C0275E">
        <w:rPr>
          <w:rFonts w:ascii="Times New Roman" w:eastAsia="Times New Roman" w:hAnsi="Times New Roman" w:cs="Times New Roman"/>
          <w:color w:val="000000" w:themeColor="text1"/>
          <w:lang w:eastAsia="ru-RU"/>
        </w:rPr>
        <w:t xml:space="preserve">им </w:t>
      </w:r>
      <w:r w:rsidR="00C0275E" w:rsidRPr="003C639A">
        <w:rPr>
          <w:rFonts w:ascii="Times New Roman" w:eastAsia="Times New Roman" w:hAnsi="Times New Roman" w:cs="Times New Roman"/>
          <w:color w:val="000000" w:themeColor="text1"/>
          <w:lang w:eastAsia="ru-RU"/>
        </w:rPr>
        <w:t xml:space="preserve">были выданы </w:t>
      </w:r>
      <w:r w:rsidRPr="003C639A">
        <w:rPr>
          <w:rFonts w:ascii="Times New Roman" w:eastAsia="Times New Roman" w:hAnsi="Times New Roman" w:cs="Times New Roman"/>
          <w:color w:val="000000" w:themeColor="text1"/>
          <w:lang w:eastAsia="ru-RU"/>
        </w:rPr>
        <w:t>сертификаты.</w:t>
      </w:r>
      <w:r w:rsidR="00C0275E">
        <w:rPr>
          <w:rFonts w:ascii="Times New Roman" w:eastAsia="Times New Roman" w:hAnsi="Times New Roman" w:cs="Times New Roman"/>
          <w:color w:val="000000" w:themeColor="text1"/>
          <w:lang w:eastAsia="ru-RU"/>
        </w:rPr>
        <w:t xml:space="preserve"> Этот кейс является важной характеристикой законодательного регулирования сферы платформенной экономики в Канаде</w:t>
      </w:r>
      <w:r w:rsidR="00C0275E" w:rsidRPr="00C0275E">
        <w:rPr>
          <w:rFonts w:ascii="Times New Roman" w:eastAsia="Times New Roman" w:hAnsi="Times New Roman" w:cs="Times New Roman"/>
          <w:color w:val="000000" w:themeColor="text1"/>
          <w:lang w:eastAsia="ru-RU"/>
        </w:rPr>
        <w:t xml:space="preserve">, </w:t>
      </w:r>
      <w:r w:rsidR="00C0275E">
        <w:rPr>
          <w:rFonts w:ascii="Times New Roman" w:eastAsia="Times New Roman" w:hAnsi="Times New Roman" w:cs="Times New Roman"/>
          <w:color w:val="000000" w:themeColor="text1"/>
          <w:lang w:eastAsia="ru-RU"/>
        </w:rPr>
        <w:t xml:space="preserve">так как подчеркивает отсутствие четкого понимания </w:t>
      </w:r>
      <w:r w:rsidR="001E334A">
        <w:rPr>
          <w:rFonts w:ascii="Times New Roman" w:eastAsia="Times New Roman" w:hAnsi="Times New Roman" w:cs="Times New Roman"/>
          <w:color w:val="000000" w:themeColor="text1"/>
          <w:lang w:eastAsia="ru-RU"/>
        </w:rPr>
        <w:t>статуса платформенных занятых и очерчивает необходимость дополнения нормативного-правового обеспечения</w:t>
      </w:r>
      <w:r w:rsidR="001E334A" w:rsidRPr="001E334A">
        <w:rPr>
          <w:rFonts w:ascii="Times New Roman" w:eastAsia="Times New Roman" w:hAnsi="Times New Roman" w:cs="Times New Roman"/>
          <w:color w:val="000000" w:themeColor="text1"/>
          <w:lang w:eastAsia="ru-RU"/>
        </w:rPr>
        <w:t xml:space="preserve">. </w:t>
      </w:r>
    </w:p>
    <w:p w14:paraId="095AF1E1" w14:textId="2C584F88" w:rsidR="001E334A" w:rsidRDefault="002C1F48" w:rsidP="003C639A">
      <w:pPr>
        <w:shd w:val="clear" w:color="auto" w:fill="FFFFFF"/>
        <w:ind w:firstLine="708"/>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Противоречивость, однако,</w:t>
      </w:r>
      <w:r w:rsidR="001E334A">
        <w:rPr>
          <w:rFonts w:ascii="Times New Roman" w:eastAsia="Times New Roman" w:hAnsi="Times New Roman" w:cs="Times New Roman"/>
          <w:color w:val="000000" w:themeColor="text1"/>
          <w:lang w:eastAsia="ru-RU"/>
        </w:rPr>
        <w:t xml:space="preserve"> присутствовала на протяжении всей истории развития и становления платформенной экономики в Канаде</w:t>
      </w:r>
      <w:r w:rsidR="001E334A" w:rsidRPr="001E334A">
        <w:rPr>
          <w:rFonts w:ascii="Times New Roman" w:eastAsia="Times New Roman" w:hAnsi="Times New Roman" w:cs="Times New Roman"/>
          <w:color w:val="000000" w:themeColor="text1"/>
          <w:lang w:eastAsia="ru-RU"/>
        </w:rPr>
        <w:t xml:space="preserve">. </w:t>
      </w:r>
      <w:r w:rsidR="001E334A">
        <w:rPr>
          <w:rFonts w:ascii="Times New Roman" w:eastAsia="Times New Roman" w:hAnsi="Times New Roman" w:cs="Times New Roman"/>
          <w:color w:val="000000" w:themeColor="text1"/>
          <w:lang w:eastAsia="ru-RU"/>
        </w:rPr>
        <w:t>В</w:t>
      </w:r>
      <w:r w:rsidR="003C639A" w:rsidRPr="003C639A">
        <w:rPr>
          <w:rFonts w:ascii="Times New Roman" w:eastAsia="Times New Roman" w:hAnsi="Times New Roman" w:cs="Times New Roman"/>
          <w:color w:val="000000" w:themeColor="text1"/>
          <w:lang w:eastAsia="ru-RU"/>
        </w:rPr>
        <w:t xml:space="preserve"> феврале 2020 года </w:t>
      </w:r>
      <w:r w:rsidR="001E334A">
        <w:rPr>
          <w:rFonts w:ascii="Times New Roman" w:eastAsia="Times New Roman" w:hAnsi="Times New Roman" w:cs="Times New Roman"/>
          <w:color w:val="000000" w:themeColor="text1"/>
          <w:lang w:eastAsia="ru-RU"/>
        </w:rPr>
        <w:t>тот же совет – </w:t>
      </w:r>
      <w:r w:rsidR="003C639A" w:rsidRPr="003C639A">
        <w:rPr>
          <w:rFonts w:ascii="Times New Roman" w:eastAsia="Times New Roman" w:hAnsi="Times New Roman" w:cs="Times New Roman"/>
          <w:color w:val="000000" w:themeColor="text1"/>
          <w:lang w:eastAsia="ru-RU"/>
        </w:rPr>
        <w:t xml:space="preserve">OLRB постановил, что водители, работающие </w:t>
      </w:r>
      <w:r w:rsidR="001E334A">
        <w:rPr>
          <w:rFonts w:ascii="Times New Roman" w:eastAsia="Times New Roman" w:hAnsi="Times New Roman" w:cs="Times New Roman"/>
          <w:color w:val="000000" w:themeColor="text1"/>
          <w:lang w:eastAsia="ru-RU"/>
        </w:rPr>
        <w:t xml:space="preserve">на </w:t>
      </w:r>
      <w:r w:rsidR="003C639A" w:rsidRPr="003C639A">
        <w:rPr>
          <w:rFonts w:ascii="Times New Roman" w:eastAsia="Times New Roman" w:hAnsi="Times New Roman" w:cs="Times New Roman"/>
          <w:color w:val="000000" w:themeColor="text1"/>
          <w:lang w:eastAsia="ru-RU"/>
        </w:rPr>
        <w:t xml:space="preserve">платформе </w:t>
      </w:r>
      <w:proofErr w:type="spellStart"/>
      <w:r w:rsidR="003C639A" w:rsidRPr="003C639A">
        <w:rPr>
          <w:rFonts w:ascii="Times New Roman" w:eastAsia="Times New Roman" w:hAnsi="Times New Roman" w:cs="Times New Roman"/>
          <w:color w:val="000000" w:themeColor="text1"/>
          <w:lang w:eastAsia="ru-RU"/>
        </w:rPr>
        <w:t>Foodora</w:t>
      </w:r>
      <w:proofErr w:type="spellEnd"/>
      <w:r w:rsidR="003C639A" w:rsidRPr="003C639A">
        <w:rPr>
          <w:rFonts w:ascii="Times New Roman" w:eastAsia="Times New Roman" w:hAnsi="Times New Roman" w:cs="Times New Roman"/>
          <w:color w:val="000000" w:themeColor="text1"/>
          <w:lang w:eastAsia="ru-RU"/>
        </w:rPr>
        <w:t xml:space="preserve">, являются </w:t>
      </w:r>
      <w:r w:rsidR="001E334A">
        <w:rPr>
          <w:rFonts w:ascii="Times New Roman" w:eastAsia="Times New Roman" w:hAnsi="Times New Roman" w:cs="Times New Roman"/>
          <w:color w:val="000000" w:themeColor="text1"/>
          <w:lang w:eastAsia="ru-RU"/>
        </w:rPr>
        <w:t>«</w:t>
      </w:r>
      <w:r w:rsidR="003C639A" w:rsidRPr="003C639A">
        <w:rPr>
          <w:rFonts w:ascii="Times New Roman" w:eastAsia="Times New Roman" w:hAnsi="Times New Roman" w:cs="Times New Roman"/>
          <w:color w:val="000000" w:themeColor="text1"/>
          <w:lang w:eastAsia="ru-RU"/>
        </w:rPr>
        <w:t>сотрудниками</w:t>
      </w:r>
      <w:r w:rsidR="001E334A">
        <w:rPr>
          <w:rFonts w:ascii="Times New Roman" w:eastAsia="Times New Roman" w:hAnsi="Times New Roman" w:cs="Times New Roman"/>
          <w:color w:val="000000" w:themeColor="text1"/>
          <w:lang w:eastAsia="ru-RU"/>
        </w:rPr>
        <w:t>»</w:t>
      </w:r>
      <w:r w:rsidR="003C639A" w:rsidRPr="003C639A">
        <w:rPr>
          <w:rFonts w:ascii="Times New Roman" w:eastAsia="Times New Roman" w:hAnsi="Times New Roman" w:cs="Times New Roman"/>
          <w:color w:val="000000" w:themeColor="text1"/>
          <w:lang w:eastAsia="ru-RU"/>
        </w:rPr>
        <w:t xml:space="preserve"> и имеют право объединяться в профсоюзы. </w:t>
      </w:r>
    </w:p>
    <w:p w14:paraId="2AF15E9A" w14:textId="77777777" w:rsidR="001E334A" w:rsidRDefault="001E334A" w:rsidP="003C639A">
      <w:pPr>
        <w:shd w:val="clear" w:color="auto" w:fill="FFFFFF"/>
        <w:ind w:firstLine="708"/>
        <w:jc w:val="both"/>
        <w:rPr>
          <w:rFonts w:ascii="Times New Roman" w:eastAsia="Times New Roman" w:hAnsi="Times New Roman" w:cs="Times New Roman"/>
          <w:color w:val="000000" w:themeColor="text1"/>
          <w:lang w:eastAsia="ru-RU"/>
        </w:rPr>
      </w:pPr>
    </w:p>
    <w:p w14:paraId="2738D5D9" w14:textId="30D08A01" w:rsidR="001E334A" w:rsidRPr="001E334A" w:rsidRDefault="001E334A" w:rsidP="003C639A">
      <w:pPr>
        <w:shd w:val="clear" w:color="auto" w:fill="FFFFFF"/>
        <w:ind w:firstLine="708"/>
        <w:jc w:val="both"/>
        <w:rPr>
          <w:rFonts w:ascii="Times New Roman" w:eastAsia="Times New Roman" w:hAnsi="Times New Roman" w:cs="Times New Roman"/>
          <w:i/>
          <w:iCs/>
          <w:color w:val="000000" w:themeColor="text1"/>
          <w:lang w:eastAsia="ru-RU"/>
        </w:rPr>
      </w:pPr>
      <w:r w:rsidRPr="001E334A">
        <w:rPr>
          <w:rFonts w:ascii="Times New Roman" w:eastAsia="Times New Roman" w:hAnsi="Times New Roman" w:cs="Times New Roman"/>
          <w:i/>
          <w:iCs/>
          <w:color w:val="000000" w:themeColor="text1"/>
          <w:lang w:eastAsia="ru-RU"/>
        </w:rPr>
        <w:t>«</w:t>
      </w:r>
      <w:r w:rsidR="003C639A" w:rsidRPr="001E334A">
        <w:rPr>
          <w:rFonts w:ascii="Times New Roman" w:eastAsia="Times New Roman" w:hAnsi="Times New Roman" w:cs="Times New Roman"/>
          <w:i/>
          <w:iCs/>
          <w:color w:val="000000" w:themeColor="text1"/>
          <w:lang w:eastAsia="ru-RU"/>
        </w:rPr>
        <w:t xml:space="preserve">используя алгоритм, разработанный, </w:t>
      </w:r>
      <w:r w:rsidR="003C639A" w:rsidRPr="001E334A">
        <w:rPr>
          <w:rFonts w:ascii="Times New Roman" w:eastAsia="Times New Roman" w:hAnsi="Times New Roman" w:cs="Times New Roman"/>
          <w:b/>
          <w:bCs/>
          <w:i/>
          <w:iCs/>
          <w:color w:val="000000" w:themeColor="text1"/>
          <w:lang w:eastAsia="ru-RU"/>
        </w:rPr>
        <w:t xml:space="preserve">принадлежащий и контролируемый </w:t>
      </w:r>
      <w:proofErr w:type="spellStart"/>
      <w:r w:rsidR="003C639A" w:rsidRPr="001E334A">
        <w:rPr>
          <w:rFonts w:ascii="Times New Roman" w:eastAsia="Times New Roman" w:hAnsi="Times New Roman" w:cs="Times New Roman"/>
          <w:b/>
          <w:bCs/>
          <w:i/>
          <w:iCs/>
          <w:color w:val="000000" w:themeColor="text1"/>
          <w:lang w:eastAsia="ru-RU"/>
        </w:rPr>
        <w:t>Foodora</w:t>
      </w:r>
      <w:proofErr w:type="spellEnd"/>
      <w:r w:rsidR="003C639A" w:rsidRPr="001E334A">
        <w:rPr>
          <w:rFonts w:ascii="Times New Roman" w:eastAsia="Times New Roman" w:hAnsi="Times New Roman" w:cs="Times New Roman"/>
          <w:b/>
          <w:bCs/>
          <w:i/>
          <w:iCs/>
          <w:color w:val="000000" w:themeColor="text1"/>
          <w:lang w:eastAsia="ru-RU"/>
        </w:rPr>
        <w:t xml:space="preserve"> с единственной целью продвижения деловых интересов </w:t>
      </w:r>
      <w:proofErr w:type="spellStart"/>
      <w:r w:rsidR="003C639A" w:rsidRPr="001E334A">
        <w:rPr>
          <w:rFonts w:ascii="Times New Roman" w:eastAsia="Times New Roman" w:hAnsi="Times New Roman" w:cs="Times New Roman"/>
          <w:b/>
          <w:bCs/>
          <w:i/>
          <w:iCs/>
          <w:color w:val="000000" w:themeColor="text1"/>
          <w:lang w:eastAsia="ru-RU"/>
        </w:rPr>
        <w:t>Foodora</w:t>
      </w:r>
      <w:proofErr w:type="spellEnd"/>
      <w:r w:rsidRPr="001E334A">
        <w:rPr>
          <w:rFonts w:ascii="Times New Roman" w:eastAsia="Times New Roman" w:hAnsi="Times New Roman" w:cs="Times New Roman"/>
          <w:i/>
          <w:iCs/>
          <w:color w:val="000000" w:themeColor="text1"/>
          <w:lang w:eastAsia="ru-RU"/>
        </w:rPr>
        <w:t>»,</w:t>
      </w:r>
      <w:r>
        <w:rPr>
          <w:rFonts w:ascii="Times New Roman" w:eastAsia="Times New Roman" w:hAnsi="Times New Roman" w:cs="Times New Roman"/>
          <w:i/>
          <w:iCs/>
          <w:color w:val="000000" w:themeColor="text1"/>
          <w:lang w:eastAsia="ru-RU"/>
        </w:rPr>
        <w:t xml:space="preserve"> –</w:t>
      </w:r>
      <w:r w:rsidRPr="001E334A">
        <w:rPr>
          <w:rFonts w:ascii="Times New Roman" w:eastAsia="Times New Roman" w:hAnsi="Times New Roman" w:cs="Times New Roman"/>
          <w:i/>
          <w:iCs/>
          <w:color w:val="000000" w:themeColor="text1"/>
          <w:lang w:eastAsia="ru-RU"/>
        </w:rPr>
        <w:t xml:space="preserve"> </w:t>
      </w:r>
      <w:r w:rsidRPr="003C639A">
        <w:rPr>
          <w:rFonts w:ascii="Times New Roman" w:eastAsia="Times New Roman" w:hAnsi="Times New Roman" w:cs="Times New Roman"/>
          <w:color w:val="000000" w:themeColor="text1"/>
          <w:lang w:eastAsia="ru-RU"/>
        </w:rPr>
        <w:t xml:space="preserve">Совет по трудовым отношениям Онтарио постановил, что работа контролировалась приложением </w:t>
      </w:r>
      <w:proofErr w:type="spellStart"/>
      <w:r w:rsidRPr="003C639A">
        <w:rPr>
          <w:rFonts w:ascii="Times New Roman" w:eastAsia="Times New Roman" w:hAnsi="Times New Roman" w:cs="Times New Roman"/>
          <w:color w:val="000000" w:themeColor="text1"/>
          <w:lang w:eastAsia="ru-RU"/>
        </w:rPr>
        <w:t>Foodora</w:t>
      </w:r>
      <w:proofErr w:type="spellEnd"/>
    </w:p>
    <w:p w14:paraId="5EFAE33F" w14:textId="77777777" w:rsidR="001E334A" w:rsidRDefault="001E334A" w:rsidP="003C639A">
      <w:pPr>
        <w:shd w:val="clear" w:color="auto" w:fill="FFFFFF"/>
        <w:ind w:firstLine="708"/>
        <w:jc w:val="both"/>
        <w:rPr>
          <w:rFonts w:ascii="Times New Roman" w:eastAsia="Times New Roman" w:hAnsi="Times New Roman" w:cs="Times New Roman"/>
          <w:color w:val="000000" w:themeColor="text1"/>
          <w:lang w:eastAsia="ru-RU"/>
        </w:rPr>
      </w:pPr>
    </w:p>
    <w:p w14:paraId="62F31BB3" w14:textId="2BB199CE" w:rsidR="003C639A" w:rsidRPr="003C639A" w:rsidRDefault="001E334A" w:rsidP="003C639A">
      <w:pPr>
        <w:shd w:val="clear" w:color="auto" w:fill="FFFFFF"/>
        <w:ind w:firstLine="708"/>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Совет не принял во внимание</w:t>
      </w:r>
      <w:r w:rsidRPr="001E334A">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что водители являются самостоятельными экономическими единицами в отношении выбора графика работы</w:t>
      </w:r>
      <w:r w:rsidRPr="001E334A">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маршрутов (географии работы)</w:t>
      </w:r>
      <w:r w:rsidRPr="001E334A">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а также количества выполненных заказов и самое главное – </w:t>
      </w:r>
      <w:r w:rsidR="002C1F48">
        <w:rPr>
          <w:rFonts w:ascii="Times New Roman" w:eastAsia="Times New Roman" w:hAnsi="Times New Roman" w:cs="Times New Roman"/>
          <w:color w:val="000000" w:themeColor="text1"/>
          <w:lang w:eastAsia="ru-RU"/>
        </w:rPr>
        <w:t>полной свободы</w:t>
      </w:r>
      <w:r>
        <w:rPr>
          <w:rFonts w:ascii="Times New Roman" w:eastAsia="Times New Roman" w:hAnsi="Times New Roman" w:cs="Times New Roman"/>
          <w:color w:val="000000" w:themeColor="text1"/>
          <w:lang w:eastAsia="ru-RU"/>
        </w:rPr>
        <w:t xml:space="preserve"> в выборе платформы</w:t>
      </w:r>
      <w:r w:rsidRPr="001E334A">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На данном примере также хорошо заметна негативная </w:t>
      </w:r>
      <w:r w:rsidR="002C1F48">
        <w:rPr>
          <w:rFonts w:ascii="Times New Roman" w:eastAsia="Times New Roman" w:hAnsi="Times New Roman" w:cs="Times New Roman"/>
          <w:color w:val="000000" w:themeColor="text1"/>
          <w:lang w:eastAsia="ru-RU"/>
        </w:rPr>
        <w:t>сторона</w:t>
      </w:r>
      <w:r>
        <w:rPr>
          <w:rFonts w:ascii="Times New Roman" w:eastAsia="Times New Roman" w:hAnsi="Times New Roman" w:cs="Times New Roman"/>
          <w:color w:val="000000" w:themeColor="text1"/>
          <w:lang w:eastAsia="ru-RU"/>
        </w:rPr>
        <w:t xml:space="preserve"> практики коллективных договоров и деятельности профсоюзных организаций среди платформенных занятых</w:t>
      </w:r>
      <w:r w:rsidRPr="001E334A">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В результате </w:t>
      </w:r>
      <w:r w:rsidR="002C1F48">
        <w:rPr>
          <w:rFonts w:ascii="Times New Roman" w:eastAsia="Times New Roman" w:hAnsi="Times New Roman" w:cs="Times New Roman"/>
          <w:color w:val="000000" w:themeColor="text1"/>
          <w:lang w:eastAsia="ru-RU"/>
        </w:rPr>
        <w:t>разбирательства</w:t>
      </w:r>
      <w:r w:rsidR="002C1F48" w:rsidRPr="001E334A">
        <w:rPr>
          <w:rFonts w:ascii="Times New Roman" w:eastAsia="Times New Roman" w:hAnsi="Times New Roman" w:cs="Times New Roman"/>
          <w:color w:val="000000" w:themeColor="text1"/>
          <w:lang w:eastAsia="ru-RU"/>
        </w:rPr>
        <w:t xml:space="preserve">, </w:t>
      </w:r>
      <w:r w:rsidR="002C1F48">
        <w:rPr>
          <w:rFonts w:ascii="Times New Roman" w:eastAsia="Times New Roman" w:hAnsi="Times New Roman" w:cs="Times New Roman"/>
          <w:color w:val="000000" w:themeColor="text1"/>
          <w:lang w:eastAsia="ru-RU"/>
        </w:rPr>
        <w:t>для</w:t>
      </w:r>
      <w:r>
        <w:rPr>
          <w:rFonts w:ascii="Times New Roman" w:eastAsia="Times New Roman" w:hAnsi="Times New Roman" w:cs="Times New Roman"/>
          <w:color w:val="000000" w:themeColor="text1"/>
          <w:lang w:eastAsia="ru-RU"/>
        </w:rPr>
        <w:t xml:space="preserve"> </w:t>
      </w:r>
      <w:r w:rsidR="002C1F48">
        <w:rPr>
          <w:rFonts w:ascii="Times New Roman" w:eastAsia="Times New Roman" w:hAnsi="Times New Roman" w:cs="Times New Roman"/>
          <w:color w:val="000000" w:themeColor="text1"/>
          <w:lang w:eastAsia="ru-RU"/>
        </w:rPr>
        <w:t>приравнивания</w:t>
      </w:r>
      <w:r>
        <w:rPr>
          <w:rFonts w:ascii="Times New Roman" w:eastAsia="Times New Roman" w:hAnsi="Times New Roman" w:cs="Times New Roman"/>
          <w:color w:val="000000" w:themeColor="text1"/>
          <w:lang w:eastAsia="ru-RU"/>
        </w:rPr>
        <w:t xml:space="preserve"> </w:t>
      </w:r>
      <w:r w:rsidR="002C1F48">
        <w:rPr>
          <w:rFonts w:ascii="Times New Roman" w:eastAsia="Times New Roman" w:hAnsi="Times New Roman" w:cs="Times New Roman"/>
          <w:color w:val="000000" w:themeColor="text1"/>
          <w:lang w:eastAsia="ru-RU"/>
        </w:rPr>
        <w:t xml:space="preserve">таксистов к </w:t>
      </w:r>
      <w:r>
        <w:rPr>
          <w:rFonts w:ascii="Times New Roman" w:eastAsia="Times New Roman" w:hAnsi="Times New Roman" w:cs="Times New Roman"/>
          <w:color w:val="000000" w:themeColor="text1"/>
          <w:lang w:eastAsia="ru-RU"/>
        </w:rPr>
        <w:t>статус</w:t>
      </w:r>
      <w:r w:rsidR="002C1F48">
        <w:rPr>
          <w:rFonts w:ascii="Times New Roman" w:eastAsia="Times New Roman" w:hAnsi="Times New Roman" w:cs="Times New Roman"/>
          <w:color w:val="000000" w:themeColor="text1"/>
          <w:lang w:eastAsia="ru-RU"/>
        </w:rPr>
        <w:t>у</w:t>
      </w:r>
      <w:r>
        <w:rPr>
          <w:rFonts w:ascii="Times New Roman" w:eastAsia="Times New Roman" w:hAnsi="Times New Roman" w:cs="Times New Roman"/>
          <w:color w:val="000000" w:themeColor="text1"/>
          <w:lang w:eastAsia="ru-RU"/>
        </w:rPr>
        <w:t xml:space="preserve"> </w:t>
      </w:r>
      <w:r w:rsidR="002C1F48">
        <w:rPr>
          <w:rFonts w:ascii="Times New Roman" w:eastAsia="Times New Roman" w:hAnsi="Times New Roman" w:cs="Times New Roman"/>
          <w:color w:val="000000" w:themeColor="text1"/>
          <w:lang w:eastAsia="ru-RU"/>
        </w:rPr>
        <w:t>сотрудников</w:t>
      </w:r>
      <w:r w:rsidRPr="001E334A">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в</w:t>
      </w:r>
      <w:r w:rsidR="003C639A" w:rsidRPr="003C639A">
        <w:rPr>
          <w:rFonts w:ascii="Times New Roman" w:eastAsia="Times New Roman" w:hAnsi="Times New Roman" w:cs="Times New Roman"/>
          <w:color w:val="000000" w:themeColor="text1"/>
          <w:lang w:eastAsia="ru-RU"/>
        </w:rPr>
        <w:t xml:space="preserve">одители </w:t>
      </w:r>
      <w:r>
        <w:rPr>
          <w:rFonts w:ascii="Times New Roman" w:eastAsia="Times New Roman" w:hAnsi="Times New Roman" w:cs="Times New Roman"/>
          <w:color w:val="000000" w:themeColor="text1"/>
          <w:lang w:eastAsia="ru-RU"/>
        </w:rPr>
        <w:t xml:space="preserve">такси </w:t>
      </w:r>
      <w:r w:rsidR="003C639A" w:rsidRPr="003C639A">
        <w:rPr>
          <w:rFonts w:ascii="Times New Roman" w:eastAsia="Times New Roman" w:hAnsi="Times New Roman" w:cs="Times New Roman"/>
          <w:color w:val="000000" w:themeColor="text1"/>
          <w:lang w:eastAsia="ru-RU"/>
        </w:rPr>
        <w:t xml:space="preserve">проголосовали почти 90 процентов за вступление в Канадский союз почтовых работников (CUPW), </w:t>
      </w:r>
      <w:r>
        <w:rPr>
          <w:rFonts w:ascii="Times New Roman" w:eastAsia="Times New Roman" w:hAnsi="Times New Roman" w:cs="Times New Roman"/>
          <w:color w:val="000000" w:themeColor="text1"/>
          <w:lang w:eastAsia="ru-RU"/>
        </w:rPr>
        <w:t xml:space="preserve">что привело уходу </w:t>
      </w:r>
      <w:proofErr w:type="spellStart"/>
      <w:r w:rsidR="003C639A" w:rsidRPr="003C639A">
        <w:rPr>
          <w:rFonts w:ascii="Times New Roman" w:eastAsia="Times New Roman" w:hAnsi="Times New Roman" w:cs="Times New Roman"/>
          <w:color w:val="000000" w:themeColor="text1"/>
          <w:lang w:eastAsia="ru-RU"/>
        </w:rPr>
        <w:t>Foodora</w:t>
      </w:r>
      <w:proofErr w:type="spellEnd"/>
      <w:r w:rsidR="003C639A" w:rsidRPr="003C639A">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с канадского рынка </w:t>
      </w:r>
      <w:r w:rsidR="003C639A" w:rsidRPr="003C639A">
        <w:rPr>
          <w:rFonts w:ascii="Times New Roman" w:eastAsia="Times New Roman" w:hAnsi="Times New Roman" w:cs="Times New Roman"/>
          <w:color w:val="000000" w:themeColor="text1"/>
          <w:lang w:eastAsia="ru-RU"/>
        </w:rPr>
        <w:t xml:space="preserve">в мае 2020 года. </w:t>
      </w:r>
    </w:p>
    <w:p w14:paraId="237A9CC3" w14:textId="502B840A" w:rsidR="003C639A" w:rsidRDefault="00A2690F" w:rsidP="003C639A">
      <w:pPr>
        <w:shd w:val="clear" w:color="auto" w:fill="FFFFFF"/>
        <w:ind w:firstLine="708"/>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В настоящий момент в отношении платформенных работников в Канаде отсутствует должное трудовое законодательство</w:t>
      </w:r>
      <w:r w:rsidRPr="00A2690F">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которое позволило в полной мере реализовать их социальную защищенность посредством модели устойчивого партнерства</w:t>
      </w:r>
      <w:r w:rsidRPr="00A2690F">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Как во многих других странах</w:t>
      </w:r>
      <w:r w:rsidRPr="00A2690F">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упомянутых в настоящем исследовании</w:t>
      </w:r>
      <w:r w:rsidRPr="00A2690F">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судебная практика направлена на определение платформенных работников </w:t>
      </w:r>
      <w:r w:rsidRPr="003C639A">
        <w:rPr>
          <w:rFonts w:ascii="Times New Roman" w:eastAsia="Times New Roman" w:hAnsi="Times New Roman" w:cs="Times New Roman"/>
          <w:color w:val="000000" w:themeColor="text1"/>
          <w:lang w:eastAsia="ru-RU"/>
        </w:rPr>
        <w:t>наемными</w:t>
      </w:r>
      <w:r w:rsidRPr="00A2690F">
        <w:rPr>
          <w:rFonts w:ascii="Times New Roman" w:eastAsia="Times New Roman" w:hAnsi="Times New Roman" w:cs="Times New Roman"/>
          <w:color w:val="000000" w:themeColor="text1"/>
          <w:lang w:eastAsia="ru-RU"/>
        </w:rPr>
        <w:t xml:space="preserve"> для того, чтобы</w:t>
      </w:r>
      <w:r>
        <w:rPr>
          <w:rFonts w:ascii="Times New Roman" w:eastAsia="Times New Roman" w:hAnsi="Times New Roman" w:cs="Times New Roman"/>
          <w:color w:val="000000" w:themeColor="text1"/>
          <w:lang w:eastAsia="ru-RU"/>
        </w:rPr>
        <w:t xml:space="preserve"> они попали</w:t>
      </w:r>
      <w:r w:rsidR="003C639A" w:rsidRPr="003C639A">
        <w:rPr>
          <w:rFonts w:ascii="Times New Roman" w:eastAsia="Times New Roman" w:hAnsi="Times New Roman" w:cs="Times New Roman"/>
          <w:color w:val="000000" w:themeColor="text1"/>
          <w:lang w:eastAsia="ru-RU"/>
        </w:rPr>
        <w:t xml:space="preserve"> под действие законодательства</w:t>
      </w:r>
      <w:r>
        <w:rPr>
          <w:rFonts w:ascii="Times New Roman" w:eastAsia="Times New Roman" w:hAnsi="Times New Roman" w:cs="Times New Roman"/>
          <w:color w:val="000000" w:themeColor="text1"/>
          <w:lang w:eastAsia="ru-RU"/>
        </w:rPr>
        <w:t xml:space="preserve"> о </w:t>
      </w:r>
      <w:r w:rsidR="003C639A" w:rsidRPr="003C639A">
        <w:rPr>
          <w:rFonts w:ascii="Times New Roman" w:eastAsia="Times New Roman" w:hAnsi="Times New Roman" w:cs="Times New Roman"/>
          <w:color w:val="000000" w:themeColor="text1"/>
          <w:lang w:eastAsia="ru-RU"/>
        </w:rPr>
        <w:t>минимальной заработной плате</w:t>
      </w:r>
      <w:r w:rsidRPr="00A2690F">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в том числе</w:t>
      </w:r>
      <w:r w:rsidRPr="00A2690F">
        <w:rPr>
          <w:rFonts w:ascii="Times New Roman" w:eastAsia="Times New Roman" w:hAnsi="Times New Roman" w:cs="Times New Roman"/>
          <w:color w:val="000000" w:themeColor="text1"/>
          <w:lang w:eastAsia="ru-RU"/>
        </w:rPr>
        <w:t>.</w:t>
      </w:r>
      <w:r w:rsidR="003C639A" w:rsidRPr="003C639A">
        <w:rPr>
          <w:rFonts w:ascii="Times New Roman" w:eastAsia="Times New Roman" w:hAnsi="Times New Roman" w:cs="Times New Roman"/>
          <w:color w:val="000000" w:themeColor="text1"/>
          <w:lang w:eastAsia="ru-RU"/>
        </w:rPr>
        <w:t xml:space="preserve"> </w:t>
      </w:r>
      <w:r w:rsidR="005E0A12">
        <w:rPr>
          <w:rFonts w:ascii="Times New Roman" w:eastAsia="Times New Roman" w:hAnsi="Times New Roman" w:cs="Times New Roman"/>
          <w:color w:val="000000" w:themeColor="text1"/>
          <w:lang w:eastAsia="ru-RU"/>
        </w:rPr>
        <w:t>Таким образом</w:t>
      </w:r>
      <w:r w:rsidR="005E0A12" w:rsidRPr="005E0A12">
        <w:rPr>
          <w:rFonts w:ascii="Times New Roman" w:eastAsia="Times New Roman" w:hAnsi="Times New Roman" w:cs="Times New Roman"/>
          <w:color w:val="000000" w:themeColor="text1"/>
          <w:lang w:eastAsia="ru-RU"/>
        </w:rPr>
        <w:t xml:space="preserve">, </w:t>
      </w:r>
      <w:r w:rsidR="005E0A12">
        <w:rPr>
          <w:rFonts w:ascii="Times New Roman" w:eastAsia="Times New Roman" w:hAnsi="Times New Roman" w:cs="Times New Roman"/>
          <w:color w:val="000000" w:themeColor="text1"/>
          <w:lang w:eastAsia="ru-RU"/>
        </w:rPr>
        <w:t>модель устойчивого партнерства лишь частично закреплена на национальном законодательном уровне в стране</w:t>
      </w:r>
      <w:r w:rsidR="005E0A12" w:rsidRPr="005E0A12">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Полная имплементация модели устойчивого развития в настоящий момент обременена различными барьерами</w:t>
      </w:r>
      <w:r w:rsidRPr="00A2690F">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что говорит о сложности установления социальных гарантий для платформенных работников</w:t>
      </w:r>
      <w:r w:rsidRPr="00A2690F">
        <w:rPr>
          <w:rFonts w:ascii="Times New Roman" w:eastAsia="Times New Roman" w:hAnsi="Times New Roman" w:cs="Times New Roman"/>
          <w:color w:val="000000" w:themeColor="text1"/>
          <w:lang w:eastAsia="ru-RU"/>
        </w:rPr>
        <w:t xml:space="preserve">. </w:t>
      </w:r>
      <w:r w:rsidR="002C1F48">
        <w:rPr>
          <w:rFonts w:ascii="Times New Roman" w:eastAsia="Times New Roman" w:hAnsi="Times New Roman" w:cs="Times New Roman"/>
          <w:color w:val="000000" w:themeColor="text1"/>
          <w:lang w:eastAsia="ru-RU"/>
        </w:rPr>
        <w:t>Однако темы роста платформенной экономики с каждым годом ставят вопрос социальной защищенности работников все более остро</w:t>
      </w:r>
      <w:r w:rsidR="002C1F48" w:rsidRPr="002C1F48">
        <w:rPr>
          <w:rFonts w:ascii="Times New Roman" w:eastAsia="Times New Roman" w:hAnsi="Times New Roman" w:cs="Times New Roman"/>
          <w:color w:val="000000" w:themeColor="text1"/>
          <w:lang w:eastAsia="ru-RU"/>
        </w:rPr>
        <w:t xml:space="preserve">. </w:t>
      </w:r>
    </w:p>
    <w:p w14:paraId="3F87D387" w14:textId="77777777" w:rsidR="002C1F48" w:rsidRPr="002C1F48" w:rsidRDefault="002C1F48" w:rsidP="002C1F48">
      <w:pPr>
        <w:shd w:val="clear" w:color="auto" w:fill="FFFFFF"/>
        <w:jc w:val="both"/>
        <w:rPr>
          <w:rFonts w:ascii="Times New Roman" w:eastAsia="Times New Roman" w:hAnsi="Times New Roman" w:cs="Times New Roman"/>
          <w:color w:val="000000" w:themeColor="text1"/>
          <w:lang w:eastAsia="ru-RU"/>
        </w:rPr>
      </w:pPr>
    </w:p>
    <w:p w14:paraId="5E325AF0" w14:textId="77777777" w:rsidR="003C639A" w:rsidRDefault="003C639A" w:rsidP="00A2690F">
      <w:pPr>
        <w:shd w:val="clear" w:color="auto" w:fill="FFFFFF"/>
        <w:jc w:val="both"/>
        <w:rPr>
          <w:rFonts w:ascii="Times New Roman" w:eastAsia="Times New Roman" w:hAnsi="Times New Roman" w:cs="Times New Roman"/>
          <w:color w:val="000000" w:themeColor="text1"/>
          <w:lang w:eastAsia="ru-RU"/>
        </w:rPr>
      </w:pPr>
    </w:p>
    <w:p w14:paraId="3A9E1155" w14:textId="77777777" w:rsidR="007C1D3A" w:rsidRPr="009A45F8" w:rsidRDefault="007C1D3A" w:rsidP="007C1D3A">
      <w:pPr>
        <w:shd w:val="clear" w:color="auto" w:fill="FFFFFF"/>
        <w:ind w:firstLine="708"/>
        <w:jc w:val="both"/>
        <w:rPr>
          <w:rFonts w:ascii="Times New Roman" w:eastAsia="Times New Roman" w:hAnsi="Times New Roman" w:cs="Times New Roman"/>
          <w:color w:val="000000" w:themeColor="text1"/>
          <w:lang w:eastAsia="ru-RU"/>
        </w:rPr>
      </w:pPr>
    </w:p>
    <w:p w14:paraId="22086809" w14:textId="77777777" w:rsidR="00777C2A" w:rsidRPr="009A45F8" w:rsidRDefault="00777C2A" w:rsidP="00777C2A">
      <w:pPr>
        <w:shd w:val="clear" w:color="auto" w:fill="FFFFFF"/>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lastRenderedPageBreak/>
        <w:t> </w:t>
      </w:r>
    </w:p>
    <w:p w14:paraId="378BEE85" w14:textId="77777777" w:rsidR="00777C2A" w:rsidRPr="009A45F8" w:rsidRDefault="00777C2A" w:rsidP="00B5509C">
      <w:pPr>
        <w:pStyle w:val="3"/>
        <w:rPr>
          <w:rFonts w:eastAsia="Times New Roman"/>
          <w:lang w:eastAsia="ru-RU"/>
        </w:rPr>
      </w:pPr>
      <w:bookmarkStart w:id="10" w:name="_Toc81958474"/>
      <w:r w:rsidRPr="009A45F8">
        <w:rPr>
          <w:rFonts w:eastAsia="Times New Roman"/>
          <w:lang w:eastAsia="ru-RU"/>
        </w:rPr>
        <w:t>Индия</w:t>
      </w:r>
      <w:bookmarkEnd w:id="10"/>
    </w:p>
    <w:p w14:paraId="0E4A4893" w14:textId="77777777" w:rsidR="00777C2A" w:rsidRPr="009A45F8" w:rsidRDefault="00777C2A" w:rsidP="00777C2A">
      <w:pPr>
        <w:shd w:val="clear" w:color="auto" w:fill="FFFFFF"/>
        <w:jc w:val="both"/>
        <w:rPr>
          <w:rFonts w:ascii="Times New Roman" w:eastAsia="Times New Roman" w:hAnsi="Times New Roman" w:cs="Times New Roman"/>
          <w:color w:val="000000" w:themeColor="text1"/>
          <w:lang w:eastAsia="ru-RU"/>
        </w:rPr>
      </w:pPr>
    </w:p>
    <w:p w14:paraId="13D9690F" w14:textId="722092F9" w:rsidR="00DB2D04" w:rsidRDefault="00777C2A" w:rsidP="00DB2D04">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xml:space="preserve">Индия в настоящее время является пятой по величине платформенной экономикой в мире после США, Китая, Бразилии и Японии, демонстрирующий интенсивные темпы роста. </w:t>
      </w:r>
      <w:r w:rsidR="00F0332F" w:rsidRPr="00F0332F">
        <w:rPr>
          <w:rFonts w:ascii="Times New Roman" w:eastAsia="Times New Roman" w:hAnsi="Times New Roman" w:cs="Times New Roman"/>
          <w:color w:val="000000" w:themeColor="text1"/>
          <w:lang w:eastAsia="ru-RU"/>
        </w:rPr>
        <w:t>Рабочая сила Индии сегодня, по оценкам</w:t>
      </w:r>
      <w:r w:rsidR="00F0332F">
        <w:rPr>
          <w:rFonts w:ascii="Times New Roman" w:eastAsia="Times New Roman" w:hAnsi="Times New Roman" w:cs="Times New Roman"/>
          <w:color w:val="000000" w:themeColor="text1"/>
          <w:lang w:eastAsia="ru-RU"/>
        </w:rPr>
        <w:t xml:space="preserve"> </w:t>
      </w:r>
      <w:r w:rsidR="00F0332F">
        <w:rPr>
          <w:rFonts w:ascii="Times New Roman" w:eastAsia="Times New Roman" w:hAnsi="Times New Roman" w:cs="Times New Roman"/>
          <w:color w:val="000000" w:themeColor="text1"/>
          <w:lang w:val="en-US" w:eastAsia="ru-RU"/>
        </w:rPr>
        <w:t>BCG</w:t>
      </w:r>
      <w:r w:rsidR="00F0332F" w:rsidRPr="00F0332F">
        <w:rPr>
          <w:rFonts w:ascii="Times New Roman" w:eastAsia="Times New Roman" w:hAnsi="Times New Roman" w:cs="Times New Roman"/>
          <w:color w:val="000000" w:themeColor="text1"/>
          <w:lang w:eastAsia="ru-RU"/>
        </w:rPr>
        <w:t xml:space="preserve">, насчитывает около 500 миллионов работников, из которых около 210 миллионов заняты в сельском хозяйстве и смежных секторах, а остальные примерно 290 миллионов в несельскохозяйственных секторах, которые включают строительство и недвижимость (62 миллиона), производство и коммунальные услуги (60 миллионов), розничную торговлю (47 миллионов), транспорт и логистику (25 миллионов). </w:t>
      </w:r>
      <w:r w:rsidR="00F0332F">
        <w:rPr>
          <w:rFonts w:ascii="Times New Roman" w:eastAsia="Times New Roman" w:hAnsi="Times New Roman" w:cs="Times New Roman"/>
          <w:color w:val="000000" w:themeColor="text1"/>
          <w:lang w:eastAsia="ru-RU"/>
        </w:rPr>
        <w:t>Что касается платформенной экономики</w:t>
      </w:r>
      <w:r w:rsidR="00F0332F" w:rsidRPr="00F0332F">
        <w:rPr>
          <w:rFonts w:ascii="Times New Roman" w:eastAsia="Times New Roman" w:hAnsi="Times New Roman" w:cs="Times New Roman"/>
          <w:color w:val="000000" w:themeColor="text1"/>
          <w:lang w:eastAsia="ru-RU"/>
        </w:rPr>
        <w:t xml:space="preserve">, </w:t>
      </w:r>
      <w:r w:rsidR="00F0332F">
        <w:rPr>
          <w:rFonts w:ascii="Times New Roman" w:eastAsia="Times New Roman" w:hAnsi="Times New Roman" w:cs="Times New Roman"/>
          <w:color w:val="000000" w:themeColor="text1"/>
          <w:lang w:eastAsia="ru-RU"/>
        </w:rPr>
        <w:t>то с</w:t>
      </w:r>
      <w:r w:rsidRPr="009A45F8">
        <w:rPr>
          <w:rFonts w:ascii="Times New Roman" w:eastAsia="Times New Roman" w:hAnsi="Times New Roman" w:cs="Times New Roman"/>
          <w:color w:val="000000" w:themeColor="text1"/>
          <w:lang w:eastAsia="ru-RU"/>
        </w:rPr>
        <w:t>огласно оценке Ассоциации торгово-промышленных палат Индии, ежегодно платформенная экономика в стране растёт на 17%. При этом к 202</w:t>
      </w:r>
      <w:r w:rsidR="00DB2D04" w:rsidRPr="00DB2D04">
        <w:rPr>
          <w:rFonts w:ascii="Times New Roman" w:eastAsia="Times New Roman" w:hAnsi="Times New Roman" w:cs="Times New Roman"/>
          <w:color w:val="000000" w:themeColor="text1"/>
          <w:lang w:eastAsia="ru-RU"/>
        </w:rPr>
        <w:t>4</w:t>
      </w:r>
      <w:r w:rsidRPr="009A45F8">
        <w:rPr>
          <w:rFonts w:ascii="Times New Roman" w:eastAsia="Times New Roman" w:hAnsi="Times New Roman" w:cs="Times New Roman"/>
          <w:color w:val="000000" w:themeColor="text1"/>
          <w:lang w:eastAsia="ru-RU"/>
        </w:rPr>
        <w:t xml:space="preserve"> год</w:t>
      </w:r>
      <w:r w:rsidR="00DB2D04">
        <w:rPr>
          <w:rFonts w:ascii="Times New Roman" w:eastAsia="Times New Roman" w:hAnsi="Times New Roman" w:cs="Times New Roman"/>
          <w:color w:val="000000" w:themeColor="text1"/>
          <w:lang w:val="en-US" w:eastAsia="ru-RU"/>
        </w:rPr>
        <w:t>e</w:t>
      </w:r>
      <w:r w:rsidRPr="009A45F8">
        <w:rPr>
          <w:rFonts w:ascii="Times New Roman" w:eastAsia="Times New Roman" w:hAnsi="Times New Roman" w:cs="Times New Roman"/>
          <w:color w:val="000000" w:themeColor="text1"/>
          <w:lang w:eastAsia="ru-RU"/>
        </w:rPr>
        <w:t xml:space="preserve"> ее объём должен достичь показателя в 455 млрд долл. </w:t>
      </w:r>
    </w:p>
    <w:p w14:paraId="0B4ED8D1" w14:textId="6AE08FE8" w:rsidR="00DB2D04" w:rsidRDefault="00DB2D04" w:rsidP="00DB2D04">
      <w:pPr>
        <w:shd w:val="clear" w:color="auto" w:fill="FFFFFF"/>
        <w:ind w:firstLine="708"/>
        <w:jc w:val="both"/>
        <w:rPr>
          <w:rFonts w:ascii="Times New Roman" w:eastAsia="Times New Roman" w:hAnsi="Times New Roman" w:cs="Times New Roman"/>
          <w:color w:val="000000" w:themeColor="text1"/>
          <w:lang w:eastAsia="ru-RU"/>
        </w:rPr>
      </w:pPr>
    </w:p>
    <w:p w14:paraId="10B26459" w14:textId="07B4B9FF" w:rsidR="00DB2D04" w:rsidRPr="00F0332F" w:rsidRDefault="00DB2D04" w:rsidP="00DB2D04">
      <w:pPr>
        <w:shd w:val="clear" w:color="auto" w:fill="FFFFFF"/>
        <w:ind w:firstLine="708"/>
        <w:jc w:val="both"/>
        <w:rPr>
          <w:rFonts w:ascii="Times New Roman" w:eastAsia="Times New Roman" w:hAnsi="Times New Roman" w:cs="Times New Roman"/>
          <w:color w:val="000000" w:themeColor="text1"/>
          <w:lang w:eastAsia="ru-RU"/>
        </w:rPr>
      </w:pPr>
      <w:r w:rsidRPr="00F0332F">
        <w:rPr>
          <w:rFonts w:ascii="Times New Roman" w:eastAsia="Times New Roman" w:hAnsi="Times New Roman" w:cs="Times New Roman"/>
          <w:i/>
          <w:iCs/>
          <w:color w:val="000000" w:themeColor="text1"/>
          <w:lang w:eastAsia="ru-RU"/>
        </w:rPr>
        <w:t xml:space="preserve">«Работа на платформах не является новой концепцией в Индии. С ее большой неформальной экономикой и сегментом “случайных работников” в Индии </w:t>
      </w:r>
      <w:r w:rsidRPr="00F0332F">
        <w:rPr>
          <w:rFonts w:ascii="Times New Roman" w:eastAsia="Times New Roman" w:hAnsi="Times New Roman" w:cs="Times New Roman"/>
          <w:b/>
          <w:bCs/>
          <w:i/>
          <w:iCs/>
          <w:color w:val="000000" w:themeColor="text1"/>
          <w:lang w:eastAsia="ru-RU"/>
        </w:rPr>
        <w:t>всегда был эквивалент работы в городских и сельских районах – от временных сельскохозяйственных рабочих до строителей с ежедневной оплатой труда и домашней прислуги</w:t>
      </w:r>
      <w:r w:rsidRPr="00F0332F">
        <w:rPr>
          <w:rFonts w:ascii="Times New Roman" w:eastAsia="Times New Roman" w:hAnsi="Times New Roman" w:cs="Times New Roman"/>
          <w:i/>
          <w:iCs/>
          <w:color w:val="000000" w:themeColor="text1"/>
          <w:lang w:eastAsia="ru-RU"/>
        </w:rPr>
        <w:t>»,</w:t>
      </w:r>
      <w:r w:rsidRPr="00DB2D04">
        <w:rPr>
          <w:rFonts w:ascii="Times New Roman" w:eastAsia="Times New Roman" w:hAnsi="Times New Roman" w:cs="Times New Roman"/>
          <w:color w:val="000000" w:themeColor="text1"/>
          <w:lang w:eastAsia="ru-RU"/>
        </w:rPr>
        <w:t xml:space="preserve"> – </w:t>
      </w:r>
      <w:r w:rsidR="00F0332F">
        <w:rPr>
          <w:rFonts w:ascii="Times New Roman" w:eastAsia="Times New Roman" w:hAnsi="Times New Roman" w:cs="Times New Roman"/>
          <w:color w:val="000000" w:themeColor="text1"/>
          <w:lang w:eastAsia="ru-RU"/>
        </w:rPr>
        <w:t xml:space="preserve">отмечено в исследовании </w:t>
      </w:r>
      <w:proofErr w:type="spellStart"/>
      <w:r w:rsidR="00F0332F" w:rsidRPr="009A45F8">
        <w:rPr>
          <w:rFonts w:ascii="Times New Roman" w:eastAsia="Times New Roman" w:hAnsi="Times New Roman" w:cs="Times New Roman"/>
          <w:color w:val="000000" w:themeColor="text1"/>
          <w:lang w:eastAsia="ru-RU"/>
        </w:rPr>
        <w:t>Boston</w:t>
      </w:r>
      <w:proofErr w:type="spellEnd"/>
      <w:r w:rsidR="00F0332F" w:rsidRPr="009A45F8">
        <w:rPr>
          <w:rFonts w:ascii="Times New Roman" w:eastAsia="Times New Roman" w:hAnsi="Times New Roman" w:cs="Times New Roman"/>
          <w:color w:val="000000" w:themeColor="text1"/>
          <w:lang w:eastAsia="ru-RU"/>
        </w:rPr>
        <w:t xml:space="preserve"> </w:t>
      </w:r>
      <w:proofErr w:type="spellStart"/>
      <w:r w:rsidR="00F0332F" w:rsidRPr="009A45F8">
        <w:rPr>
          <w:rFonts w:ascii="Times New Roman" w:eastAsia="Times New Roman" w:hAnsi="Times New Roman" w:cs="Times New Roman"/>
          <w:color w:val="000000" w:themeColor="text1"/>
          <w:lang w:eastAsia="ru-RU"/>
        </w:rPr>
        <w:t>Consulting</w:t>
      </w:r>
      <w:proofErr w:type="spellEnd"/>
      <w:r w:rsidR="00F0332F" w:rsidRPr="009A45F8">
        <w:rPr>
          <w:rFonts w:ascii="Times New Roman" w:eastAsia="Times New Roman" w:hAnsi="Times New Roman" w:cs="Times New Roman"/>
          <w:color w:val="000000" w:themeColor="text1"/>
          <w:lang w:eastAsia="ru-RU"/>
        </w:rPr>
        <w:t xml:space="preserve"> </w:t>
      </w:r>
      <w:proofErr w:type="spellStart"/>
      <w:r w:rsidR="00F0332F" w:rsidRPr="009A45F8">
        <w:rPr>
          <w:rFonts w:ascii="Times New Roman" w:eastAsia="Times New Roman" w:hAnsi="Times New Roman" w:cs="Times New Roman"/>
          <w:color w:val="000000" w:themeColor="text1"/>
          <w:lang w:eastAsia="ru-RU"/>
        </w:rPr>
        <w:t>Group</w:t>
      </w:r>
      <w:proofErr w:type="spellEnd"/>
      <w:r w:rsidR="00F0332F" w:rsidRPr="009A45F8">
        <w:rPr>
          <w:rFonts w:ascii="Times New Roman" w:eastAsia="Times New Roman" w:hAnsi="Times New Roman" w:cs="Times New Roman"/>
          <w:color w:val="000000" w:themeColor="text1"/>
          <w:lang w:eastAsia="ru-RU"/>
        </w:rPr>
        <w:t xml:space="preserve"> и </w:t>
      </w:r>
      <w:proofErr w:type="spellStart"/>
      <w:r w:rsidR="00F0332F" w:rsidRPr="009A45F8">
        <w:rPr>
          <w:rFonts w:ascii="Times New Roman" w:eastAsia="Times New Roman" w:hAnsi="Times New Roman" w:cs="Times New Roman"/>
          <w:color w:val="000000" w:themeColor="text1"/>
          <w:lang w:eastAsia="ru-RU"/>
        </w:rPr>
        <w:t>Michael&amp;Susan</w:t>
      </w:r>
      <w:proofErr w:type="spellEnd"/>
      <w:r w:rsidR="00F0332F" w:rsidRPr="009A45F8">
        <w:rPr>
          <w:rFonts w:ascii="Times New Roman" w:eastAsia="Times New Roman" w:hAnsi="Times New Roman" w:cs="Times New Roman"/>
          <w:color w:val="000000" w:themeColor="text1"/>
          <w:lang w:eastAsia="ru-RU"/>
        </w:rPr>
        <w:t xml:space="preserve"> </w:t>
      </w:r>
      <w:proofErr w:type="spellStart"/>
      <w:r w:rsidR="00F0332F" w:rsidRPr="009A45F8">
        <w:rPr>
          <w:rFonts w:ascii="Times New Roman" w:eastAsia="Times New Roman" w:hAnsi="Times New Roman" w:cs="Times New Roman"/>
          <w:color w:val="000000" w:themeColor="text1"/>
          <w:lang w:eastAsia="ru-RU"/>
        </w:rPr>
        <w:t>Dell</w:t>
      </w:r>
      <w:proofErr w:type="spellEnd"/>
      <w:r w:rsidR="00F0332F" w:rsidRPr="009A45F8">
        <w:rPr>
          <w:rFonts w:ascii="Times New Roman" w:eastAsia="Times New Roman" w:hAnsi="Times New Roman" w:cs="Times New Roman"/>
          <w:color w:val="000000" w:themeColor="text1"/>
          <w:lang w:eastAsia="ru-RU"/>
        </w:rPr>
        <w:t xml:space="preserve"> </w:t>
      </w:r>
      <w:proofErr w:type="spellStart"/>
      <w:r w:rsidR="00F0332F" w:rsidRPr="009A45F8">
        <w:rPr>
          <w:rFonts w:ascii="Times New Roman" w:eastAsia="Times New Roman" w:hAnsi="Times New Roman" w:cs="Times New Roman"/>
          <w:color w:val="000000" w:themeColor="text1"/>
          <w:lang w:eastAsia="ru-RU"/>
        </w:rPr>
        <w:t>Foundation</w:t>
      </w:r>
      <w:proofErr w:type="spellEnd"/>
      <w:r w:rsidR="00F0332F" w:rsidRPr="00F0332F">
        <w:rPr>
          <w:rFonts w:ascii="Times New Roman" w:eastAsia="Times New Roman" w:hAnsi="Times New Roman" w:cs="Times New Roman"/>
          <w:color w:val="000000" w:themeColor="text1"/>
          <w:lang w:eastAsia="ru-RU"/>
        </w:rPr>
        <w:t xml:space="preserve">. </w:t>
      </w:r>
    </w:p>
    <w:p w14:paraId="1783481C" w14:textId="77777777" w:rsidR="00DB2D04" w:rsidRDefault="00DB2D04" w:rsidP="00DB2D04">
      <w:pPr>
        <w:shd w:val="clear" w:color="auto" w:fill="FFFFFF"/>
        <w:jc w:val="both"/>
        <w:rPr>
          <w:rFonts w:ascii="Times New Roman" w:eastAsia="Times New Roman" w:hAnsi="Times New Roman" w:cs="Times New Roman"/>
          <w:color w:val="000000" w:themeColor="text1"/>
          <w:lang w:eastAsia="ru-RU"/>
        </w:rPr>
      </w:pPr>
    </w:p>
    <w:p w14:paraId="14A0843D" w14:textId="6156F093" w:rsidR="001A3425" w:rsidRDefault="00777C2A" w:rsidP="007C1D3A">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xml:space="preserve">Столь интенсивный рост платформенной экономики сопровождается увеличением сегмента платформенной занятости. По данным совместного исследования </w:t>
      </w:r>
      <w:proofErr w:type="spellStart"/>
      <w:r w:rsidRPr="009A45F8">
        <w:rPr>
          <w:rFonts w:ascii="Times New Roman" w:eastAsia="Times New Roman" w:hAnsi="Times New Roman" w:cs="Times New Roman"/>
          <w:color w:val="000000" w:themeColor="text1"/>
          <w:lang w:eastAsia="ru-RU"/>
        </w:rPr>
        <w:t>Boston</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Consulting</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Group</w:t>
      </w:r>
      <w:proofErr w:type="spellEnd"/>
      <w:r w:rsidRPr="009A45F8">
        <w:rPr>
          <w:rFonts w:ascii="Times New Roman" w:eastAsia="Times New Roman" w:hAnsi="Times New Roman" w:cs="Times New Roman"/>
          <w:color w:val="000000" w:themeColor="text1"/>
          <w:lang w:eastAsia="ru-RU"/>
        </w:rPr>
        <w:t xml:space="preserve"> и </w:t>
      </w:r>
      <w:proofErr w:type="spellStart"/>
      <w:r w:rsidRPr="009A45F8">
        <w:rPr>
          <w:rFonts w:ascii="Times New Roman" w:eastAsia="Times New Roman" w:hAnsi="Times New Roman" w:cs="Times New Roman"/>
          <w:color w:val="000000" w:themeColor="text1"/>
          <w:lang w:eastAsia="ru-RU"/>
        </w:rPr>
        <w:t>Michael</w:t>
      </w:r>
      <w:proofErr w:type="spellEnd"/>
      <w:r w:rsidR="00F07F6B">
        <w:rPr>
          <w:rFonts w:ascii="Times New Roman" w:eastAsia="Times New Roman" w:hAnsi="Times New Roman" w:cs="Times New Roman"/>
          <w:color w:val="000000" w:themeColor="text1"/>
          <w:lang w:eastAsia="ru-RU"/>
        </w:rPr>
        <w:t xml:space="preserve"> </w:t>
      </w:r>
      <w:r w:rsidRPr="009A45F8">
        <w:rPr>
          <w:rFonts w:ascii="Times New Roman" w:eastAsia="Times New Roman" w:hAnsi="Times New Roman" w:cs="Times New Roman"/>
          <w:color w:val="000000" w:themeColor="text1"/>
          <w:lang w:eastAsia="ru-RU"/>
        </w:rPr>
        <w:t>&amp;</w:t>
      </w:r>
      <w:r w:rsidR="00F07F6B">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Susan</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Dell</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Foundation</w:t>
      </w:r>
      <w:proofErr w:type="spellEnd"/>
      <w:r w:rsidRPr="009A45F8">
        <w:rPr>
          <w:rFonts w:ascii="Times New Roman" w:eastAsia="Times New Roman" w:hAnsi="Times New Roman" w:cs="Times New Roman"/>
          <w:color w:val="000000" w:themeColor="text1"/>
          <w:lang w:eastAsia="ru-RU"/>
        </w:rPr>
        <w:t xml:space="preserve">, в настоящее время он составляет 8 млн человек. Однако к среднесрочному плану (горизонт </w:t>
      </w:r>
      <w:r w:rsidR="00505F53" w:rsidRPr="00505F53">
        <w:rPr>
          <w:rFonts w:ascii="Times New Roman" w:eastAsia="Times New Roman" w:hAnsi="Times New Roman" w:cs="Times New Roman"/>
          <w:color w:val="000000" w:themeColor="text1"/>
          <w:lang w:eastAsia="ru-RU"/>
        </w:rPr>
        <w:t xml:space="preserve">– </w:t>
      </w:r>
      <w:r w:rsidRPr="009A45F8">
        <w:rPr>
          <w:rFonts w:ascii="Times New Roman" w:eastAsia="Times New Roman" w:hAnsi="Times New Roman" w:cs="Times New Roman"/>
          <w:color w:val="000000" w:themeColor="text1"/>
          <w:lang w:eastAsia="ru-RU"/>
        </w:rPr>
        <w:t>3-4 года) должен увеличиться примерно в 3 раза и достигнуть отметки в 24 млн человек. </w:t>
      </w:r>
      <w:r w:rsidR="00F0332F">
        <w:rPr>
          <w:rFonts w:ascii="Times New Roman" w:eastAsia="Times New Roman" w:hAnsi="Times New Roman" w:cs="Times New Roman"/>
          <w:color w:val="000000" w:themeColor="text1"/>
          <w:lang w:eastAsia="ru-RU"/>
        </w:rPr>
        <w:t>Кроме того</w:t>
      </w:r>
      <w:r w:rsidR="00F0332F" w:rsidRPr="00F0332F">
        <w:rPr>
          <w:rFonts w:ascii="Times New Roman" w:eastAsia="Times New Roman" w:hAnsi="Times New Roman" w:cs="Times New Roman"/>
          <w:color w:val="000000" w:themeColor="text1"/>
          <w:lang w:eastAsia="ru-RU"/>
        </w:rPr>
        <w:t xml:space="preserve">, </w:t>
      </w:r>
      <w:r w:rsidR="00F0332F">
        <w:rPr>
          <w:rFonts w:ascii="Times New Roman" w:eastAsia="Times New Roman" w:hAnsi="Times New Roman" w:cs="Times New Roman"/>
          <w:color w:val="000000" w:themeColor="text1"/>
          <w:lang w:eastAsia="ru-RU"/>
        </w:rPr>
        <w:t xml:space="preserve">платформенная экономика </w:t>
      </w:r>
      <w:r w:rsidR="00F0332F" w:rsidRPr="00F0332F">
        <w:rPr>
          <w:rFonts w:ascii="Times New Roman" w:eastAsia="Times New Roman" w:hAnsi="Times New Roman" w:cs="Times New Roman"/>
          <w:color w:val="000000" w:themeColor="text1"/>
          <w:lang w:eastAsia="ru-RU"/>
        </w:rPr>
        <w:t xml:space="preserve">способна </w:t>
      </w:r>
      <w:r w:rsidR="00F07F6B">
        <w:rPr>
          <w:rFonts w:ascii="Times New Roman" w:eastAsia="Times New Roman" w:hAnsi="Times New Roman" w:cs="Times New Roman"/>
          <w:color w:val="000000" w:themeColor="text1"/>
          <w:lang w:eastAsia="ru-RU"/>
        </w:rPr>
        <w:t xml:space="preserve">обеспечивать </w:t>
      </w:r>
      <w:r w:rsidR="00F0332F" w:rsidRPr="00F0332F">
        <w:rPr>
          <w:rFonts w:ascii="Times New Roman" w:eastAsia="Times New Roman" w:hAnsi="Times New Roman" w:cs="Times New Roman"/>
          <w:color w:val="000000" w:themeColor="text1"/>
          <w:lang w:eastAsia="ru-RU"/>
        </w:rPr>
        <w:t>90 миллионов рабочих мест только в несельскохозяйственно</w:t>
      </w:r>
      <w:r w:rsidR="00F07F6B">
        <w:rPr>
          <w:rFonts w:ascii="Times New Roman" w:eastAsia="Times New Roman" w:hAnsi="Times New Roman" w:cs="Times New Roman"/>
          <w:color w:val="000000" w:themeColor="text1"/>
          <w:lang w:eastAsia="ru-RU"/>
        </w:rPr>
        <w:t xml:space="preserve">й отрасли экономики </w:t>
      </w:r>
      <w:r w:rsidR="00F0332F" w:rsidRPr="00F0332F">
        <w:rPr>
          <w:rFonts w:ascii="Times New Roman" w:eastAsia="Times New Roman" w:hAnsi="Times New Roman" w:cs="Times New Roman"/>
          <w:color w:val="000000" w:themeColor="text1"/>
          <w:lang w:eastAsia="ru-RU"/>
        </w:rPr>
        <w:t>Индии</w:t>
      </w:r>
      <w:r w:rsidR="001A3425" w:rsidRPr="001A3425">
        <w:rPr>
          <w:rFonts w:ascii="Times New Roman" w:eastAsia="Times New Roman" w:hAnsi="Times New Roman" w:cs="Times New Roman"/>
          <w:color w:val="000000" w:themeColor="text1"/>
          <w:lang w:eastAsia="ru-RU"/>
        </w:rPr>
        <w:t xml:space="preserve">. </w:t>
      </w:r>
    </w:p>
    <w:p w14:paraId="5E604A8F" w14:textId="2F193D92" w:rsidR="001A3425" w:rsidRDefault="001A3425" w:rsidP="001A3425">
      <w:pPr>
        <w:shd w:val="clear" w:color="auto" w:fill="FFFFFF"/>
        <w:ind w:firstLine="708"/>
        <w:jc w:val="both"/>
        <w:rPr>
          <w:rFonts w:ascii="Times New Roman" w:eastAsia="Times New Roman" w:hAnsi="Times New Roman" w:cs="Times New Roman"/>
          <w:color w:val="000000" w:themeColor="text1"/>
          <w:lang w:eastAsia="ru-RU"/>
        </w:rPr>
      </w:pPr>
    </w:p>
    <w:p w14:paraId="765BD9E9" w14:textId="61453DBE" w:rsidR="001A3425" w:rsidRPr="001A3425" w:rsidRDefault="001A3425" w:rsidP="001A3425">
      <w:pPr>
        <w:shd w:val="clear" w:color="auto" w:fill="FFFFFF"/>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b/>
          <w:bCs/>
          <w:color w:val="000000" w:themeColor="text1"/>
          <w:lang w:eastAsia="ru-RU"/>
        </w:rPr>
        <w:t xml:space="preserve">Рисунок </w:t>
      </w:r>
      <w:r w:rsidR="002C1F48">
        <w:rPr>
          <w:rFonts w:ascii="Times New Roman" w:eastAsia="Times New Roman" w:hAnsi="Times New Roman" w:cs="Times New Roman"/>
          <w:b/>
          <w:bCs/>
          <w:color w:val="000000" w:themeColor="text1"/>
          <w:lang w:eastAsia="ru-RU"/>
        </w:rPr>
        <w:t>1</w:t>
      </w:r>
      <w:r w:rsidR="00936B80" w:rsidRPr="00C41CA6">
        <w:rPr>
          <w:rFonts w:ascii="Times New Roman" w:eastAsia="Times New Roman" w:hAnsi="Times New Roman" w:cs="Times New Roman"/>
          <w:b/>
          <w:bCs/>
          <w:color w:val="000000" w:themeColor="text1"/>
          <w:lang w:eastAsia="ru-RU"/>
        </w:rPr>
        <w:t>9</w:t>
      </w:r>
      <w:r w:rsidRPr="009A45F8">
        <w:rPr>
          <w:rFonts w:ascii="Times New Roman" w:eastAsia="Times New Roman" w:hAnsi="Times New Roman" w:cs="Times New Roman"/>
          <w:b/>
          <w:bCs/>
          <w:color w:val="000000" w:themeColor="text1"/>
          <w:lang w:eastAsia="ru-RU"/>
        </w:rPr>
        <w:t>.</w:t>
      </w:r>
      <w:r w:rsidRPr="001A3425">
        <w:rPr>
          <w:rFonts w:ascii="Times New Roman" w:eastAsia="Times New Roman" w:hAnsi="Times New Roman" w:cs="Times New Roman"/>
          <w:b/>
          <w:bCs/>
          <w:color w:val="000000" w:themeColor="text1"/>
          <w:lang w:eastAsia="ru-RU"/>
        </w:rPr>
        <w:t xml:space="preserve"> </w:t>
      </w:r>
      <w:r>
        <w:rPr>
          <w:rFonts w:ascii="Times New Roman" w:eastAsia="Times New Roman" w:hAnsi="Times New Roman" w:cs="Times New Roman"/>
          <w:b/>
          <w:bCs/>
          <w:color w:val="000000" w:themeColor="text1"/>
          <w:lang w:eastAsia="ru-RU"/>
        </w:rPr>
        <w:t xml:space="preserve">Структура платформенной занятости по сферам в Индии (прогноз) </w:t>
      </w:r>
    </w:p>
    <w:p w14:paraId="5932B75E" w14:textId="605DA41E" w:rsidR="001A3425" w:rsidRDefault="001A3425" w:rsidP="001A3425">
      <w:pPr>
        <w:shd w:val="clear" w:color="auto" w:fill="FFFFFF"/>
        <w:jc w:val="both"/>
        <w:rPr>
          <w:rFonts w:ascii="Times New Roman" w:eastAsia="Times New Roman" w:hAnsi="Times New Roman" w:cs="Times New Roman"/>
          <w:color w:val="000000" w:themeColor="text1"/>
          <w:lang w:eastAsia="ru-RU"/>
        </w:rPr>
      </w:pPr>
      <w:r w:rsidRPr="001A3425">
        <w:rPr>
          <w:rFonts w:ascii="Times New Roman" w:eastAsia="Times New Roman" w:hAnsi="Times New Roman" w:cs="Times New Roman"/>
          <w:noProof/>
          <w:color w:val="000000" w:themeColor="text1"/>
          <w:lang w:eastAsia="ru-RU"/>
        </w:rPr>
        <w:drawing>
          <wp:inline distT="0" distB="0" distL="0" distR="0" wp14:anchorId="5E98EBB2" wp14:editId="43674E88">
            <wp:extent cx="5936615" cy="303974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36615" cy="3039745"/>
                    </a:xfrm>
                    <a:prstGeom prst="rect">
                      <a:avLst/>
                    </a:prstGeom>
                  </pic:spPr>
                </pic:pic>
              </a:graphicData>
            </a:graphic>
          </wp:inline>
        </w:drawing>
      </w:r>
    </w:p>
    <w:p w14:paraId="036E03D2" w14:textId="4EF5BDA6" w:rsidR="001A3425" w:rsidRDefault="001A3425" w:rsidP="001A3425">
      <w:pPr>
        <w:shd w:val="clear" w:color="auto" w:fill="FFFFFF"/>
        <w:jc w:val="both"/>
        <w:rPr>
          <w:rFonts w:ascii="Times New Roman" w:eastAsia="Times New Roman" w:hAnsi="Times New Roman" w:cs="Times New Roman"/>
          <w:color w:val="000000" w:themeColor="text1"/>
          <w:lang w:eastAsia="ru-RU"/>
        </w:rPr>
      </w:pPr>
    </w:p>
    <w:p w14:paraId="44796B29" w14:textId="5728CD5E" w:rsidR="001A3425" w:rsidRPr="00F06787" w:rsidRDefault="001A3425" w:rsidP="001A3425">
      <w:pPr>
        <w:shd w:val="clear" w:color="auto" w:fill="FFFFFF"/>
        <w:jc w:val="both"/>
        <w:rPr>
          <w:rFonts w:ascii="Times New Roman" w:eastAsia="Times New Roman" w:hAnsi="Times New Roman" w:cs="Times New Roman"/>
          <w:i/>
          <w:iCs/>
          <w:color w:val="000000" w:themeColor="text1"/>
          <w:lang w:eastAsia="ru-RU"/>
        </w:rPr>
      </w:pPr>
      <w:r w:rsidRPr="001A3425">
        <w:rPr>
          <w:rFonts w:ascii="Times New Roman" w:eastAsia="Times New Roman" w:hAnsi="Times New Roman" w:cs="Times New Roman"/>
          <w:i/>
          <w:iCs/>
          <w:color w:val="000000" w:themeColor="text1"/>
          <w:lang w:eastAsia="ru-RU"/>
        </w:rPr>
        <w:t xml:space="preserve">Источники: </w:t>
      </w:r>
      <w:r w:rsidRPr="001A3425">
        <w:rPr>
          <w:rFonts w:ascii="Times New Roman" w:eastAsia="Times New Roman" w:hAnsi="Times New Roman" w:cs="Times New Roman"/>
          <w:i/>
          <w:iCs/>
          <w:color w:val="000000" w:themeColor="text1"/>
          <w:lang w:val="en-US" w:eastAsia="ru-RU"/>
        </w:rPr>
        <w:t>BCG</w:t>
      </w:r>
    </w:p>
    <w:p w14:paraId="202F2459" w14:textId="77777777" w:rsidR="001A3425" w:rsidRDefault="001A3425" w:rsidP="001A3425">
      <w:pPr>
        <w:shd w:val="clear" w:color="auto" w:fill="FFFFFF"/>
        <w:ind w:firstLine="708"/>
        <w:jc w:val="both"/>
        <w:rPr>
          <w:rFonts w:ascii="Times New Roman" w:eastAsia="Times New Roman" w:hAnsi="Times New Roman" w:cs="Times New Roman"/>
          <w:color w:val="000000" w:themeColor="text1"/>
          <w:lang w:eastAsia="ru-RU"/>
        </w:rPr>
      </w:pPr>
    </w:p>
    <w:p w14:paraId="66166115" w14:textId="1A1B30E3" w:rsidR="00777C2A" w:rsidRDefault="001A3425" w:rsidP="001A3425">
      <w:pPr>
        <w:shd w:val="clear" w:color="auto" w:fill="FFFFFF"/>
        <w:ind w:firstLine="708"/>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lastRenderedPageBreak/>
        <w:t xml:space="preserve">Также платформенная экономика Индии может </w:t>
      </w:r>
      <w:r w:rsidR="00F0332F" w:rsidRPr="00F0332F">
        <w:rPr>
          <w:rFonts w:ascii="Times New Roman" w:eastAsia="Times New Roman" w:hAnsi="Times New Roman" w:cs="Times New Roman"/>
          <w:color w:val="000000" w:themeColor="text1"/>
          <w:lang w:eastAsia="ru-RU"/>
        </w:rPr>
        <w:t>выполнять объем работ на сумму более 250 миллиардов долларов США и вносить дополнительный вклад в 1,25 процента (приблизительно) в ВВП Индии в долгосрочной перспективе.</w:t>
      </w:r>
    </w:p>
    <w:p w14:paraId="0AEBF70A" w14:textId="1970F3F5" w:rsidR="00F0332F" w:rsidRDefault="00F0332F" w:rsidP="00DB2D04">
      <w:pPr>
        <w:shd w:val="clear" w:color="auto" w:fill="FFFFFF"/>
        <w:ind w:firstLine="708"/>
        <w:jc w:val="both"/>
        <w:rPr>
          <w:rFonts w:ascii="Times New Roman" w:eastAsia="Times New Roman" w:hAnsi="Times New Roman" w:cs="Times New Roman"/>
          <w:color w:val="000000" w:themeColor="text1"/>
          <w:lang w:eastAsia="ru-RU"/>
        </w:rPr>
      </w:pPr>
    </w:p>
    <w:p w14:paraId="6D1D3557" w14:textId="1B9A5974" w:rsidR="00DB2D04" w:rsidRDefault="00505F53" w:rsidP="00505F53">
      <w:pPr>
        <w:shd w:val="clear" w:color="auto" w:fill="FFFFFF"/>
        <w:ind w:firstLine="708"/>
        <w:jc w:val="both"/>
        <w:rPr>
          <w:rFonts w:ascii="Times New Roman" w:eastAsia="Times New Roman" w:hAnsi="Times New Roman" w:cs="Times New Roman"/>
          <w:color w:val="000000" w:themeColor="text1"/>
          <w:lang w:eastAsia="ru-RU"/>
        </w:rPr>
      </w:pPr>
      <w:r w:rsidRPr="00505F53">
        <w:rPr>
          <w:rFonts w:ascii="Times New Roman" w:eastAsia="Times New Roman" w:hAnsi="Times New Roman" w:cs="Times New Roman"/>
          <w:i/>
          <w:iCs/>
          <w:color w:val="000000" w:themeColor="text1"/>
          <w:lang w:eastAsia="ru-RU"/>
        </w:rPr>
        <w:t xml:space="preserve">«Подавляющее большинство из них – это рабочие места </w:t>
      </w:r>
      <w:r w:rsidRPr="00505F53">
        <w:rPr>
          <w:rFonts w:ascii="Times New Roman" w:eastAsia="Times New Roman" w:hAnsi="Times New Roman" w:cs="Times New Roman"/>
          <w:b/>
          <w:bCs/>
          <w:i/>
          <w:iCs/>
          <w:color w:val="000000" w:themeColor="text1"/>
          <w:lang w:eastAsia="ru-RU"/>
        </w:rPr>
        <w:t>(около 87 миллионов), которые могут перейти на технологические платформы из их текущего офлайн режима подбора работников и рабочих мест</w:t>
      </w:r>
      <w:r w:rsidRPr="00505F53">
        <w:rPr>
          <w:rFonts w:ascii="Times New Roman" w:eastAsia="Times New Roman" w:hAnsi="Times New Roman" w:cs="Times New Roman"/>
          <w:i/>
          <w:iCs/>
          <w:color w:val="000000" w:themeColor="text1"/>
          <w:lang w:eastAsia="ru-RU"/>
        </w:rPr>
        <w:t xml:space="preserve">. Кроме того, по нашим оценкам, можно было бы создать </w:t>
      </w:r>
      <w:r w:rsidRPr="00505F53">
        <w:rPr>
          <w:rFonts w:ascii="Times New Roman" w:eastAsia="Times New Roman" w:hAnsi="Times New Roman" w:cs="Times New Roman"/>
          <w:b/>
          <w:bCs/>
          <w:i/>
          <w:iCs/>
          <w:color w:val="000000" w:themeColor="text1"/>
          <w:lang w:eastAsia="ru-RU"/>
        </w:rPr>
        <w:t>около трех миллионов чистых новых рабочих мест, предоставляемых через платформы</w:t>
      </w:r>
      <w:r w:rsidRPr="00505F53">
        <w:rPr>
          <w:rFonts w:ascii="Times New Roman" w:eastAsia="Times New Roman" w:hAnsi="Times New Roman" w:cs="Times New Roman"/>
          <w:i/>
          <w:iCs/>
          <w:color w:val="000000" w:themeColor="text1"/>
          <w:lang w:eastAsia="ru-RU"/>
        </w:rPr>
        <w:t xml:space="preserve">. </w:t>
      </w:r>
      <w:r w:rsidRPr="00505F53">
        <w:rPr>
          <w:rFonts w:ascii="Times New Roman" w:eastAsia="Times New Roman" w:hAnsi="Times New Roman" w:cs="Times New Roman"/>
          <w:b/>
          <w:bCs/>
          <w:i/>
          <w:iCs/>
          <w:color w:val="000000" w:themeColor="text1"/>
          <w:lang w:eastAsia="ru-RU"/>
        </w:rPr>
        <w:t>Платформенная занятость</w:t>
      </w:r>
      <w:r w:rsidRPr="00505F53">
        <w:rPr>
          <w:rFonts w:ascii="Times New Roman" w:eastAsia="Times New Roman" w:hAnsi="Times New Roman" w:cs="Times New Roman"/>
          <w:i/>
          <w:iCs/>
          <w:color w:val="000000" w:themeColor="text1"/>
          <w:lang w:eastAsia="ru-RU"/>
        </w:rPr>
        <w:t xml:space="preserve">, сформированная с помощью технологических платформ </w:t>
      </w:r>
      <w:r w:rsidRPr="00505F53">
        <w:rPr>
          <w:rFonts w:ascii="Times New Roman" w:eastAsia="Times New Roman" w:hAnsi="Times New Roman" w:cs="Times New Roman"/>
          <w:b/>
          <w:bCs/>
          <w:i/>
          <w:iCs/>
          <w:color w:val="000000" w:themeColor="text1"/>
          <w:lang w:eastAsia="ru-RU"/>
        </w:rPr>
        <w:t>будет способствовать лучшему выявлению спроса и предложения, прозрачности цен, повышению производительности, соблюдению льгот</w:t>
      </w:r>
      <w:r w:rsidRPr="00505F53">
        <w:rPr>
          <w:rFonts w:ascii="Times New Roman" w:eastAsia="Times New Roman" w:hAnsi="Times New Roman" w:cs="Times New Roman"/>
          <w:i/>
          <w:iCs/>
          <w:color w:val="000000" w:themeColor="text1"/>
          <w:lang w:eastAsia="ru-RU"/>
        </w:rPr>
        <w:t xml:space="preserve"> </w:t>
      </w:r>
      <w:r w:rsidRPr="00505F53">
        <w:rPr>
          <w:rFonts w:ascii="Times New Roman" w:eastAsia="Times New Roman" w:hAnsi="Times New Roman" w:cs="Times New Roman"/>
          <w:b/>
          <w:bCs/>
          <w:i/>
          <w:iCs/>
          <w:color w:val="000000" w:themeColor="text1"/>
          <w:lang w:eastAsia="ru-RU"/>
        </w:rPr>
        <w:t>и защиты работников</w:t>
      </w:r>
      <w:r w:rsidRPr="00505F53">
        <w:rPr>
          <w:rFonts w:ascii="Times New Roman" w:eastAsia="Times New Roman" w:hAnsi="Times New Roman" w:cs="Times New Roman"/>
          <w:i/>
          <w:iCs/>
          <w:color w:val="000000" w:themeColor="text1"/>
          <w:lang w:eastAsia="ru-RU"/>
        </w:rPr>
        <w:t xml:space="preserve"> и эффективной разработке государственной политики»,</w:t>
      </w:r>
      <w:r w:rsidRPr="00505F53">
        <w:rPr>
          <w:rFonts w:ascii="Times New Roman" w:eastAsia="Times New Roman" w:hAnsi="Times New Roman" w:cs="Times New Roman"/>
          <w:color w:val="000000" w:themeColor="text1"/>
          <w:lang w:eastAsia="ru-RU"/>
        </w:rPr>
        <w:t xml:space="preserve"> –</w:t>
      </w:r>
      <w:r w:rsidR="001A3425">
        <w:rPr>
          <w:rFonts w:ascii="Times New Roman" w:eastAsia="Times New Roman" w:hAnsi="Times New Roman" w:cs="Times New Roman"/>
          <w:color w:val="000000" w:themeColor="text1"/>
          <w:lang w:eastAsia="ru-RU"/>
        </w:rPr>
        <w:t xml:space="preserve">утверждается в исследовании </w:t>
      </w:r>
      <w:r w:rsidR="001A3425">
        <w:rPr>
          <w:rFonts w:ascii="Times New Roman" w:eastAsia="Times New Roman" w:hAnsi="Times New Roman" w:cs="Times New Roman"/>
          <w:color w:val="000000" w:themeColor="text1"/>
          <w:lang w:val="en-US" w:eastAsia="ru-RU"/>
        </w:rPr>
        <w:t>BCG</w:t>
      </w:r>
      <w:r w:rsidRPr="00505F53">
        <w:rPr>
          <w:rFonts w:ascii="Times New Roman" w:eastAsia="Times New Roman" w:hAnsi="Times New Roman" w:cs="Times New Roman"/>
          <w:color w:val="000000" w:themeColor="text1"/>
          <w:lang w:eastAsia="ru-RU"/>
        </w:rPr>
        <w:t xml:space="preserve">. </w:t>
      </w:r>
    </w:p>
    <w:p w14:paraId="45A30652" w14:textId="77777777" w:rsidR="001A3425" w:rsidRPr="00505F53" w:rsidRDefault="001A3425" w:rsidP="00505F53">
      <w:pPr>
        <w:shd w:val="clear" w:color="auto" w:fill="FFFFFF"/>
        <w:ind w:firstLine="708"/>
        <w:jc w:val="both"/>
        <w:rPr>
          <w:rFonts w:ascii="Times New Roman" w:eastAsia="Times New Roman" w:hAnsi="Times New Roman" w:cs="Times New Roman"/>
          <w:color w:val="000000" w:themeColor="text1"/>
          <w:lang w:eastAsia="ru-RU"/>
        </w:rPr>
      </w:pPr>
    </w:p>
    <w:p w14:paraId="5C4815A5" w14:textId="7599C452" w:rsidR="00777C2A" w:rsidRPr="009A45F8" w:rsidRDefault="00777C2A" w:rsidP="00505F53">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Не удивительно, что в условиях столь активного развития платформенной занятости власти страны озаботились вопросом ее нормативно-правового регулирования. И в первую очередь, законодательного определения статуса работника онлайн-сервиса. В 2020 г. в стране принят Кодекс социальной зашиты (</w:t>
      </w:r>
      <w:proofErr w:type="spellStart"/>
      <w:r w:rsidRPr="009A45F8">
        <w:rPr>
          <w:rFonts w:ascii="Times New Roman" w:eastAsia="Times New Roman" w:hAnsi="Times New Roman" w:cs="Times New Roman"/>
          <w:color w:val="000000" w:themeColor="text1"/>
          <w:lang w:eastAsia="ru-RU"/>
        </w:rPr>
        <w:t>The</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Code</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on</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Social</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Security</w:t>
      </w:r>
      <w:proofErr w:type="spellEnd"/>
      <w:r w:rsidRPr="009A45F8">
        <w:rPr>
          <w:rFonts w:ascii="Times New Roman" w:eastAsia="Times New Roman" w:hAnsi="Times New Roman" w:cs="Times New Roman"/>
          <w:color w:val="000000" w:themeColor="text1"/>
          <w:lang w:eastAsia="ru-RU"/>
        </w:rPr>
        <w:t>), в котором был</w:t>
      </w:r>
      <w:r w:rsidR="00505F53">
        <w:rPr>
          <w:rFonts w:ascii="Times New Roman" w:eastAsia="Times New Roman" w:hAnsi="Times New Roman" w:cs="Times New Roman"/>
          <w:color w:val="000000" w:themeColor="text1"/>
          <w:lang w:eastAsia="ru-RU"/>
        </w:rPr>
        <w:t>а</w:t>
      </w:r>
      <w:r w:rsidRPr="009A45F8">
        <w:rPr>
          <w:rFonts w:ascii="Times New Roman" w:eastAsia="Times New Roman" w:hAnsi="Times New Roman" w:cs="Times New Roman"/>
          <w:color w:val="000000" w:themeColor="text1"/>
          <w:lang w:eastAsia="ru-RU"/>
        </w:rPr>
        <w:t xml:space="preserve"> определена категория платформенного работника как находящегося вне формата традиционных </w:t>
      </w:r>
      <w:r w:rsidR="00505F53">
        <w:rPr>
          <w:rFonts w:ascii="Times New Roman" w:eastAsia="Times New Roman" w:hAnsi="Times New Roman" w:cs="Times New Roman"/>
          <w:color w:val="000000" w:themeColor="text1"/>
          <w:lang w:eastAsia="ru-RU"/>
        </w:rPr>
        <w:t xml:space="preserve">дихотомических </w:t>
      </w:r>
      <w:r w:rsidRPr="009A45F8">
        <w:rPr>
          <w:rFonts w:ascii="Times New Roman" w:eastAsia="Times New Roman" w:hAnsi="Times New Roman" w:cs="Times New Roman"/>
          <w:color w:val="000000" w:themeColor="text1"/>
          <w:lang w:eastAsia="ru-RU"/>
        </w:rPr>
        <w:t xml:space="preserve">отношений работодатель — наемный работник, обращающихся к организациям или частным лицам через онлайн-платформу и выполняющего работу/предоставляющего услуги за </w:t>
      </w:r>
      <w:r w:rsidR="00F07F6B" w:rsidRPr="009A45F8">
        <w:rPr>
          <w:rFonts w:ascii="Times New Roman" w:eastAsia="Times New Roman" w:hAnsi="Times New Roman" w:cs="Times New Roman"/>
          <w:color w:val="000000" w:themeColor="text1"/>
          <w:lang w:eastAsia="ru-RU"/>
        </w:rPr>
        <w:t>определённую</w:t>
      </w:r>
      <w:r w:rsidRPr="009A45F8">
        <w:rPr>
          <w:rFonts w:ascii="Times New Roman" w:eastAsia="Times New Roman" w:hAnsi="Times New Roman" w:cs="Times New Roman"/>
          <w:color w:val="000000" w:themeColor="text1"/>
          <w:lang w:eastAsia="ru-RU"/>
        </w:rPr>
        <w:t xml:space="preserve"> оплату.</w:t>
      </w:r>
    </w:p>
    <w:p w14:paraId="629FEF9F" w14:textId="6B56E379" w:rsidR="00777C2A" w:rsidRPr="009A45F8" w:rsidRDefault="00777C2A" w:rsidP="00505F53">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xml:space="preserve">Кодекс определяет основные сферы экономической деятельности, в которых осуществляется платформенная занятость (в них входят девять категорий, включая услуги совместного использования поездок, услуги доставки еды и продуктов, услуги по созданию контента и мультимедиа, а также электронные торговые площадки) и предусматривает регистрацию всех платформенных работников. Но главное </w:t>
      </w:r>
      <w:r w:rsidR="00505F53">
        <w:rPr>
          <w:rFonts w:ascii="Times New Roman" w:eastAsia="Times New Roman" w:hAnsi="Times New Roman" w:cs="Times New Roman"/>
          <w:color w:val="000000" w:themeColor="text1"/>
          <w:lang w:eastAsia="ru-RU"/>
        </w:rPr>
        <w:t xml:space="preserve">– </w:t>
      </w:r>
      <w:r w:rsidRPr="009A45F8">
        <w:rPr>
          <w:rFonts w:ascii="Times New Roman" w:eastAsia="Times New Roman" w:hAnsi="Times New Roman" w:cs="Times New Roman"/>
          <w:color w:val="000000" w:themeColor="text1"/>
          <w:lang w:eastAsia="ru-RU"/>
        </w:rPr>
        <w:t>он четко определяет необходимость предоставления базовых социальных гарантий. При этом в законодательном акте устанавливается, что обеспечение базовых мер социального обеспечения является совместной обязанностью властей, онлайн-платформ и самих платформенных работников. </w:t>
      </w:r>
    </w:p>
    <w:p w14:paraId="2CB88300" w14:textId="77777777" w:rsidR="00777C2A" w:rsidRPr="009A45F8" w:rsidRDefault="00777C2A" w:rsidP="00505F53">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Несмотря на то, что механизм предоставления социальных гарантий для платформенных работников в Кодексе четко не прописан, в нем указывается, что они могут финансироваться за счет сочетания взносов центрального правительства (национальный уровень), правительств штатов (региональный уровень) и онлайн-платформ. Необходимость создания федерального и региональных фондов социального обеспечения для платформенных работников, а также самозанятых и работающих на дому работников (</w:t>
      </w:r>
      <w:proofErr w:type="spellStart"/>
      <w:r w:rsidRPr="009A45F8">
        <w:rPr>
          <w:rFonts w:ascii="Times New Roman" w:eastAsia="Times New Roman" w:hAnsi="Times New Roman" w:cs="Times New Roman"/>
          <w:color w:val="000000" w:themeColor="text1"/>
          <w:lang w:eastAsia="ru-RU"/>
        </w:rPr>
        <w:t>unorganized</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workers</w:t>
      </w:r>
      <w:proofErr w:type="spellEnd"/>
      <w:r w:rsidRPr="009A45F8">
        <w:rPr>
          <w:rFonts w:ascii="Times New Roman" w:eastAsia="Times New Roman" w:hAnsi="Times New Roman" w:cs="Times New Roman"/>
          <w:color w:val="000000" w:themeColor="text1"/>
          <w:lang w:eastAsia="ru-RU"/>
        </w:rPr>
        <w:t>) напрямую зафиксирована в Кодексе. Размер взносов онлайн-платформы (агрегатора) будет устанавливаться правительством и составлять в пределах 1-2% от годового оборота.</w:t>
      </w:r>
    </w:p>
    <w:p w14:paraId="67567449" w14:textId="38A811FF" w:rsidR="00777C2A" w:rsidRDefault="00777C2A" w:rsidP="00505F53">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xml:space="preserve">Ориентируясь на этот показатель, в 2021 г. ряд платформенных компаний, оперирующих в Индии, включая </w:t>
      </w:r>
      <w:proofErr w:type="spellStart"/>
      <w:r w:rsidRPr="009A45F8">
        <w:rPr>
          <w:rFonts w:ascii="Times New Roman" w:eastAsia="Times New Roman" w:hAnsi="Times New Roman" w:cs="Times New Roman"/>
          <w:color w:val="000000" w:themeColor="text1"/>
          <w:lang w:eastAsia="ru-RU"/>
        </w:rPr>
        <w:t>Amazon</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Flipkart</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Swiggy</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Ola</w:t>
      </w:r>
      <w:proofErr w:type="spellEnd"/>
      <w:r w:rsidRPr="009A45F8">
        <w:rPr>
          <w:rFonts w:ascii="Times New Roman" w:eastAsia="Times New Roman" w:hAnsi="Times New Roman" w:cs="Times New Roman"/>
          <w:color w:val="000000" w:themeColor="text1"/>
          <w:lang w:eastAsia="ru-RU"/>
        </w:rPr>
        <w:t xml:space="preserve"> и </w:t>
      </w:r>
      <w:proofErr w:type="spellStart"/>
      <w:r w:rsidRPr="009A45F8">
        <w:rPr>
          <w:rFonts w:ascii="Times New Roman" w:eastAsia="Times New Roman" w:hAnsi="Times New Roman" w:cs="Times New Roman"/>
          <w:color w:val="000000" w:themeColor="text1"/>
          <w:lang w:eastAsia="ru-RU"/>
        </w:rPr>
        <w:t>Uber</w:t>
      </w:r>
      <w:proofErr w:type="spellEnd"/>
      <w:r w:rsidRPr="009A45F8">
        <w:rPr>
          <w:rFonts w:ascii="Times New Roman" w:eastAsia="Times New Roman" w:hAnsi="Times New Roman" w:cs="Times New Roman"/>
          <w:color w:val="000000" w:themeColor="text1"/>
          <w:lang w:eastAsia="ru-RU"/>
        </w:rPr>
        <w:t>, выделили около 69 млн (соответствует 1% совокупного годового оборота) на социальные отчисления платформенным работникам.</w:t>
      </w:r>
      <w:r w:rsidR="00505F53">
        <w:rPr>
          <w:rFonts w:ascii="Times New Roman" w:eastAsia="Times New Roman" w:hAnsi="Times New Roman" w:cs="Times New Roman"/>
          <w:color w:val="000000" w:themeColor="text1"/>
          <w:lang w:eastAsia="ru-RU"/>
        </w:rPr>
        <w:t xml:space="preserve"> </w:t>
      </w:r>
      <w:r w:rsidRPr="009A45F8">
        <w:rPr>
          <w:rFonts w:ascii="Times New Roman" w:eastAsia="Times New Roman" w:hAnsi="Times New Roman" w:cs="Times New Roman"/>
          <w:color w:val="000000" w:themeColor="text1"/>
          <w:lang w:eastAsia="ru-RU"/>
        </w:rPr>
        <w:t>Кодекс наделяет правительство полномочиями разрабатывать программы социального обеспечения для платформенных работников по вопросам, связанным со страхованием жизни и нетрудоспособности, страхованием от несчастных случаев, охраной здоровья и материнства, пенсионным обеспечением, организацией услуг по присмотру за детьми, любыми другими льготами и социальными гарантиями, определенными центральным правительством в качестве необходимых.</w:t>
      </w:r>
    </w:p>
    <w:p w14:paraId="22C72414" w14:textId="31988A3F" w:rsidR="006A496E" w:rsidRDefault="006A496E" w:rsidP="00505F53">
      <w:pPr>
        <w:shd w:val="clear" w:color="auto" w:fill="FFFFFF"/>
        <w:ind w:firstLine="708"/>
        <w:jc w:val="both"/>
        <w:rPr>
          <w:rFonts w:ascii="Times New Roman" w:eastAsia="Times New Roman" w:hAnsi="Times New Roman" w:cs="Times New Roman"/>
          <w:color w:val="000000" w:themeColor="text1"/>
          <w:lang w:eastAsia="ru-RU"/>
        </w:rPr>
      </w:pPr>
    </w:p>
    <w:p w14:paraId="43FC6349" w14:textId="66F283A6" w:rsidR="006A496E" w:rsidRDefault="006A496E" w:rsidP="00505F53">
      <w:pPr>
        <w:shd w:val="clear" w:color="auto" w:fill="FFFFFF"/>
        <w:ind w:firstLine="708"/>
        <w:jc w:val="both"/>
        <w:rPr>
          <w:rFonts w:ascii="Times New Roman" w:eastAsia="Times New Roman" w:hAnsi="Times New Roman" w:cs="Times New Roman"/>
          <w:color w:val="000000" w:themeColor="text1"/>
          <w:lang w:eastAsia="ru-RU"/>
        </w:rPr>
      </w:pPr>
      <w:r w:rsidRPr="006A496E">
        <w:rPr>
          <w:rFonts w:ascii="Times New Roman" w:eastAsia="Times New Roman" w:hAnsi="Times New Roman" w:cs="Times New Roman"/>
          <w:i/>
          <w:iCs/>
          <w:color w:val="000000" w:themeColor="text1"/>
          <w:lang w:eastAsia="ru-RU"/>
        </w:rPr>
        <w:t>«</w:t>
      </w:r>
      <w:r w:rsidRPr="006A496E">
        <w:rPr>
          <w:rFonts w:ascii="Times New Roman" w:eastAsia="Times New Roman" w:hAnsi="Times New Roman" w:cs="Times New Roman"/>
          <w:b/>
          <w:bCs/>
          <w:i/>
          <w:iCs/>
          <w:color w:val="000000" w:themeColor="text1"/>
          <w:lang w:eastAsia="ru-RU"/>
        </w:rPr>
        <w:t>Впервые в мире пособия по социальному обеспечению будут распространяться на работников платформ</w:t>
      </w:r>
      <w:r w:rsidRPr="006A496E">
        <w:rPr>
          <w:rFonts w:ascii="Times New Roman" w:eastAsia="Times New Roman" w:hAnsi="Times New Roman" w:cs="Times New Roman"/>
          <w:i/>
          <w:iCs/>
          <w:color w:val="000000" w:themeColor="text1"/>
          <w:lang w:eastAsia="ru-RU"/>
        </w:rPr>
        <w:t xml:space="preserve">. Минимальная заработная плата будет распространяться на </w:t>
      </w:r>
      <w:r w:rsidRPr="006A496E">
        <w:rPr>
          <w:rFonts w:ascii="Times New Roman" w:eastAsia="Times New Roman" w:hAnsi="Times New Roman" w:cs="Times New Roman"/>
          <w:i/>
          <w:iCs/>
          <w:color w:val="000000" w:themeColor="text1"/>
          <w:lang w:eastAsia="ru-RU"/>
        </w:rPr>
        <w:lastRenderedPageBreak/>
        <w:t>все категории работников, и все они будут покрываться Государственной страховой корпорацией работников»,</w:t>
      </w:r>
      <w:r w:rsidRPr="006A496E">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 </w:t>
      </w:r>
      <w:r w:rsidRPr="006A496E">
        <w:rPr>
          <w:rFonts w:ascii="Times New Roman" w:eastAsia="Times New Roman" w:hAnsi="Times New Roman" w:cs="Times New Roman"/>
          <w:color w:val="000000" w:themeColor="text1"/>
          <w:lang w:eastAsia="ru-RU"/>
        </w:rPr>
        <w:t xml:space="preserve">сказала министр финансов </w:t>
      </w:r>
      <w:r>
        <w:rPr>
          <w:rFonts w:ascii="Times New Roman" w:eastAsia="Times New Roman" w:hAnsi="Times New Roman" w:cs="Times New Roman"/>
          <w:color w:val="000000" w:themeColor="text1"/>
          <w:lang w:eastAsia="ru-RU"/>
        </w:rPr>
        <w:t xml:space="preserve">Индии </w:t>
      </w:r>
      <w:proofErr w:type="spellStart"/>
      <w:r w:rsidRPr="006A496E">
        <w:rPr>
          <w:rFonts w:ascii="Times New Roman" w:eastAsia="Times New Roman" w:hAnsi="Times New Roman" w:cs="Times New Roman"/>
          <w:color w:val="000000" w:themeColor="text1"/>
          <w:lang w:eastAsia="ru-RU"/>
        </w:rPr>
        <w:t>Нирмала</w:t>
      </w:r>
      <w:proofErr w:type="spellEnd"/>
      <w:r w:rsidRPr="006A496E">
        <w:rPr>
          <w:rFonts w:ascii="Times New Roman" w:eastAsia="Times New Roman" w:hAnsi="Times New Roman" w:cs="Times New Roman"/>
          <w:color w:val="000000" w:themeColor="text1"/>
          <w:lang w:eastAsia="ru-RU"/>
        </w:rPr>
        <w:t xml:space="preserve"> </w:t>
      </w:r>
      <w:proofErr w:type="spellStart"/>
      <w:r w:rsidRPr="006A496E">
        <w:rPr>
          <w:rFonts w:ascii="Times New Roman" w:eastAsia="Times New Roman" w:hAnsi="Times New Roman" w:cs="Times New Roman"/>
          <w:color w:val="000000" w:themeColor="text1"/>
          <w:lang w:eastAsia="ru-RU"/>
        </w:rPr>
        <w:t>Ситхараман</w:t>
      </w:r>
      <w:proofErr w:type="spellEnd"/>
      <w:r w:rsidRPr="006A496E">
        <w:rPr>
          <w:rFonts w:ascii="Times New Roman" w:eastAsia="Times New Roman" w:hAnsi="Times New Roman" w:cs="Times New Roman"/>
          <w:color w:val="000000" w:themeColor="text1"/>
          <w:lang w:eastAsia="ru-RU"/>
        </w:rPr>
        <w:t xml:space="preserve"> в своей </w:t>
      </w:r>
      <w:r>
        <w:rPr>
          <w:rFonts w:ascii="Times New Roman" w:eastAsia="Times New Roman" w:hAnsi="Times New Roman" w:cs="Times New Roman"/>
          <w:color w:val="000000" w:themeColor="text1"/>
          <w:lang w:eastAsia="ru-RU"/>
        </w:rPr>
        <w:t xml:space="preserve">ходе опубликования </w:t>
      </w:r>
      <w:r w:rsidRPr="006A496E">
        <w:rPr>
          <w:rFonts w:ascii="Times New Roman" w:eastAsia="Times New Roman" w:hAnsi="Times New Roman" w:cs="Times New Roman"/>
          <w:color w:val="000000" w:themeColor="text1"/>
          <w:lang w:eastAsia="ru-RU"/>
        </w:rPr>
        <w:t>бюджет</w:t>
      </w:r>
      <w:r>
        <w:rPr>
          <w:rFonts w:ascii="Times New Roman" w:eastAsia="Times New Roman" w:hAnsi="Times New Roman" w:cs="Times New Roman"/>
          <w:color w:val="000000" w:themeColor="text1"/>
          <w:lang w:eastAsia="ru-RU"/>
        </w:rPr>
        <w:t>а страны</w:t>
      </w:r>
      <w:r w:rsidRPr="006A496E">
        <w:rPr>
          <w:rFonts w:ascii="Times New Roman" w:eastAsia="Times New Roman" w:hAnsi="Times New Roman" w:cs="Times New Roman"/>
          <w:color w:val="000000" w:themeColor="text1"/>
          <w:lang w:eastAsia="ru-RU"/>
        </w:rPr>
        <w:t>.</w:t>
      </w:r>
    </w:p>
    <w:p w14:paraId="756EAABA" w14:textId="77777777" w:rsidR="006A496E" w:rsidRPr="009A45F8" w:rsidRDefault="006A496E" w:rsidP="00505F53">
      <w:pPr>
        <w:shd w:val="clear" w:color="auto" w:fill="FFFFFF"/>
        <w:ind w:firstLine="708"/>
        <w:jc w:val="both"/>
        <w:rPr>
          <w:rFonts w:ascii="Times New Roman" w:eastAsia="Times New Roman" w:hAnsi="Times New Roman" w:cs="Times New Roman"/>
          <w:color w:val="000000" w:themeColor="text1"/>
          <w:lang w:eastAsia="ru-RU"/>
        </w:rPr>
      </w:pPr>
    </w:p>
    <w:p w14:paraId="7AB81518" w14:textId="1080CF94" w:rsidR="00777C2A" w:rsidRPr="009A45F8" w:rsidRDefault="00777C2A" w:rsidP="00505F53">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xml:space="preserve">При этом представители онлайн-платформ должны включаются в процесс разработки социальной политики в отношении платформенных работников и контроль за ее реализацией на основе участия в специально создаваемом органе </w:t>
      </w:r>
      <w:r w:rsidR="006A496E">
        <w:rPr>
          <w:rFonts w:ascii="Times New Roman" w:eastAsia="Times New Roman" w:hAnsi="Times New Roman" w:cs="Times New Roman"/>
          <w:color w:val="000000" w:themeColor="text1"/>
          <w:lang w:eastAsia="ru-RU"/>
        </w:rPr>
        <w:t xml:space="preserve">– </w:t>
      </w:r>
      <w:r w:rsidRPr="009A45F8">
        <w:rPr>
          <w:rFonts w:ascii="Times New Roman" w:eastAsia="Times New Roman" w:hAnsi="Times New Roman" w:cs="Times New Roman"/>
          <w:color w:val="000000" w:themeColor="text1"/>
          <w:lang w:eastAsia="ru-RU"/>
        </w:rPr>
        <w:t>Национальном совете по социальной защите (</w:t>
      </w:r>
      <w:proofErr w:type="spellStart"/>
      <w:r w:rsidRPr="009A45F8">
        <w:rPr>
          <w:rFonts w:ascii="Times New Roman" w:eastAsia="Times New Roman" w:hAnsi="Times New Roman" w:cs="Times New Roman"/>
          <w:color w:val="000000" w:themeColor="text1"/>
          <w:lang w:eastAsia="ru-RU"/>
        </w:rPr>
        <w:t>National</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Social</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Security</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Board</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for</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Unorganised</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Workers</w:t>
      </w:r>
      <w:proofErr w:type="spellEnd"/>
      <w:r w:rsidRPr="009A45F8">
        <w:rPr>
          <w:rFonts w:ascii="Times New Roman" w:eastAsia="Times New Roman" w:hAnsi="Times New Roman" w:cs="Times New Roman"/>
          <w:color w:val="000000" w:themeColor="text1"/>
          <w:lang w:eastAsia="ru-RU"/>
        </w:rPr>
        <w:t>), куда также входят представители государства и платформенных работников.</w:t>
      </w:r>
    </w:p>
    <w:p w14:paraId="030E2E3C" w14:textId="77777777" w:rsidR="00777C2A" w:rsidRPr="009A45F8" w:rsidRDefault="00777C2A" w:rsidP="00F07F6B">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По мнению экспертов несмотря на то, что принятие кодекса является важным шагом по нормативно-правому регулированию статуса платформенного работника и законодательному регулированию модель устойчивого партнёрства, это нельзя считать окончательным решением вопроса регулирования платформенной экономики в условиях существования ряда ограничений.  </w:t>
      </w:r>
    </w:p>
    <w:p w14:paraId="521078A8" w14:textId="77777777" w:rsidR="00777C2A" w:rsidRPr="009A45F8" w:rsidRDefault="00777C2A" w:rsidP="00F07F6B">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Во-первых, установленная правительством норма социальных отчислений, хотя и невысокая, может стать обременительной для действующих в стране платформ, многие из которых до настоящего времени балансируют на грани окупаемости. В связи с этим дополнительные издержки могут привести к сжатию сегмента национальной платформенной экономики либо в конечном итоге стать дополнительным бременем для исполнителей, снижающим их благосостояние. </w:t>
      </w:r>
    </w:p>
    <w:p w14:paraId="5CF19C19" w14:textId="77777777" w:rsidR="00777C2A" w:rsidRPr="009A45F8" w:rsidRDefault="00777C2A" w:rsidP="00F07F6B">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Во-вторых, в существующем виде Кодекс содержит лишь общие рекомендации, но не описывает механизмов их реализации. То есть является в большей степени «обещанием», нежели регуляторной нормой. </w:t>
      </w:r>
    </w:p>
    <w:p w14:paraId="4B2B1981" w14:textId="4F7E3743" w:rsidR="00A76316" w:rsidRPr="009A45F8" w:rsidRDefault="00777C2A" w:rsidP="00F07F6B">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Тем не менее, принятие Кодекса имеет важное значение, поскольку является прецедентом институционализации модели устойчивого партнёрства на национальном уровне, что позволяет в дальнейшем тиражировать этот опыт. </w:t>
      </w:r>
    </w:p>
    <w:p w14:paraId="287B174F" w14:textId="77777777" w:rsidR="00777C2A" w:rsidRPr="009A45F8" w:rsidRDefault="00777C2A" w:rsidP="00777C2A">
      <w:pPr>
        <w:shd w:val="clear" w:color="auto" w:fill="FFFFFF"/>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w:t>
      </w:r>
    </w:p>
    <w:p w14:paraId="1539F2E4" w14:textId="77777777" w:rsidR="00777C2A" w:rsidRPr="009A45F8" w:rsidRDefault="00777C2A" w:rsidP="00B5509C">
      <w:pPr>
        <w:pStyle w:val="3"/>
        <w:rPr>
          <w:rFonts w:eastAsia="Times New Roman"/>
          <w:lang w:eastAsia="ru-RU"/>
        </w:rPr>
      </w:pPr>
      <w:bookmarkStart w:id="11" w:name="_Toc81958475"/>
      <w:r w:rsidRPr="009A45F8">
        <w:rPr>
          <w:rFonts w:eastAsia="Times New Roman"/>
          <w:lang w:eastAsia="ru-RU"/>
        </w:rPr>
        <w:t>Бразилия</w:t>
      </w:r>
      <w:bookmarkEnd w:id="11"/>
    </w:p>
    <w:p w14:paraId="6B27C95A" w14:textId="77777777" w:rsidR="00777C2A" w:rsidRPr="009A45F8" w:rsidRDefault="00777C2A" w:rsidP="00777C2A">
      <w:pPr>
        <w:shd w:val="clear" w:color="auto" w:fill="FFFFFF"/>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w:t>
      </w:r>
    </w:p>
    <w:p w14:paraId="763FA830" w14:textId="2A2511B0" w:rsidR="00E42E8B" w:rsidRDefault="00777C2A" w:rsidP="004E1810">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Бразилия на сегодняшний день является третьей по величине в мире платформенной экономикой. Ее объём в настоящее время оценивается в 130 млрд долл., демонстрируя ежегодные темпы роста на уровне 12%. При этом сегмент платформенной занятости, по разным оценкам, на данный момент</w:t>
      </w:r>
      <w:r w:rsidR="00246145" w:rsidRPr="00246145">
        <w:rPr>
          <w:rFonts w:ascii="Times New Roman" w:eastAsia="Times New Roman" w:hAnsi="Times New Roman" w:cs="Times New Roman"/>
          <w:color w:val="000000" w:themeColor="text1"/>
          <w:lang w:eastAsia="ru-RU"/>
        </w:rPr>
        <w:t xml:space="preserve"> </w:t>
      </w:r>
      <w:r w:rsidRPr="009A45F8">
        <w:rPr>
          <w:rFonts w:ascii="Times New Roman" w:eastAsia="Times New Roman" w:hAnsi="Times New Roman" w:cs="Times New Roman"/>
          <w:color w:val="000000" w:themeColor="text1"/>
          <w:lang w:eastAsia="ru-RU"/>
        </w:rPr>
        <w:t xml:space="preserve">составляет от 4 до 17 млн человек. </w:t>
      </w:r>
      <w:r w:rsidR="00E42E8B">
        <w:rPr>
          <w:rFonts w:ascii="Times New Roman" w:eastAsia="Times New Roman" w:hAnsi="Times New Roman" w:cs="Times New Roman"/>
          <w:color w:val="000000" w:themeColor="text1"/>
          <w:lang w:eastAsia="ru-RU"/>
        </w:rPr>
        <w:t xml:space="preserve">Один только </w:t>
      </w:r>
      <w:r w:rsidR="00E42E8B">
        <w:rPr>
          <w:rFonts w:ascii="Times New Roman" w:eastAsia="Times New Roman" w:hAnsi="Times New Roman" w:cs="Times New Roman"/>
          <w:color w:val="000000" w:themeColor="text1"/>
          <w:lang w:val="en-US" w:eastAsia="ru-RU"/>
        </w:rPr>
        <w:t>Uber</w:t>
      </w:r>
      <w:r w:rsidR="00E42E8B" w:rsidRPr="00E42E8B">
        <w:rPr>
          <w:rFonts w:ascii="Times New Roman" w:eastAsia="Times New Roman" w:hAnsi="Times New Roman" w:cs="Times New Roman"/>
          <w:color w:val="000000" w:themeColor="text1"/>
          <w:lang w:eastAsia="ru-RU"/>
        </w:rPr>
        <w:t xml:space="preserve"> </w:t>
      </w:r>
      <w:r w:rsidR="00E42E8B">
        <w:rPr>
          <w:rFonts w:ascii="Times New Roman" w:eastAsia="Times New Roman" w:hAnsi="Times New Roman" w:cs="Times New Roman"/>
          <w:color w:val="000000" w:themeColor="text1"/>
          <w:lang w:eastAsia="ru-RU"/>
        </w:rPr>
        <w:t>в Бразилии организовывает около миллиона рабочих мест в сфере платформенной экономики</w:t>
      </w:r>
      <w:r w:rsidR="00E42E8B" w:rsidRPr="00E42E8B">
        <w:rPr>
          <w:rFonts w:ascii="Times New Roman" w:eastAsia="Times New Roman" w:hAnsi="Times New Roman" w:cs="Times New Roman"/>
          <w:color w:val="000000" w:themeColor="text1"/>
          <w:lang w:eastAsia="ru-RU"/>
        </w:rPr>
        <w:t xml:space="preserve">. </w:t>
      </w:r>
    </w:p>
    <w:p w14:paraId="2D4F196F" w14:textId="77777777" w:rsidR="00E42E8B" w:rsidRDefault="00E42E8B" w:rsidP="004E1810">
      <w:pPr>
        <w:shd w:val="clear" w:color="auto" w:fill="FFFFFF"/>
        <w:ind w:firstLine="708"/>
        <w:jc w:val="both"/>
        <w:rPr>
          <w:rFonts w:ascii="Times New Roman" w:eastAsia="Times New Roman" w:hAnsi="Times New Roman" w:cs="Times New Roman"/>
          <w:b/>
          <w:bCs/>
          <w:color w:val="000000" w:themeColor="text1"/>
          <w:lang w:eastAsia="ru-RU"/>
        </w:rPr>
      </w:pPr>
    </w:p>
    <w:p w14:paraId="17A417A6" w14:textId="27AA0C99" w:rsidR="00E42E8B" w:rsidRPr="001A3425" w:rsidRDefault="00E42E8B" w:rsidP="00E42E8B">
      <w:pPr>
        <w:shd w:val="clear" w:color="auto" w:fill="FFFFFF"/>
        <w:jc w:val="both"/>
        <w:rPr>
          <w:rFonts w:ascii="Times New Roman" w:eastAsia="Times New Roman" w:hAnsi="Times New Roman" w:cs="Times New Roman"/>
          <w:b/>
          <w:bCs/>
          <w:color w:val="000000" w:themeColor="text1"/>
          <w:lang w:eastAsia="ru-RU"/>
        </w:rPr>
      </w:pPr>
      <w:r w:rsidRPr="009A45F8">
        <w:rPr>
          <w:rFonts w:ascii="Times New Roman" w:eastAsia="Times New Roman" w:hAnsi="Times New Roman" w:cs="Times New Roman"/>
          <w:b/>
          <w:bCs/>
          <w:color w:val="000000" w:themeColor="text1"/>
          <w:lang w:eastAsia="ru-RU"/>
        </w:rPr>
        <w:t xml:space="preserve">Рисунок </w:t>
      </w:r>
      <w:r w:rsidR="00936B80" w:rsidRPr="00C41CA6">
        <w:rPr>
          <w:rFonts w:ascii="Times New Roman" w:eastAsia="Times New Roman" w:hAnsi="Times New Roman" w:cs="Times New Roman"/>
          <w:b/>
          <w:bCs/>
          <w:color w:val="000000" w:themeColor="text1"/>
          <w:lang w:eastAsia="ru-RU"/>
        </w:rPr>
        <w:t>20</w:t>
      </w:r>
      <w:r w:rsidRPr="009A45F8">
        <w:rPr>
          <w:rFonts w:ascii="Times New Roman" w:eastAsia="Times New Roman" w:hAnsi="Times New Roman" w:cs="Times New Roman"/>
          <w:b/>
          <w:bCs/>
          <w:color w:val="000000" w:themeColor="text1"/>
          <w:lang w:eastAsia="ru-RU"/>
        </w:rPr>
        <w:t>.</w:t>
      </w:r>
      <w:r>
        <w:rPr>
          <w:rFonts w:ascii="Times New Roman" w:eastAsia="Times New Roman" w:hAnsi="Times New Roman" w:cs="Times New Roman"/>
          <w:b/>
          <w:bCs/>
          <w:color w:val="000000" w:themeColor="text1"/>
          <w:lang w:eastAsia="ru-RU"/>
        </w:rPr>
        <w:t xml:space="preserve"> Рост численности работников в сфере такси и доставки еды компании </w:t>
      </w:r>
      <w:r>
        <w:rPr>
          <w:rFonts w:ascii="Times New Roman" w:eastAsia="Times New Roman" w:hAnsi="Times New Roman" w:cs="Times New Roman"/>
          <w:b/>
          <w:bCs/>
          <w:color w:val="000000" w:themeColor="text1"/>
          <w:lang w:val="en-US" w:eastAsia="ru-RU"/>
        </w:rPr>
        <w:t>Uber</w:t>
      </w:r>
      <w:r w:rsidRPr="00E42E8B">
        <w:rPr>
          <w:rFonts w:ascii="Times New Roman" w:eastAsia="Times New Roman" w:hAnsi="Times New Roman" w:cs="Times New Roman"/>
          <w:b/>
          <w:bCs/>
          <w:color w:val="000000" w:themeColor="text1"/>
          <w:lang w:eastAsia="ru-RU"/>
        </w:rPr>
        <w:t xml:space="preserve"> 2015-2020</w:t>
      </w:r>
      <w:r>
        <w:rPr>
          <w:rFonts w:ascii="Times New Roman" w:eastAsia="Times New Roman" w:hAnsi="Times New Roman" w:cs="Times New Roman"/>
          <w:b/>
          <w:bCs/>
          <w:color w:val="000000" w:themeColor="text1"/>
          <w:lang w:eastAsia="ru-RU"/>
        </w:rPr>
        <w:t xml:space="preserve"> гг</w:t>
      </w:r>
      <w:r w:rsidRPr="00E42E8B">
        <w:rPr>
          <w:rFonts w:ascii="Times New Roman" w:eastAsia="Times New Roman" w:hAnsi="Times New Roman" w:cs="Times New Roman"/>
          <w:b/>
          <w:bCs/>
          <w:color w:val="000000" w:themeColor="text1"/>
          <w:lang w:eastAsia="ru-RU"/>
        </w:rPr>
        <w:t>.</w:t>
      </w:r>
    </w:p>
    <w:p w14:paraId="1C2C43B6" w14:textId="692E6580" w:rsidR="00E42E8B" w:rsidRDefault="00E42E8B" w:rsidP="004E1810">
      <w:pPr>
        <w:shd w:val="clear" w:color="auto" w:fill="FFFFFF"/>
        <w:ind w:firstLine="708"/>
        <w:jc w:val="both"/>
        <w:rPr>
          <w:rFonts w:ascii="Times New Roman" w:eastAsia="Times New Roman" w:hAnsi="Times New Roman" w:cs="Times New Roman"/>
          <w:color w:val="000000" w:themeColor="text1"/>
          <w:lang w:eastAsia="ru-RU"/>
        </w:rPr>
      </w:pPr>
    </w:p>
    <w:p w14:paraId="470BF6A2" w14:textId="6F535AEB" w:rsidR="00E42E8B" w:rsidRDefault="00E42E8B" w:rsidP="00E42E8B">
      <w:pPr>
        <w:shd w:val="clear" w:color="auto" w:fill="FFFFFF"/>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noProof/>
          <w:color w:val="000000" w:themeColor="text1"/>
          <w:lang w:eastAsia="ru-RU"/>
        </w:rPr>
        <w:lastRenderedPageBreak/>
        <w:drawing>
          <wp:inline distT="0" distB="0" distL="0" distR="0" wp14:anchorId="080EEE69" wp14:editId="27381A95">
            <wp:extent cx="5936615" cy="3084278"/>
            <wp:effectExtent l="0" t="0" r="0" b="19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rotWithShape="1">
                    <a:blip r:embed="rId28">
                      <a:extLst>
                        <a:ext uri="{28A0092B-C50C-407E-A947-70E740481C1C}">
                          <a14:useLocalDpi xmlns:a14="http://schemas.microsoft.com/office/drawing/2010/main" val="0"/>
                        </a:ext>
                      </a:extLst>
                    </a:blip>
                    <a:srcRect t="2818"/>
                    <a:stretch/>
                  </pic:blipFill>
                  <pic:spPr bwMode="auto">
                    <a:xfrm>
                      <a:off x="0" y="0"/>
                      <a:ext cx="5936615" cy="3084278"/>
                    </a:xfrm>
                    <a:prstGeom prst="rect">
                      <a:avLst/>
                    </a:prstGeom>
                    <a:ln>
                      <a:noFill/>
                    </a:ln>
                    <a:extLst>
                      <a:ext uri="{53640926-AAD7-44D8-BBD7-CCE9431645EC}">
                        <a14:shadowObscured xmlns:a14="http://schemas.microsoft.com/office/drawing/2010/main"/>
                      </a:ext>
                    </a:extLst>
                  </pic:spPr>
                </pic:pic>
              </a:graphicData>
            </a:graphic>
          </wp:inline>
        </w:drawing>
      </w:r>
    </w:p>
    <w:p w14:paraId="3AD7282F" w14:textId="77777777" w:rsidR="00E42E8B" w:rsidRDefault="00E42E8B" w:rsidP="00E42E8B">
      <w:pPr>
        <w:shd w:val="clear" w:color="auto" w:fill="FFFFFF"/>
        <w:jc w:val="both"/>
        <w:rPr>
          <w:rFonts w:ascii="Times New Roman" w:eastAsia="Times New Roman" w:hAnsi="Times New Roman" w:cs="Times New Roman"/>
          <w:color w:val="000000" w:themeColor="text1"/>
          <w:lang w:eastAsia="ru-RU"/>
        </w:rPr>
      </w:pPr>
    </w:p>
    <w:p w14:paraId="6868EC5A" w14:textId="1D581402" w:rsidR="00E42E8B" w:rsidRPr="00E42E8B" w:rsidRDefault="00E42E8B" w:rsidP="00E42E8B">
      <w:pPr>
        <w:shd w:val="clear" w:color="auto" w:fill="FFFFFF"/>
        <w:jc w:val="both"/>
        <w:rPr>
          <w:rFonts w:ascii="Times New Roman" w:eastAsia="Times New Roman" w:hAnsi="Times New Roman" w:cs="Times New Roman"/>
          <w:i/>
          <w:iCs/>
          <w:color w:val="000000" w:themeColor="text1"/>
          <w:lang w:eastAsia="ru-RU"/>
        </w:rPr>
      </w:pPr>
      <w:r w:rsidRPr="00E42E8B">
        <w:rPr>
          <w:rFonts w:ascii="Times New Roman" w:eastAsia="Times New Roman" w:hAnsi="Times New Roman" w:cs="Times New Roman"/>
          <w:i/>
          <w:iCs/>
          <w:color w:val="000000" w:themeColor="text1"/>
          <w:lang w:eastAsia="ru-RU"/>
        </w:rPr>
        <w:t xml:space="preserve">Источники: </w:t>
      </w:r>
      <w:r w:rsidRPr="00E42E8B">
        <w:rPr>
          <w:rFonts w:ascii="Times New Roman" w:eastAsia="Times New Roman" w:hAnsi="Times New Roman" w:cs="Times New Roman"/>
          <w:i/>
          <w:iCs/>
          <w:color w:val="000000" w:themeColor="text1"/>
          <w:lang w:val="en-US" w:eastAsia="ru-RU"/>
        </w:rPr>
        <w:t>Uber</w:t>
      </w:r>
    </w:p>
    <w:p w14:paraId="2C9BC7F9" w14:textId="77777777" w:rsidR="00E42E8B" w:rsidRPr="00E42E8B" w:rsidRDefault="00E42E8B" w:rsidP="00E42E8B">
      <w:pPr>
        <w:shd w:val="clear" w:color="auto" w:fill="FFFFFF"/>
        <w:jc w:val="both"/>
        <w:rPr>
          <w:rFonts w:ascii="Times New Roman" w:eastAsia="Times New Roman" w:hAnsi="Times New Roman" w:cs="Times New Roman"/>
          <w:color w:val="000000" w:themeColor="text1"/>
          <w:lang w:eastAsia="ru-RU"/>
        </w:rPr>
      </w:pPr>
    </w:p>
    <w:p w14:paraId="515E6AF8" w14:textId="2E3A9A64" w:rsidR="00E42E8B" w:rsidRPr="009A45F8" w:rsidRDefault="00E42E8B" w:rsidP="00E42E8B">
      <w:pPr>
        <w:shd w:val="clear" w:color="auto" w:fill="FFFFFF"/>
        <w:ind w:firstLine="708"/>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 xml:space="preserve">Платформенная занятость в целом </w:t>
      </w:r>
      <w:r w:rsidR="00777C2A" w:rsidRPr="009A45F8">
        <w:rPr>
          <w:rFonts w:ascii="Times New Roman" w:eastAsia="Times New Roman" w:hAnsi="Times New Roman" w:cs="Times New Roman"/>
          <w:color w:val="000000" w:themeColor="text1"/>
          <w:lang w:eastAsia="ru-RU"/>
        </w:rPr>
        <w:t>демонстрирует устойчивую тенденцию к росту, что в перспективе делает его одним из наиболее значимых в структур</w:t>
      </w:r>
      <w:r w:rsidR="00777C2A">
        <w:rPr>
          <w:rFonts w:ascii="Times New Roman" w:eastAsia="Times New Roman" w:hAnsi="Times New Roman" w:cs="Times New Roman"/>
          <w:color w:val="000000" w:themeColor="text1"/>
          <w:lang w:eastAsia="ru-RU"/>
        </w:rPr>
        <w:t>е</w:t>
      </w:r>
      <w:r w:rsidR="00777C2A" w:rsidRPr="009A45F8">
        <w:rPr>
          <w:rFonts w:ascii="Times New Roman" w:eastAsia="Times New Roman" w:hAnsi="Times New Roman" w:cs="Times New Roman"/>
          <w:color w:val="000000" w:themeColor="text1"/>
          <w:lang w:eastAsia="ru-RU"/>
        </w:rPr>
        <w:t xml:space="preserve"> национального рынка труда.</w:t>
      </w:r>
      <w:r>
        <w:rPr>
          <w:rFonts w:ascii="Times New Roman" w:eastAsia="Times New Roman" w:hAnsi="Times New Roman" w:cs="Times New Roman"/>
          <w:color w:val="000000" w:themeColor="text1"/>
          <w:lang w:eastAsia="ru-RU"/>
        </w:rPr>
        <w:t xml:space="preserve"> </w:t>
      </w:r>
      <w:r w:rsidR="00777C2A" w:rsidRPr="009A45F8">
        <w:rPr>
          <w:rFonts w:ascii="Times New Roman" w:eastAsia="Times New Roman" w:hAnsi="Times New Roman" w:cs="Times New Roman"/>
          <w:color w:val="000000" w:themeColor="text1"/>
          <w:lang w:eastAsia="ru-RU"/>
        </w:rPr>
        <w:t xml:space="preserve">Во многом именно активное развитие платформенной занятости наряду с усиливающимся «конфликтом» интересов между основными </w:t>
      </w:r>
      <w:proofErr w:type="spellStart"/>
      <w:r w:rsidR="00777C2A" w:rsidRPr="009A45F8">
        <w:rPr>
          <w:rFonts w:ascii="Times New Roman" w:eastAsia="Times New Roman" w:hAnsi="Times New Roman" w:cs="Times New Roman"/>
          <w:color w:val="000000" w:themeColor="text1"/>
          <w:lang w:eastAsia="ru-RU"/>
        </w:rPr>
        <w:t>стейкхоледрами</w:t>
      </w:r>
      <w:proofErr w:type="spellEnd"/>
      <w:r w:rsidR="00777C2A" w:rsidRPr="009A45F8">
        <w:rPr>
          <w:rFonts w:ascii="Times New Roman" w:eastAsia="Times New Roman" w:hAnsi="Times New Roman" w:cs="Times New Roman"/>
          <w:color w:val="000000" w:themeColor="text1"/>
          <w:lang w:eastAsia="ru-RU"/>
        </w:rPr>
        <w:t xml:space="preserve"> в рамках платформенной экономики заставляет власти заниматься более активным вопросом регулирования платформенной занятости на национальном уровне. </w:t>
      </w:r>
    </w:p>
    <w:p w14:paraId="11221D89" w14:textId="53AE9D06" w:rsidR="00B56D77" w:rsidRDefault="00777C2A" w:rsidP="00E42E8B">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В 2017 году в стране был принят закон № 13467/2017, который, по сути, ввел новый формат трудовых отношений — так называемой «временный [трудовой] контракт». Он позволяет работодателям (не только онлайн-платформам) привлекать наёмных работников на непостоянной основе.</w:t>
      </w:r>
    </w:p>
    <w:p w14:paraId="6CCAD41B" w14:textId="77777777" w:rsidR="00B56D77" w:rsidRDefault="00B56D77" w:rsidP="00E42E8B">
      <w:pPr>
        <w:shd w:val="clear" w:color="auto" w:fill="FFFFFF"/>
        <w:ind w:firstLine="708"/>
        <w:jc w:val="both"/>
        <w:rPr>
          <w:rFonts w:ascii="Times New Roman" w:eastAsia="Times New Roman" w:hAnsi="Times New Roman" w:cs="Times New Roman"/>
          <w:color w:val="000000" w:themeColor="text1"/>
          <w:lang w:eastAsia="ru-RU"/>
        </w:rPr>
      </w:pPr>
    </w:p>
    <w:p w14:paraId="0E91025D" w14:textId="731D1B64" w:rsidR="00B56D77" w:rsidRPr="008D25F7" w:rsidRDefault="00B56D77" w:rsidP="00E42E8B">
      <w:pPr>
        <w:shd w:val="clear" w:color="auto" w:fill="FFFFFF"/>
        <w:ind w:firstLine="708"/>
        <w:jc w:val="both"/>
        <w:rPr>
          <w:rFonts w:ascii="Times New Roman" w:eastAsia="Times New Roman" w:hAnsi="Times New Roman" w:cs="Times New Roman"/>
          <w:color w:val="000000" w:themeColor="text1"/>
          <w:lang w:eastAsia="ru-RU"/>
        </w:rPr>
      </w:pPr>
      <w:r w:rsidRPr="008D25F7">
        <w:rPr>
          <w:rFonts w:ascii="Times New Roman" w:eastAsia="Times New Roman" w:hAnsi="Times New Roman" w:cs="Times New Roman"/>
          <w:i/>
          <w:iCs/>
          <w:color w:val="000000" w:themeColor="text1"/>
          <w:lang w:eastAsia="ru-RU"/>
        </w:rPr>
        <w:t xml:space="preserve">«Это </w:t>
      </w:r>
      <w:r w:rsidRPr="008D25F7">
        <w:rPr>
          <w:rFonts w:ascii="Times New Roman" w:eastAsia="Times New Roman" w:hAnsi="Times New Roman" w:cs="Times New Roman"/>
          <w:b/>
          <w:bCs/>
          <w:i/>
          <w:iCs/>
          <w:color w:val="000000" w:themeColor="text1"/>
          <w:lang w:eastAsia="ru-RU"/>
        </w:rPr>
        <w:t>Победа Бразилии в борьбе с безработицей и в построении более производительной экономики</w:t>
      </w:r>
      <w:r w:rsidRPr="008D25F7">
        <w:rPr>
          <w:rFonts w:ascii="Times New Roman" w:eastAsia="Times New Roman" w:hAnsi="Times New Roman" w:cs="Times New Roman"/>
          <w:i/>
          <w:iCs/>
          <w:color w:val="000000" w:themeColor="text1"/>
          <w:lang w:eastAsia="ru-RU"/>
        </w:rPr>
        <w:t>»,</w:t>
      </w:r>
      <w:r w:rsidRPr="00B56D77">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заявлял Президент</w:t>
      </w:r>
      <w:r w:rsidR="008D25F7">
        <w:rPr>
          <w:rFonts w:ascii="Times New Roman" w:eastAsia="Times New Roman" w:hAnsi="Times New Roman" w:cs="Times New Roman"/>
          <w:color w:val="000000" w:themeColor="text1"/>
          <w:lang w:eastAsia="ru-RU"/>
        </w:rPr>
        <w:t xml:space="preserve"> Бразилии (2016-2019) </w:t>
      </w:r>
      <w:proofErr w:type="spellStart"/>
      <w:r w:rsidRPr="00B56D77">
        <w:rPr>
          <w:rFonts w:ascii="Times New Roman" w:eastAsia="Times New Roman" w:hAnsi="Times New Roman" w:cs="Times New Roman"/>
          <w:color w:val="000000" w:themeColor="text1"/>
          <w:lang w:eastAsia="ru-RU"/>
        </w:rPr>
        <w:t>Мишел</w:t>
      </w:r>
      <w:proofErr w:type="spellEnd"/>
      <w:r w:rsidRPr="00B56D77">
        <w:rPr>
          <w:rFonts w:ascii="Times New Roman" w:eastAsia="Times New Roman" w:hAnsi="Times New Roman" w:cs="Times New Roman"/>
          <w:color w:val="000000" w:themeColor="text1"/>
          <w:lang w:eastAsia="ru-RU"/>
        </w:rPr>
        <w:t xml:space="preserve"> </w:t>
      </w:r>
      <w:proofErr w:type="spellStart"/>
      <w:r w:rsidRPr="00B56D77">
        <w:rPr>
          <w:rFonts w:ascii="Times New Roman" w:eastAsia="Times New Roman" w:hAnsi="Times New Roman" w:cs="Times New Roman"/>
          <w:color w:val="000000" w:themeColor="text1"/>
          <w:lang w:eastAsia="ru-RU"/>
        </w:rPr>
        <w:t>Темер</w:t>
      </w:r>
      <w:proofErr w:type="spellEnd"/>
      <w:r w:rsidR="008D25F7" w:rsidRPr="008D25F7">
        <w:rPr>
          <w:rFonts w:ascii="Times New Roman" w:eastAsia="Times New Roman" w:hAnsi="Times New Roman" w:cs="Times New Roman"/>
          <w:color w:val="000000" w:themeColor="text1"/>
          <w:lang w:eastAsia="ru-RU"/>
        </w:rPr>
        <w:t xml:space="preserve">. </w:t>
      </w:r>
    </w:p>
    <w:p w14:paraId="2BA3907B" w14:textId="77777777" w:rsidR="00B56D77" w:rsidRDefault="00B56D77" w:rsidP="00E42E8B">
      <w:pPr>
        <w:shd w:val="clear" w:color="auto" w:fill="FFFFFF"/>
        <w:ind w:firstLine="708"/>
        <w:jc w:val="both"/>
        <w:rPr>
          <w:rFonts w:ascii="Times New Roman" w:eastAsia="Times New Roman" w:hAnsi="Times New Roman" w:cs="Times New Roman"/>
          <w:color w:val="000000" w:themeColor="text1"/>
          <w:lang w:eastAsia="ru-RU"/>
        </w:rPr>
      </w:pPr>
    </w:p>
    <w:p w14:paraId="7AF4DF69" w14:textId="64D3C7C4" w:rsidR="00777C2A" w:rsidRDefault="00777C2A" w:rsidP="00E42E8B">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xml:space="preserve"> С одной стороны, это дает возможность сохранить определённую гибкость в вопросе осуществления найма, с другой — это увеличивает издержки за счёт необходимости предоставления пакета социальных гарантий. В числе таковых </w:t>
      </w:r>
      <w:r w:rsidR="00495520">
        <w:rPr>
          <w:rFonts w:ascii="Times New Roman" w:eastAsia="Times New Roman" w:hAnsi="Times New Roman" w:cs="Times New Roman"/>
          <w:color w:val="000000" w:themeColor="text1"/>
          <w:lang w:eastAsia="ru-RU"/>
        </w:rPr>
        <w:t xml:space="preserve">– </w:t>
      </w:r>
      <w:r w:rsidRPr="009A45F8">
        <w:rPr>
          <w:rFonts w:ascii="Times New Roman" w:eastAsia="Times New Roman" w:hAnsi="Times New Roman" w:cs="Times New Roman"/>
          <w:color w:val="000000" w:themeColor="text1"/>
          <w:lang w:eastAsia="ru-RU"/>
        </w:rPr>
        <w:t>страхование жизни и нетрудоспособности, страхование от несчастных случаев, охрана здоровья и материнства, пенсионное обеспечением, дополнительная оплата сверхурочной работы (переработок). </w:t>
      </w:r>
    </w:p>
    <w:p w14:paraId="081114AE" w14:textId="125318A0" w:rsidR="00E42E8B" w:rsidRDefault="00E42E8B" w:rsidP="00E42E8B">
      <w:pPr>
        <w:shd w:val="clear" w:color="auto" w:fill="FFFFFF"/>
        <w:ind w:firstLine="708"/>
        <w:jc w:val="both"/>
        <w:rPr>
          <w:rFonts w:ascii="Times New Roman" w:eastAsia="Times New Roman" w:hAnsi="Times New Roman" w:cs="Times New Roman"/>
          <w:color w:val="000000" w:themeColor="text1"/>
          <w:lang w:eastAsia="ru-RU"/>
        </w:rPr>
      </w:pPr>
    </w:p>
    <w:p w14:paraId="18E47B8F" w14:textId="799F4E5D" w:rsidR="00E42E8B" w:rsidRDefault="00E42E8B" w:rsidP="00E42E8B">
      <w:pPr>
        <w:shd w:val="clear" w:color="auto" w:fill="FFFFFF"/>
        <w:ind w:firstLine="708"/>
        <w:jc w:val="both"/>
        <w:rPr>
          <w:rFonts w:ascii="Times New Roman" w:eastAsia="Times New Roman" w:hAnsi="Times New Roman" w:cs="Times New Roman"/>
          <w:color w:val="000000" w:themeColor="text1"/>
          <w:lang w:eastAsia="ru-RU"/>
        </w:rPr>
      </w:pPr>
      <w:r w:rsidRPr="00185021">
        <w:rPr>
          <w:rFonts w:ascii="Times New Roman" w:eastAsia="Times New Roman" w:hAnsi="Times New Roman" w:cs="Times New Roman"/>
          <w:i/>
          <w:iCs/>
          <w:color w:val="000000" w:themeColor="text1"/>
          <w:lang w:eastAsia="ru-RU"/>
        </w:rPr>
        <w:t xml:space="preserve">«Идея здесь в том, чтобы консолидировать процесс, который уже идет. </w:t>
      </w:r>
      <w:r w:rsidRPr="00185021">
        <w:rPr>
          <w:rFonts w:ascii="Times New Roman" w:eastAsia="Times New Roman" w:hAnsi="Times New Roman" w:cs="Times New Roman"/>
          <w:b/>
          <w:bCs/>
          <w:i/>
          <w:iCs/>
          <w:color w:val="000000" w:themeColor="text1"/>
          <w:lang w:eastAsia="ru-RU"/>
        </w:rPr>
        <w:t>Мы выступаем за модернизацию трудового законодательства</w:t>
      </w:r>
      <w:r w:rsidR="00185021" w:rsidRPr="00185021">
        <w:rPr>
          <w:rFonts w:ascii="Times New Roman" w:eastAsia="Times New Roman" w:hAnsi="Times New Roman" w:cs="Times New Roman"/>
          <w:i/>
          <w:iCs/>
          <w:color w:val="000000" w:themeColor="text1"/>
          <w:lang w:eastAsia="ru-RU"/>
        </w:rPr>
        <w:t xml:space="preserve"> … </w:t>
      </w:r>
      <w:r w:rsidRPr="00185021">
        <w:rPr>
          <w:rFonts w:ascii="Times New Roman" w:eastAsia="Times New Roman" w:hAnsi="Times New Roman" w:cs="Times New Roman"/>
          <w:i/>
          <w:iCs/>
          <w:color w:val="000000" w:themeColor="text1"/>
          <w:lang w:eastAsia="ru-RU"/>
        </w:rPr>
        <w:t>происходят фундаментальные изменения в связи с сокращением официальной занятости и распространением самостоятельной занятости… Мир меняется»</w:t>
      </w:r>
      <w:r w:rsidRPr="00F06787">
        <w:rPr>
          <w:rFonts w:ascii="Times New Roman" w:eastAsia="Times New Roman" w:hAnsi="Times New Roman" w:cs="Times New Roman"/>
          <w:i/>
          <w:iCs/>
          <w:color w:val="000000" w:themeColor="text1"/>
          <w:lang w:eastAsia="ru-RU"/>
        </w:rPr>
        <w:t>,</w:t>
      </w:r>
      <w:r>
        <w:rPr>
          <w:rFonts w:ascii="Times New Roman" w:eastAsia="Times New Roman" w:hAnsi="Times New Roman" w:cs="Times New Roman"/>
          <w:color w:val="000000" w:themeColor="text1"/>
          <w:lang w:eastAsia="ru-RU"/>
        </w:rPr>
        <w:t xml:space="preserve"> – </w:t>
      </w:r>
      <w:r w:rsidR="00185021">
        <w:rPr>
          <w:rFonts w:ascii="Times New Roman" w:eastAsia="Times New Roman" w:hAnsi="Times New Roman" w:cs="Times New Roman"/>
          <w:color w:val="000000" w:themeColor="text1"/>
          <w:lang w:eastAsia="ru-RU"/>
        </w:rPr>
        <w:t xml:space="preserve">заявил </w:t>
      </w:r>
      <w:r w:rsidR="00185021" w:rsidRPr="00185021">
        <w:rPr>
          <w:rFonts w:ascii="Times New Roman" w:eastAsia="Times New Roman" w:hAnsi="Times New Roman" w:cs="Times New Roman"/>
          <w:color w:val="000000" w:themeColor="text1"/>
          <w:lang w:eastAsia="ru-RU"/>
        </w:rPr>
        <w:t xml:space="preserve">Министр социального обеспечения Бразилии </w:t>
      </w:r>
      <w:proofErr w:type="spellStart"/>
      <w:r w:rsidR="00185021" w:rsidRPr="00185021">
        <w:rPr>
          <w:rFonts w:ascii="Times New Roman" w:eastAsia="Times New Roman" w:hAnsi="Times New Roman" w:cs="Times New Roman"/>
          <w:color w:val="000000" w:themeColor="text1"/>
          <w:lang w:eastAsia="ru-RU"/>
        </w:rPr>
        <w:t>Роджерио</w:t>
      </w:r>
      <w:proofErr w:type="spellEnd"/>
      <w:r w:rsidR="00185021" w:rsidRPr="00185021">
        <w:rPr>
          <w:rFonts w:ascii="Times New Roman" w:eastAsia="Times New Roman" w:hAnsi="Times New Roman" w:cs="Times New Roman"/>
          <w:color w:val="000000" w:themeColor="text1"/>
          <w:lang w:eastAsia="ru-RU"/>
        </w:rPr>
        <w:t xml:space="preserve"> </w:t>
      </w:r>
      <w:proofErr w:type="spellStart"/>
      <w:r w:rsidR="00185021" w:rsidRPr="00185021">
        <w:rPr>
          <w:rFonts w:ascii="Times New Roman" w:eastAsia="Times New Roman" w:hAnsi="Times New Roman" w:cs="Times New Roman"/>
          <w:color w:val="000000" w:themeColor="text1"/>
          <w:lang w:eastAsia="ru-RU"/>
        </w:rPr>
        <w:t>Маринью</w:t>
      </w:r>
      <w:proofErr w:type="spellEnd"/>
      <w:r w:rsidRPr="00E42E8B">
        <w:rPr>
          <w:rFonts w:ascii="Times New Roman" w:eastAsia="Times New Roman" w:hAnsi="Times New Roman" w:cs="Times New Roman"/>
          <w:color w:val="000000" w:themeColor="text1"/>
          <w:lang w:eastAsia="ru-RU"/>
        </w:rPr>
        <w:t>.</w:t>
      </w:r>
    </w:p>
    <w:p w14:paraId="6A1E0ABE" w14:textId="77777777" w:rsidR="00185021" w:rsidRPr="00185021" w:rsidRDefault="00185021" w:rsidP="00E42E8B">
      <w:pPr>
        <w:shd w:val="clear" w:color="auto" w:fill="FFFFFF"/>
        <w:ind w:firstLine="708"/>
        <w:jc w:val="both"/>
        <w:rPr>
          <w:rFonts w:ascii="Times New Roman" w:eastAsia="Times New Roman" w:hAnsi="Times New Roman" w:cs="Times New Roman"/>
          <w:color w:val="000000" w:themeColor="text1"/>
          <w:lang w:eastAsia="ru-RU"/>
        </w:rPr>
      </w:pPr>
    </w:p>
    <w:p w14:paraId="3F042C71" w14:textId="7AC74DF7" w:rsidR="00495520" w:rsidRPr="001A3425" w:rsidRDefault="00777C2A" w:rsidP="001A3425">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При этом закон четко устанавливает, что норму, согласно которой минимальный размер оплаты труда работника, действующего в рамках временного контракта, не может быть ниже минимальной почасовой оплаты труда других сотрудников компании, которые работают на той же должности по срочному или бессрочному трудовому договору.</w:t>
      </w:r>
    </w:p>
    <w:p w14:paraId="6C6F8A0B" w14:textId="77777777" w:rsidR="00777C2A" w:rsidRPr="009A45F8" w:rsidRDefault="00777C2A" w:rsidP="00495520">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lastRenderedPageBreak/>
        <w:t>В настоящее время некоторые онлайн-платформы, осуществляющую свою деятельность в Бразилии, все более активно используют форму «временных контрактов». Во многом это связано со стремлением гармонизировать отношения между основными стейкхолдерами и тем самым обеспечить устойчивое развитие платформенной экономики. Впрочем, пока это не является массовым явлением. </w:t>
      </w:r>
    </w:p>
    <w:p w14:paraId="0E0FADC1" w14:textId="77777777" w:rsidR="00777C2A" w:rsidRPr="009A45F8" w:rsidRDefault="00777C2A" w:rsidP="00495520">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И, по мнению ряда экспертов, в настоящее время вопрос об использовании онлайн-платформами «временных контрактов» как формы регулирования платформенной занятости все еще открытым. В условиях необходимости нести дополнительные издержки, связанные с социальными выплатами (причём в данном случае речь идёт не о минимальном, а потном пакете социальных гарантий), многие платформенные компании не готовы отказываться от модели самозанятости в пользу модели «временных контрактов». Во многом это требует дополнительного регулирования платформенной занятости. </w:t>
      </w:r>
    </w:p>
    <w:p w14:paraId="0A896C01" w14:textId="77777777" w:rsidR="00777C2A" w:rsidRPr="009A45F8" w:rsidRDefault="00777C2A" w:rsidP="00A83C09">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Тем не менее, в настоящее время можно говорить о том, существующее в Бразилии на национальном уровне законодательство (закон о «временном контракте») не просто заложило предпосылки, а является важной основой для развития практики применения модели устойчивого партнёрства в рамках платформенной экономики. </w:t>
      </w:r>
    </w:p>
    <w:p w14:paraId="55012041" w14:textId="77777777" w:rsidR="00777C2A" w:rsidRPr="009A45F8" w:rsidRDefault="00777C2A" w:rsidP="00777C2A">
      <w:pPr>
        <w:shd w:val="clear" w:color="auto" w:fill="FFFFFF"/>
        <w:jc w:val="both"/>
        <w:rPr>
          <w:rFonts w:ascii="Times New Roman" w:eastAsia="Times New Roman" w:hAnsi="Times New Roman" w:cs="Times New Roman"/>
          <w:color w:val="000000" w:themeColor="text1"/>
          <w:lang w:eastAsia="ru-RU"/>
        </w:rPr>
      </w:pPr>
    </w:p>
    <w:p w14:paraId="273F38CE" w14:textId="77777777" w:rsidR="00777C2A" w:rsidRPr="009A45F8" w:rsidRDefault="00777C2A" w:rsidP="00B5509C">
      <w:pPr>
        <w:pStyle w:val="3"/>
        <w:rPr>
          <w:rFonts w:eastAsia="Times New Roman"/>
          <w:lang w:eastAsia="ru-RU"/>
        </w:rPr>
      </w:pPr>
      <w:bookmarkStart w:id="12" w:name="_Toc81958476"/>
      <w:r w:rsidRPr="009A45F8">
        <w:rPr>
          <w:rFonts w:eastAsia="Times New Roman"/>
          <w:lang w:eastAsia="ru-RU"/>
        </w:rPr>
        <w:t>Италия</w:t>
      </w:r>
      <w:bookmarkEnd w:id="12"/>
    </w:p>
    <w:p w14:paraId="3F72EC7C" w14:textId="77777777" w:rsidR="00777C2A" w:rsidRPr="009A45F8" w:rsidRDefault="00777C2A" w:rsidP="00777C2A">
      <w:pPr>
        <w:shd w:val="clear" w:color="auto" w:fill="FFFFFF"/>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w:t>
      </w:r>
    </w:p>
    <w:p w14:paraId="5309FF5C" w14:textId="564045EC" w:rsidR="00520E61" w:rsidRPr="00520E61" w:rsidRDefault="00777C2A" w:rsidP="001A3425">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На данный момент объём платформенной экономики в Италии оценивается в 20-25 млрд евро. При этом сегмент платформенной занятости охватывает, по разным оценкам, от 1,5 до 5 млн человек.</w:t>
      </w:r>
      <w:r w:rsidR="00B4299A" w:rsidRPr="00B4299A">
        <w:rPr>
          <w:rFonts w:ascii="Times New Roman" w:eastAsia="Times New Roman" w:hAnsi="Times New Roman" w:cs="Times New Roman"/>
          <w:color w:val="000000" w:themeColor="text1"/>
          <w:lang w:eastAsia="ru-RU"/>
        </w:rPr>
        <w:t xml:space="preserve"> </w:t>
      </w:r>
      <w:r w:rsidR="00B4299A">
        <w:rPr>
          <w:rFonts w:ascii="Times New Roman" w:eastAsia="Times New Roman" w:hAnsi="Times New Roman" w:cs="Times New Roman"/>
          <w:color w:val="000000" w:themeColor="text1"/>
          <w:lang w:eastAsia="ru-RU"/>
        </w:rPr>
        <w:t>Италия является особенной страной с точки зрения структуры платформенной занятости</w:t>
      </w:r>
      <w:r w:rsidR="00B4299A" w:rsidRPr="00B4299A">
        <w:rPr>
          <w:rFonts w:ascii="Times New Roman" w:eastAsia="Times New Roman" w:hAnsi="Times New Roman" w:cs="Times New Roman"/>
          <w:color w:val="000000" w:themeColor="text1"/>
          <w:lang w:eastAsia="ru-RU"/>
        </w:rPr>
        <w:t xml:space="preserve">. </w:t>
      </w:r>
      <w:r w:rsidR="00B4299A">
        <w:rPr>
          <w:rFonts w:ascii="Times New Roman" w:eastAsia="Times New Roman" w:hAnsi="Times New Roman" w:cs="Times New Roman"/>
          <w:color w:val="000000" w:themeColor="text1"/>
          <w:lang w:eastAsia="ru-RU"/>
        </w:rPr>
        <w:t xml:space="preserve">По оценкам </w:t>
      </w:r>
      <w:r w:rsidR="00B4299A" w:rsidRPr="00B4299A">
        <w:rPr>
          <w:rFonts w:ascii="Times New Roman" w:eastAsia="Times New Roman" w:hAnsi="Times New Roman" w:cs="Times New Roman"/>
          <w:color w:val="000000" w:themeColor="text1"/>
          <w:lang w:eastAsia="ru-RU"/>
        </w:rPr>
        <w:t>Фонд</w:t>
      </w:r>
      <w:r w:rsidR="00B4299A">
        <w:rPr>
          <w:rFonts w:ascii="Times New Roman" w:eastAsia="Times New Roman" w:hAnsi="Times New Roman" w:cs="Times New Roman"/>
          <w:color w:val="000000" w:themeColor="text1"/>
          <w:lang w:eastAsia="ru-RU"/>
        </w:rPr>
        <w:t>а</w:t>
      </w:r>
      <w:r w:rsidR="00B4299A" w:rsidRPr="00B4299A">
        <w:rPr>
          <w:rFonts w:ascii="Times New Roman" w:eastAsia="Times New Roman" w:hAnsi="Times New Roman" w:cs="Times New Roman"/>
          <w:color w:val="000000" w:themeColor="text1"/>
          <w:lang w:eastAsia="ru-RU"/>
        </w:rPr>
        <w:t xml:space="preserve"> европейских прогрессивных исследований (FEPS)</w:t>
      </w:r>
      <w:r w:rsidR="009A3B0D">
        <w:rPr>
          <w:rFonts w:ascii="Times New Roman" w:eastAsia="Times New Roman" w:hAnsi="Times New Roman" w:cs="Times New Roman"/>
          <w:color w:val="000000" w:themeColor="text1"/>
          <w:lang w:eastAsia="ru-RU"/>
        </w:rPr>
        <w:t xml:space="preserve"> </w:t>
      </w:r>
      <w:r w:rsidR="009A3B0D" w:rsidRPr="00520E61">
        <w:rPr>
          <w:rFonts w:ascii="Times New Roman" w:eastAsia="Times New Roman" w:hAnsi="Times New Roman" w:cs="Times New Roman"/>
          <w:color w:val="000000" w:themeColor="text1"/>
          <w:lang w:eastAsia="ru-RU"/>
        </w:rPr>
        <w:t xml:space="preserve">процент населения трудоспособного возраста </w:t>
      </w:r>
      <w:r w:rsidR="00520E61">
        <w:rPr>
          <w:rFonts w:ascii="Times New Roman" w:eastAsia="Times New Roman" w:hAnsi="Times New Roman" w:cs="Times New Roman"/>
          <w:color w:val="000000" w:themeColor="text1"/>
          <w:lang w:eastAsia="ru-RU"/>
        </w:rPr>
        <w:t xml:space="preserve">от </w:t>
      </w:r>
      <w:r w:rsidR="009A3B0D" w:rsidRPr="00520E61">
        <w:rPr>
          <w:rFonts w:ascii="Times New Roman" w:eastAsia="Times New Roman" w:hAnsi="Times New Roman" w:cs="Times New Roman"/>
          <w:color w:val="000000" w:themeColor="text1"/>
          <w:lang w:eastAsia="ru-RU"/>
        </w:rPr>
        <w:t xml:space="preserve">18 </w:t>
      </w:r>
      <w:r w:rsidR="00520E61">
        <w:rPr>
          <w:rFonts w:ascii="Times New Roman" w:eastAsia="Times New Roman" w:hAnsi="Times New Roman" w:cs="Times New Roman"/>
          <w:color w:val="000000" w:themeColor="text1"/>
          <w:lang w:eastAsia="ru-RU"/>
        </w:rPr>
        <w:t>до 70 лет</w:t>
      </w:r>
      <w:r w:rsidR="009A3B0D" w:rsidRPr="00520E61">
        <w:rPr>
          <w:rFonts w:ascii="Times New Roman" w:eastAsia="Times New Roman" w:hAnsi="Times New Roman" w:cs="Times New Roman"/>
          <w:color w:val="000000" w:themeColor="text1"/>
          <w:lang w:eastAsia="ru-RU"/>
        </w:rPr>
        <w:t>, которое когда-либо предоставляло платные услуги через платформы, будь то в качестве основного или второстепенного вида деятельности</w:t>
      </w:r>
      <w:r w:rsidR="00520E61">
        <w:rPr>
          <w:rFonts w:ascii="Times New Roman" w:eastAsia="Times New Roman" w:hAnsi="Times New Roman" w:cs="Times New Roman"/>
          <w:color w:val="000000" w:themeColor="text1"/>
          <w:lang w:eastAsia="ru-RU"/>
        </w:rPr>
        <w:t xml:space="preserve"> в Италии составляет 22</w:t>
      </w:r>
      <w:r w:rsidR="00520E61" w:rsidRPr="00520E61">
        <w:rPr>
          <w:rFonts w:ascii="Times New Roman" w:eastAsia="Times New Roman" w:hAnsi="Times New Roman" w:cs="Times New Roman"/>
          <w:color w:val="000000" w:themeColor="text1"/>
          <w:lang w:eastAsia="ru-RU"/>
        </w:rPr>
        <w:t xml:space="preserve">%. </w:t>
      </w:r>
      <w:r w:rsidR="00520E61">
        <w:rPr>
          <w:rFonts w:ascii="Times New Roman" w:eastAsia="Times New Roman" w:hAnsi="Times New Roman" w:cs="Times New Roman"/>
          <w:color w:val="000000" w:themeColor="text1"/>
          <w:lang w:eastAsia="ru-RU"/>
        </w:rPr>
        <w:t>При этом</w:t>
      </w:r>
      <w:r w:rsidR="00520E61" w:rsidRPr="00520E61">
        <w:rPr>
          <w:rFonts w:ascii="Times New Roman" w:eastAsia="Times New Roman" w:hAnsi="Times New Roman" w:cs="Times New Roman"/>
          <w:color w:val="000000" w:themeColor="text1"/>
          <w:lang w:eastAsia="ru-RU"/>
        </w:rPr>
        <w:t xml:space="preserve">, </w:t>
      </w:r>
      <w:r w:rsidR="00520E61">
        <w:rPr>
          <w:rFonts w:ascii="Times New Roman" w:eastAsia="Times New Roman" w:hAnsi="Times New Roman" w:cs="Times New Roman"/>
          <w:color w:val="000000" w:themeColor="text1"/>
          <w:lang w:eastAsia="ru-RU"/>
        </w:rPr>
        <w:t>согласно исследованию этой же организации</w:t>
      </w:r>
      <w:r w:rsidR="00520E61" w:rsidRPr="00520E61">
        <w:rPr>
          <w:rFonts w:ascii="Times New Roman" w:eastAsia="Times New Roman" w:hAnsi="Times New Roman" w:cs="Times New Roman"/>
          <w:color w:val="000000" w:themeColor="text1"/>
          <w:lang w:eastAsia="ru-RU"/>
        </w:rPr>
        <w:t xml:space="preserve">, </w:t>
      </w:r>
      <w:r w:rsidR="00520E61">
        <w:rPr>
          <w:rFonts w:ascii="Times New Roman" w:eastAsia="Times New Roman" w:hAnsi="Times New Roman" w:cs="Times New Roman"/>
          <w:color w:val="000000" w:themeColor="text1"/>
          <w:lang w:eastAsia="ru-RU"/>
        </w:rPr>
        <w:t>в Италии среди европейских стран самый низкий процент занятости в платформенной экономике среди молодежи – 39</w:t>
      </w:r>
      <w:r w:rsidR="00520E61" w:rsidRPr="00520E61">
        <w:rPr>
          <w:rFonts w:ascii="Times New Roman" w:eastAsia="Times New Roman" w:hAnsi="Times New Roman" w:cs="Times New Roman"/>
          <w:color w:val="000000" w:themeColor="text1"/>
          <w:lang w:eastAsia="ru-RU"/>
        </w:rPr>
        <w:t xml:space="preserve">%, </w:t>
      </w:r>
      <w:r w:rsidR="00520E61">
        <w:rPr>
          <w:rFonts w:ascii="Times New Roman" w:eastAsia="Times New Roman" w:hAnsi="Times New Roman" w:cs="Times New Roman"/>
          <w:color w:val="000000" w:themeColor="text1"/>
          <w:lang w:eastAsia="ru-RU"/>
        </w:rPr>
        <w:t>в отличие</w:t>
      </w:r>
      <w:r w:rsidR="00520E61" w:rsidRPr="00520E61">
        <w:rPr>
          <w:rFonts w:ascii="Times New Roman" w:eastAsia="Times New Roman" w:hAnsi="Times New Roman" w:cs="Times New Roman"/>
          <w:color w:val="000000" w:themeColor="text1"/>
          <w:lang w:eastAsia="ru-RU"/>
        </w:rPr>
        <w:t xml:space="preserve">, </w:t>
      </w:r>
      <w:r w:rsidR="00520E61">
        <w:rPr>
          <w:rFonts w:ascii="Times New Roman" w:eastAsia="Times New Roman" w:hAnsi="Times New Roman" w:cs="Times New Roman"/>
          <w:color w:val="000000" w:themeColor="text1"/>
          <w:lang w:eastAsia="ru-RU"/>
        </w:rPr>
        <w:t>например</w:t>
      </w:r>
      <w:r w:rsidR="00520E61" w:rsidRPr="00520E61">
        <w:rPr>
          <w:rFonts w:ascii="Times New Roman" w:eastAsia="Times New Roman" w:hAnsi="Times New Roman" w:cs="Times New Roman"/>
          <w:color w:val="000000" w:themeColor="text1"/>
          <w:lang w:eastAsia="ru-RU"/>
        </w:rPr>
        <w:t xml:space="preserve">, </w:t>
      </w:r>
      <w:r w:rsidR="00520E61">
        <w:rPr>
          <w:rFonts w:ascii="Times New Roman" w:eastAsia="Times New Roman" w:hAnsi="Times New Roman" w:cs="Times New Roman"/>
          <w:color w:val="000000" w:themeColor="text1"/>
          <w:lang w:eastAsia="ru-RU"/>
        </w:rPr>
        <w:t>от Швеции (59</w:t>
      </w:r>
      <w:r w:rsidR="00520E61" w:rsidRPr="00520E61">
        <w:rPr>
          <w:rFonts w:ascii="Times New Roman" w:eastAsia="Times New Roman" w:hAnsi="Times New Roman" w:cs="Times New Roman"/>
          <w:color w:val="000000" w:themeColor="text1"/>
          <w:lang w:eastAsia="ru-RU"/>
        </w:rPr>
        <w:t xml:space="preserve">%). </w:t>
      </w:r>
    </w:p>
    <w:p w14:paraId="1A0F650C" w14:textId="457A4DCF" w:rsidR="00777C2A" w:rsidRPr="009A45F8" w:rsidRDefault="00777C2A" w:rsidP="00520E61">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До 2019 г. в Италии не существовало правового определения платформенной занятости и конкретной нормативной базы, занимающейся ее регулированием. Трудовое законодательство включало традиционно разделение наднациональных основные модели трудовых отношений - наемного работника (сотрудника) и самозанятого (фрилансера).</w:t>
      </w:r>
      <w:r w:rsidR="00520E61" w:rsidRPr="00520E61">
        <w:rPr>
          <w:rFonts w:ascii="Times New Roman" w:eastAsia="Times New Roman" w:hAnsi="Times New Roman" w:cs="Times New Roman"/>
          <w:color w:val="000000" w:themeColor="text1"/>
          <w:lang w:eastAsia="ru-RU"/>
        </w:rPr>
        <w:t xml:space="preserve"> </w:t>
      </w:r>
      <w:r w:rsidRPr="009A45F8">
        <w:rPr>
          <w:rFonts w:ascii="Times New Roman" w:eastAsia="Times New Roman" w:hAnsi="Times New Roman" w:cs="Times New Roman"/>
          <w:color w:val="000000" w:themeColor="text1"/>
          <w:lang w:eastAsia="ru-RU"/>
        </w:rPr>
        <w:t>Кроме того, в Италии существует и промежуточная категория — «</w:t>
      </w:r>
      <w:proofErr w:type="spellStart"/>
      <w:r w:rsidRPr="009A45F8">
        <w:rPr>
          <w:rFonts w:ascii="Times New Roman" w:eastAsia="Times New Roman" w:hAnsi="Times New Roman" w:cs="Times New Roman"/>
          <w:color w:val="000000" w:themeColor="text1"/>
          <w:lang w:eastAsia="ru-RU"/>
        </w:rPr>
        <w:t>квазинаемная</w:t>
      </w:r>
      <w:proofErr w:type="spellEnd"/>
      <w:r w:rsidRPr="009A45F8">
        <w:rPr>
          <w:rFonts w:ascii="Times New Roman" w:eastAsia="Times New Roman" w:hAnsi="Times New Roman" w:cs="Times New Roman"/>
          <w:color w:val="000000" w:themeColor="text1"/>
          <w:lang w:eastAsia="ru-RU"/>
        </w:rPr>
        <w:t>» занятость, по современной сути приближенная к модели самозанятости. </w:t>
      </w:r>
    </w:p>
    <w:p w14:paraId="51AFA5A0" w14:textId="77777777" w:rsidR="00F5557B" w:rsidRDefault="00777C2A" w:rsidP="00621959">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xml:space="preserve">В ноябре 2019 г. был принят Закон № 128/2019, который включает два основных положения: первое относится к работникам, чья деятельность организована заказчиком, «в том числе онлайн-платформами», а второе — определяет комплекс мер по охране труда самозанятых курьеров, доставляющих товары на двухколесных транспортных средствах в городских районах. </w:t>
      </w:r>
    </w:p>
    <w:p w14:paraId="5878D698" w14:textId="2ECD5CF6" w:rsidR="00F5557B" w:rsidRDefault="00F5557B" w:rsidP="00621959">
      <w:pPr>
        <w:shd w:val="clear" w:color="auto" w:fill="FFFFFF"/>
        <w:ind w:firstLine="708"/>
        <w:jc w:val="both"/>
        <w:rPr>
          <w:rFonts w:ascii="Times New Roman" w:eastAsia="Times New Roman" w:hAnsi="Times New Roman" w:cs="Times New Roman"/>
          <w:color w:val="000000" w:themeColor="text1"/>
          <w:lang w:eastAsia="ru-RU"/>
        </w:rPr>
      </w:pPr>
    </w:p>
    <w:p w14:paraId="177417BF" w14:textId="381ACC83" w:rsidR="00F5557B" w:rsidRPr="00F5557B" w:rsidRDefault="00F5557B" w:rsidP="00621959">
      <w:pPr>
        <w:shd w:val="clear" w:color="auto" w:fill="FFFFFF"/>
        <w:ind w:firstLine="708"/>
        <w:jc w:val="both"/>
        <w:rPr>
          <w:rFonts w:ascii="Times New Roman" w:eastAsia="Times New Roman" w:hAnsi="Times New Roman" w:cs="Times New Roman"/>
          <w:color w:val="000000" w:themeColor="text1"/>
          <w:lang w:eastAsia="ru-RU"/>
        </w:rPr>
      </w:pPr>
      <w:r w:rsidRPr="00F5557B">
        <w:rPr>
          <w:rFonts w:ascii="Times New Roman" w:eastAsia="Times New Roman" w:hAnsi="Times New Roman" w:cs="Times New Roman"/>
          <w:i/>
          <w:iCs/>
          <w:color w:val="000000" w:themeColor="text1"/>
          <w:lang w:eastAsia="ru-RU"/>
        </w:rPr>
        <w:t xml:space="preserve">«Итальянское прецедентное право использует несколько иной подход к классификации водителей доставки. Хотя некоторые суды склонны относиться к водителям как к наемным работникам, </w:t>
      </w:r>
      <w:r w:rsidRPr="00F5557B">
        <w:rPr>
          <w:rFonts w:ascii="Times New Roman" w:eastAsia="Times New Roman" w:hAnsi="Times New Roman" w:cs="Times New Roman"/>
          <w:b/>
          <w:bCs/>
          <w:i/>
          <w:iCs/>
          <w:color w:val="000000" w:themeColor="text1"/>
          <w:lang w:eastAsia="ru-RU"/>
        </w:rPr>
        <w:t>большинство судебных решений по-прежнему считают их “пара-подчиненными”</w:t>
      </w:r>
      <w:r w:rsidRPr="00F5557B">
        <w:rPr>
          <w:rFonts w:ascii="Times New Roman" w:eastAsia="Times New Roman" w:hAnsi="Times New Roman" w:cs="Times New Roman"/>
          <w:i/>
          <w:iCs/>
          <w:color w:val="000000" w:themeColor="text1"/>
          <w:lang w:eastAsia="ru-RU"/>
        </w:rPr>
        <w:t xml:space="preserve">, что означает </w:t>
      </w:r>
      <w:proofErr w:type="spellStart"/>
      <w:r w:rsidRPr="00F5557B">
        <w:rPr>
          <w:rFonts w:ascii="Times New Roman" w:eastAsia="Times New Roman" w:hAnsi="Times New Roman" w:cs="Times New Roman"/>
          <w:i/>
          <w:iCs/>
          <w:color w:val="000000" w:themeColor="text1"/>
          <w:lang w:eastAsia="ru-RU"/>
        </w:rPr>
        <w:t>квазинезависимых</w:t>
      </w:r>
      <w:proofErr w:type="spellEnd"/>
      <w:r w:rsidRPr="00F5557B">
        <w:rPr>
          <w:rFonts w:ascii="Times New Roman" w:eastAsia="Times New Roman" w:hAnsi="Times New Roman" w:cs="Times New Roman"/>
          <w:i/>
          <w:iCs/>
          <w:color w:val="000000" w:themeColor="text1"/>
          <w:lang w:eastAsia="ru-RU"/>
        </w:rPr>
        <w:t xml:space="preserve"> подрядчиков», </w:t>
      </w:r>
      <w:r w:rsidRPr="00F5557B">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доктор философии и </w:t>
      </w:r>
      <w:proofErr w:type="spellStart"/>
      <w:r>
        <w:rPr>
          <w:rFonts w:ascii="Times New Roman" w:eastAsia="Times New Roman" w:hAnsi="Times New Roman" w:cs="Times New Roman"/>
          <w:color w:val="000000" w:themeColor="text1"/>
          <w:lang w:eastAsia="ru-RU"/>
        </w:rPr>
        <w:t>страший</w:t>
      </w:r>
      <w:proofErr w:type="spellEnd"/>
      <w:r>
        <w:rPr>
          <w:rFonts w:ascii="Times New Roman" w:eastAsia="Times New Roman" w:hAnsi="Times New Roman" w:cs="Times New Roman"/>
          <w:color w:val="000000" w:themeColor="text1"/>
          <w:lang w:eastAsia="ru-RU"/>
        </w:rPr>
        <w:t xml:space="preserve"> юрист компании </w:t>
      </w:r>
      <w:r>
        <w:rPr>
          <w:rFonts w:ascii="Times New Roman" w:eastAsia="Times New Roman" w:hAnsi="Times New Roman" w:cs="Times New Roman"/>
          <w:color w:val="000000" w:themeColor="text1"/>
          <w:lang w:val="en-US" w:eastAsia="ru-RU"/>
        </w:rPr>
        <w:t>CMS</w:t>
      </w:r>
      <w:r w:rsidRPr="00F5557B">
        <w:rPr>
          <w:rFonts w:ascii="Times New Roman" w:eastAsia="Times New Roman" w:hAnsi="Times New Roman" w:cs="Times New Roman"/>
          <w:color w:val="000000" w:themeColor="text1"/>
          <w:lang w:eastAsia="ru-RU"/>
        </w:rPr>
        <w:t xml:space="preserve">. </w:t>
      </w:r>
    </w:p>
    <w:p w14:paraId="0E131473" w14:textId="77777777" w:rsidR="00F5557B" w:rsidRDefault="00F5557B" w:rsidP="00621959">
      <w:pPr>
        <w:shd w:val="clear" w:color="auto" w:fill="FFFFFF"/>
        <w:ind w:firstLine="708"/>
        <w:jc w:val="both"/>
        <w:rPr>
          <w:rFonts w:ascii="Times New Roman" w:eastAsia="Times New Roman" w:hAnsi="Times New Roman" w:cs="Times New Roman"/>
          <w:color w:val="000000" w:themeColor="text1"/>
          <w:lang w:eastAsia="ru-RU"/>
        </w:rPr>
      </w:pPr>
    </w:p>
    <w:p w14:paraId="44C7355B" w14:textId="5A71BD52" w:rsidR="00777C2A" w:rsidRDefault="00777C2A" w:rsidP="00621959">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Причём данный закон — одна из немногих законодательных инициатив, непосредственно касающаяся работников платформы.</w:t>
      </w:r>
      <w:r w:rsidR="00621959">
        <w:rPr>
          <w:rFonts w:ascii="Times New Roman" w:eastAsia="Times New Roman" w:hAnsi="Times New Roman" w:cs="Times New Roman"/>
          <w:color w:val="000000" w:themeColor="text1"/>
          <w:lang w:eastAsia="ru-RU"/>
        </w:rPr>
        <w:t xml:space="preserve"> </w:t>
      </w:r>
      <w:r w:rsidRPr="009A45F8">
        <w:rPr>
          <w:rFonts w:ascii="Times New Roman" w:eastAsia="Times New Roman" w:hAnsi="Times New Roman" w:cs="Times New Roman"/>
          <w:color w:val="000000" w:themeColor="text1"/>
          <w:lang w:eastAsia="ru-RU"/>
        </w:rPr>
        <w:t xml:space="preserve">Второй раздел закона устанавливает обязательную письменную форму контрактов и направлен на обеспечение коллективной </w:t>
      </w:r>
      <w:r w:rsidRPr="009A45F8">
        <w:rPr>
          <w:rFonts w:ascii="Times New Roman" w:eastAsia="Times New Roman" w:hAnsi="Times New Roman" w:cs="Times New Roman"/>
          <w:color w:val="000000" w:themeColor="text1"/>
          <w:lang w:eastAsia="ru-RU"/>
        </w:rPr>
        <w:lastRenderedPageBreak/>
        <w:t>автономии. Предполагается заключение коллективного соглашения социальными партнерами, устанавливающего размеры оплаты труда.</w:t>
      </w:r>
    </w:p>
    <w:p w14:paraId="742C20C5" w14:textId="77777777" w:rsidR="000054FD" w:rsidRDefault="000054FD" w:rsidP="00621959">
      <w:pPr>
        <w:shd w:val="clear" w:color="auto" w:fill="FFFFFF"/>
        <w:ind w:firstLine="708"/>
        <w:jc w:val="both"/>
        <w:rPr>
          <w:rFonts w:ascii="Times New Roman" w:eastAsia="Times New Roman" w:hAnsi="Times New Roman" w:cs="Times New Roman"/>
          <w:color w:val="000000" w:themeColor="text1"/>
          <w:lang w:eastAsia="ru-RU"/>
        </w:rPr>
      </w:pPr>
    </w:p>
    <w:p w14:paraId="33DCC489" w14:textId="0F96386E" w:rsidR="000054FD" w:rsidRPr="00376319" w:rsidRDefault="000054FD" w:rsidP="000054FD">
      <w:pPr>
        <w:shd w:val="clear" w:color="auto" w:fill="FFFFFF"/>
        <w:ind w:firstLine="708"/>
        <w:jc w:val="both"/>
        <w:rPr>
          <w:rFonts w:ascii="Times New Roman" w:eastAsia="Times New Roman" w:hAnsi="Times New Roman" w:cs="Times New Roman"/>
          <w:color w:val="000000" w:themeColor="text1"/>
          <w:lang w:eastAsia="ru-RU"/>
        </w:rPr>
      </w:pPr>
      <w:r w:rsidRPr="00376319">
        <w:rPr>
          <w:rFonts w:ascii="Times New Roman" w:eastAsia="Times New Roman" w:hAnsi="Times New Roman" w:cs="Times New Roman"/>
          <w:i/>
          <w:iCs/>
          <w:color w:val="000000" w:themeColor="text1"/>
          <w:lang w:eastAsia="ru-RU"/>
        </w:rPr>
        <w:t>«</w:t>
      </w:r>
      <w:r w:rsidRPr="00376319">
        <w:rPr>
          <w:rFonts w:ascii="Times New Roman" w:eastAsia="Times New Roman" w:hAnsi="Times New Roman" w:cs="Times New Roman"/>
          <w:b/>
          <w:bCs/>
          <w:i/>
          <w:iCs/>
          <w:color w:val="000000" w:themeColor="text1"/>
          <w:lang w:eastAsia="ru-RU"/>
        </w:rPr>
        <w:t>Это новинка для Италии</w:t>
      </w:r>
      <w:r w:rsidRPr="00376319">
        <w:rPr>
          <w:rFonts w:ascii="Times New Roman" w:eastAsia="Times New Roman" w:hAnsi="Times New Roman" w:cs="Times New Roman"/>
          <w:i/>
          <w:iCs/>
          <w:color w:val="000000" w:themeColor="text1"/>
          <w:lang w:eastAsia="ru-RU"/>
        </w:rPr>
        <w:t xml:space="preserve">, потому что это модель, которая делает трудоустройство </w:t>
      </w:r>
      <w:r>
        <w:rPr>
          <w:rFonts w:ascii="Times New Roman" w:eastAsia="Times New Roman" w:hAnsi="Times New Roman" w:cs="Times New Roman"/>
          <w:i/>
          <w:iCs/>
          <w:color w:val="000000" w:themeColor="text1"/>
          <w:lang w:eastAsia="ru-RU"/>
        </w:rPr>
        <w:t>доставщиков</w:t>
      </w:r>
      <w:r w:rsidRPr="00376319">
        <w:rPr>
          <w:rFonts w:ascii="Times New Roman" w:eastAsia="Times New Roman" w:hAnsi="Times New Roman" w:cs="Times New Roman"/>
          <w:i/>
          <w:iCs/>
          <w:color w:val="000000" w:themeColor="text1"/>
          <w:lang w:eastAsia="ru-RU"/>
        </w:rPr>
        <w:t xml:space="preserve"> устойчивым выбором»,</w:t>
      </w:r>
      <w:r w:rsidRPr="00376319">
        <w:rPr>
          <w:rFonts w:ascii="Times New Roman" w:eastAsia="Times New Roman" w:hAnsi="Times New Roman" w:cs="Times New Roman"/>
          <w:color w:val="000000" w:themeColor="text1"/>
          <w:lang w:eastAsia="ru-RU"/>
        </w:rPr>
        <w:t xml:space="preserve"> – сказал Даниэле </w:t>
      </w:r>
      <w:proofErr w:type="spellStart"/>
      <w:r w:rsidRPr="00376319">
        <w:rPr>
          <w:rFonts w:ascii="Times New Roman" w:eastAsia="Times New Roman" w:hAnsi="Times New Roman" w:cs="Times New Roman"/>
          <w:color w:val="000000" w:themeColor="text1"/>
          <w:lang w:eastAsia="ru-RU"/>
        </w:rPr>
        <w:t>Контини</w:t>
      </w:r>
      <w:proofErr w:type="spellEnd"/>
      <w:r w:rsidRPr="00376319">
        <w:rPr>
          <w:rFonts w:ascii="Times New Roman" w:eastAsia="Times New Roman" w:hAnsi="Times New Roman" w:cs="Times New Roman"/>
          <w:color w:val="000000" w:themeColor="text1"/>
          <w:lang w:eastAsia="ru-RU"/>
        </w:rPr>
        <w:t xml:space="preserve">, региональный менеджер </w:t>
      </w:r>
      <w:proofErr w:type="spellStart"/>
      <w:r w:rsidRPr="00376319">
        <w:rPr>
          <w:rFonts w:ascii="Times New Roman" w:eastAsia="Times New Roman" w:hAnsi="Times New Roman" w:cs="Times New Roman"/>
          <w:color w:val="000000" w:themeColor="text1"/>
          <w:lang w:eastAsia="ru-RU"/>
        </w:rPr>
        <w:t>Just</w:t>
      </w:r>
      <w:proofErr w:type="spellEnd"/>
      <w:r w:rsidRPr="00376319">
        <w:rPr>
          <w:rFonts w:ascii="Times New Roman" w:eastAsia="Times New Roman" w:hAnsi="Times New Roman" w:cs="Times New Roman"/>
          <w:color w:val="000000" w:themeColor="text1"/>
          <w:lang w:eastAsia="ru-RU"/>
        </w:rPr>
        <w:t xml:space="preserve"> </w:t>
      </w:r>
      <w:proofErr w:type="spellStart"/>
      <w:r w:rsidRPr="00376319">
        <w:rPr>
          <w:rFonts w:ascii="Times New Roman" w:eastAsia="Times New Roman" w:hAnsi="Times New Roman" w:cs="Times New Roman"/>
          <w:color w:val="000000" w:themeColor="text1"/>
          <w:lang w:eastAsia="ru-RU"/>
        </w:rPr>
        <w:t>Eat</w:t>
      </w:r>
      <w:proofErr w:type="spellEnd"/>
      <w:r w:rsidRPr="00376319">
        <w:rPr>
          <w:rFonts w:ascii="Times New Roman" w:eastAsia="Times New Roman" w:hAnsi="Times New Roman" w:cs="Times New Roman"/>
          <w:color w:val="000000" w:themeColor="text1"/>
          <w:lang w:eastAsia="ru-RU"/>
        </w:rPr>
        <w:t xml:space="preserve"> в Италии. Контракт </w:t>
      </w:r>
      <w:proofErr w:type="spellStart"/>
      <w:r w:rsidRPr="00376319">
        <w:rPr>
          <w:rFonts w:ascii="Times New Roman" w:eastAsia="Times New Roman" w:hAnsi="Times New Roman" w:cs="Times New Roman"/>
          <w:color w:val="000000" w:themeColor="text1"/>
          <w:lang w:eastAsia="ru-RU"/>
        </w:rPr>
        <w:t>Just</w:t>
      </w:r>
      <w:proofErr w:type="spellEnd"/>
      <w:r w:rsidRPr="00376319">
        <w:rPr>
          <w:rFonts w:ascii="Times New Roman" w:eastAsia="Times New Roman" w:hAnsi="Times New Roman" w:cs="Times New Roman"/>
          <w:color w:val="000000" w:themeColor="text1"/>
          <w:lang w:eastAsia="ru-RU"/>
        </w:rPr>
        <w:t xml:space="preserve"> </w:t>
      </w:r>
      <w:proofErr w:type="spellStart"/>
      <w:r w:rsidRPr="00376319">
        <w:rPr>
          <w:rFonts w:ascii="Times New Roman" w:eastAsia="Times New Roman" w:hAnsi="Times New Roman" w:cs="Times New Roman"/>
          <w:color w:val="000000" w:themeColor="text1"/>
          <w:lang w:eastAsia="ru-RU"/>
        </w:rPr>
        <w:t>Eat</w:t>
      </w:r>
      <w:proofErr w:type="spellEnd"/>
      <w:r w:rsidRPr="00376319">
        <w:rPr>
          <w:rFonts w:ascii="Times New Roman" w:eastAsia="Times New Roman" w:hAnsi="Times New Roman" w:cs="Times New Roman"/>
          <w:color w:val="000000" w:themeColor="text1"/>
          <w:lang w:eastAsia="ru-RU"/>
        </w:rPr>
        <w:t xml:space="preserve"> предусматривает фиксированную почасовую оплату независимо от количества доставок, а также страховое покрытие, оплату больничных, отпуск, отпуск по уходу за ребенком и пенсионные взносы для работников.</w:t>
      </w:r>
    </w:p>
    <w:p w14:paraId="376C98FB" w14:textId="77777777" w:rsidR="000054FD" w:rsidRPr="00376319" w:rsidRDefault="000054FD" w:rsidP="000054FD">
      <w:pPr>
        <w:shd w:val="clear" w:color="auto" w:fill="FFFFFF"/>
        <w:jc w:val="both"/>
        <w:rPr>
          <w:rFonts w:ascii="Times New Roman" w:eastAsia="Times New Roman" w:hAnsi="Times New Roman" w:cs="Times New Roman"/>
          <w:color w:val="000000" w:themeColor="text1"/>
          <w:lang w:eastAsia="ru-RU"/>
        </w:rPr>
      </w:pPr>
    </w:p>
    <w:p w14:paraId="5C35AD86" w14:textId="77777777" w:rsidR="000054FD" w:rsidRPr="00376319" w:rsidRDefault="000054FD" w:rsidP="000054FD">
      <w:pPr>
        <w:shd w:val="clear" w:color="auto" w:fill="FFFFFF"/>
        <w:ind w:firstLine="708"/>
        <w:jc w:val="both"/>
        <w:rPr>
          <w:rFonts w:ascii="Times New Roman" w:eastAsia="Times New Roman" w:hAnsi="Times New Roman" w:cs="Times New Roman"/>
          <w:color w:val="000000" w:themeColor="text1"/>
          <w:lang w:eastAsia="ru-RU"/>
        </w:rPr>
      </w:pPr>
      <w:r w:rsidRPr="00376319">
        <w:rPr>
          <w:rFonts w:ascii="Times New Roman" w:eastAsia="Times New Roman" w:hAnsi="Times New Roman" w:cs="Times New Roman"/>
          <w:i/>
          <w:iCs/>
          <w:color w:val="000000" w:themeColor="text1"/>
          <w:lang w:eastAsia="ru-RU"/>
        </w:rPr>
        <w:t>«</w:t>
      </w:r>
      <w:proofErr w:type="spellStart"/>
      <w:r w:rsidRPr="00376319">
        <w:rPr>
          <w:rFonts w:ascii="Times New Roman" w:eastAsia="Times New Roman" w:hAnsi="Times New Roman" w:cs="Times New Roman"/>
          <w:i/>
          <w:iCs/>
          <w:color w:val="000000" w:themeColor="text1"/>
          <w:lang w:eastAsia="ru-RU"/>
        </w:rPr>
        <w:t>Just</w:t>
      </w:r>
      <w:proofErr w:type="spellEnd"/>
      <w:r w:rsidRPr="00376319">
        <w:rPr>
          <w:rFonts w:ascii="Times New Roman" w:eastAsia="Times New Roman" w:hAnsi="Times New Roman" w:cs="Times New Roman"/>
          <w:i/>
          <w:iCs/>
          <w:color w:val="000000" w:themeColor="text1"/>
          <w:lang w:eastAsia="ru-RU"/>
        </w:rPr>
        <w:t xml:space="preserve"> </w:t>
      </w:r>
      <w:proofErr w:type="spellStart"/>
      <w:r w:rsidRPr="00376319">
        <w:rPr>
          <w:rFonts w:ascii="Times New Roman" w:eastAsia="Times New Roman" w:hAnsi="Times New Roman" w:cs="Times New Roman"/>
          <w:i/>
          <w:iCs/>
          <w:color w:val="000000" w:themeColor="text1"/>
          <w:lang w:eastAsia="ru-RU"/>
        </w:rPr>
        <w:t>Eat</w:t>
      </w:r>
      <w:proofErr w:type="spellEnd"/>
      <w:r w:rsidRPr="00376319">
        <w:rPr>
          <w:rFonts w:ascii="Times New Roman" w:eastAsia="Times New Roman" w:hAnsi="Times New Roman" w:cs="Times New Roman"/>
          <w:i/>
          <w:iCs/>
          <w:color w:val="000000" w:themeColor="text1"/>
          <w:lang w:eastAsia="ru-RU"/>
        </w:rPr>
        <w:t xml:space="preserve"> – </w:t>
      </w:r>
      <w:r w:rsidRPr="00376319">
        <w:rPr>
          <w:rFonts w:ascii="Times New Roman" w:eastAsia="Times New Roman" w:hAnsi="Times New Roman" w:cs="Times New Roman"/>
          <w:b/>
          <w:bCs/>
          <w:i/>
          <w:iCs/>
          <w:color w:val="000000" w:themeColor="text1"/>
          <w:lang w:eastAsia="ru-RU"/>
        </w:rPr>
        <w:t>это единичный случай, который служит поводом для размышлений</w:t>
      </w:r>
      <w:r w:rsidRPr="00376319">
        <w:rPr>
          <w:rFonts w:ascii="Times New Roman" w:eastAsia="Times New Roman" w:hAnsi="Times New Roman" w:cs="Times New Roman"/>
          <w:i/>
          <w:iCs/>
          <w:color w:val="000000" w:themeColor="text1"/>
          <w:lang w:eastAsia="ru-RU"/>
        </w:rPr>
        <w:t xml:space="preserve">. Наша цель состоит не в том, чтобы указывать компаниям, как они должны определять своих работников, а в том, чтобы </w:t>
      </w:r>
      <w:r w:rsidRPr="00376319">
        <w:rPr>
          <w:rFonts w:ascii="Times New Roman" w:eastAsia="Times New Roman" w:hAnsi="Times New Roman" w:cs="Times New Roman"/>
          <w:b/>
          <w:bCs/>
          <w:i/>
          <w:iCs/>
          <w:color w:val="000000" w:themeColor="text1"/>
          <w:lang w:eastAsia="ru-RU"/>
        </w:rPr>
        <w:t>способствовать диалогу между различными сторонами</w:t>
      </w:r>
      <w:r w:rsidRPr="00376319">
        <w:rPr>
          <w:rFonts w:ascii="Times New Roman" w:eastAsia="Times New Roman" w:hAnsi="Times New Roman" w:cs="Times New Roman"/>
          <w:i/>
          <w:iCs/>
          <w:color w:val="000000" w:themeColor="text1"/>
          <w:lang w:eastAsia="ru-RU"/>
        </w:rPr>
        <w:t xml:space="preserve"> ... Важно то, что все понимают, что существует проблема, которую необходимо решить»,</w:t>
      </w:r>
      <w:r w:rsidRPr="00376319">
        <w:rPr>
          <w:rFonts w:ascii="Times New Roman" w:eastAsia="Times New Roman" w:hAnsi="Times New Roman" w:cs="Times New Roman"/>
          <w:color w:val="000000" w:themeColor="text1"/>
          <w:lang w:eastAsia="ru-RU"/>
        </w:rPr>
        <w:t xml:space="preserve"> – </w:t>
      </w:r>
      <w:r w:rsidRPr="00621959">
        <w:rPr>
          <w:rFonts w:ascii="Times New Roman" w:eastAsia="Times New Roman" w:hAnsi="Times New Roman" w:cs="Times New Roman"/>
          <w:color w:val="000000" w:themeColor="text1"/>
          <w:lang w:eastAsia="ru-RU"/>
        </w:rPr>
        <w:t xml:space="preserve">заявила министр труда </w:t>
      </w:r>
      <w:r>
        <w:rPr>
          <w:rFonts w:ascii="Times New Roman" w:eastAsia="Times New Roman" w:hAnsi="Times New Roman" w:cs="Times New Roman"/>
          <w:color w:val="000000" w:themeColor="text1"/>
          <w:lang w:eastAsia="ru-RU"/>
        </w:rPr>
        <w:t xml:space="preserve">Италии </w:t>
      </w:r>
      <w:proofErr w:type="spellStart"/>
      <w:r w:rsidRPr="00621959">
        <w:rPr>
          <w:rFonts w:ascii="Times New Roman" w:eastAsia="Times New Roman" w:hAnsi="Times New Roman" w:cs="Times New Roman"/>
          <w:color w:val="000000" w:themeColor="text1"/>
          <w:lang w:eastAsia="ru-RU"/>
        </w:rPr>
        <w:t>Андреа</w:t>
      </w:r>
      <w:proofErr w:type="spellEnd"/>
      <w:r w:rsidRPr="00621959">
        <w:rPr>
          <w:rFonts w:ascii="Times New Roman" w:eastAsia="Times New Roman" w:hAnsi="Times New Roman" w:cs="Times New Roman"/>
          <w:color w:val="000000" w:themeColor="text1"/>
          <w:lang w:eastAsia="ru-RU"/>
        </w:rPr>
        <w:t xml:space="preserve"> Орландо</w:t>
      </w:r>
      <w:r w:rsidRPr="00376319">
        <w:rPr>
          <w:rFonts w:ascii="Times New Roman" w:eastAsia="Times New Roman" w:hAnsi="Times New Roman" w:cs="Times New Roman"/>
          <w:color w:val="000000" w:themeColor="text1"/>
          <w:lang w:eastAsia="ru-RU"/>
        </w:rPr>
        <w:t>.</w:t>
      </w:r>
    </w:p>
    <w:p w14:paraId="6044361C" w14:textId="77777777" w:rsidR="000054FD" w:rsidRPr="009A45F8" w:rsidRDefault="000054FD" w:rsidP="000054FD">
      <w:pPr>
        <w:shd w:val="clear" w:color="auto" w:fill="FFFFFF"/>
        <w:jc w:val="both"/>
        <w:rPr>
          <w:rFonts w:ascii="Times New Roman" w:eastAsia="Times New Roman" w:hAnsi="Times New Roman" w:cs="Times New Roman"/>
          <w:color w:val="000000" w:themeColor="text1"/>
          <w:lang w:eastAsia="ru-RU"/>
        </w:rPr>
      </w:pPr>
    </w:p>
    <w:p w14:paraId="2956AE8A" w14:textId="57844A57" w:rsidR="00777C2A" w:rsidRDefault="00777C2A" w:rsidP="00621959">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В противном случае заработная плата должна определяться в соответствии с минимальным стандартом, установленным в национальных коллективных договорах для эквивалентных секторов. Кроме того, устанавливаются надбавки за работу, выполняемую курьерами в ночное время, в праздничные дни или в неблагоприятных погодных условиях.</w:t>
      </w:r>
    </w:p>
    <w:p w14:paraId="0924C6CC" w14:textId="62EB35C2" w:rsidR="00376319" w:rsidRDefault="00376319" w:rsidP="00621959">
      <w:pPr>
        <w:shd w:val="clear" w:color="auto" w:fill="FFFFFF"/>
        <w:ind w:firstLine="708"/>
        <w:jc w:val="both"/>
        <w:rPr>
          <w:rFonts w:ascii="Times New Roman" w:eastAsia="Times New Roman" w:hAnsi="Times New Roman" w:cs="Times New Roman"/>
          <w:color w:val="000000" w:themeColor="text1"/>
          <w:lang w:eastAsia="ru-RU"/>
        </w:rPr>
      </w:pPr>
    </w:p>
    <w:p w14:paraId="0E79CA7B" w14:textId="77777777" w:rsidR="00376319" w:rsidRPr="00621959" w:rsidRDefault="00376319" w:rsidP="00376319">
      <w:pPr>
        <w:shd w:val="clear" w:color="auto" w:fill="FFFFFF"/>
        <w:ind w:firstLine="708"/>
        <w:jc w:val="both"/>
        <w:rPr>
          <w:rFonts w:ascii="Times New Roman" w:eastAsia="Times New Roman" w:hAnsi="Times New Roman" w:cs="Times New Roman"/>
          <w:color w:val="000000" w:themeColor="text1"/>
          <w:lang w:eastAsia="ru-RU"/>
        </w:rPr>
      </w:pPr>
      <w:r w:rsidRPr="00621959">
        <w:rPr>
          <w:rFonts w:ascii="Times New Roman" w:eastAsia="Times New Roman" w:hAnsi="Times New Roman" w:cs="Times New Roman"/>
          <w:i/>
          <w:iCs/>
          <w:color w:val="000000" w:themeColor="text1"/>
          <w:lang w:eastAsia="ru-RU"/>
        </w:rPr>
        <w:t xml:space="preserve">«Я поддерживаю </w:t>
      </w:r>
      <w:r w:rsidRPr="00621959">
        <w:rPr>
          <w:rFonts w:ascii="Times New Roman" w:eastAsia="Times New Roman" w:hAnsi="Times New Roman" w:cs="Times New Roman"/>
          <w:b/>
          <w:bCs/>
          <w:i/>
          <w:iCs/>
          <w:color w:val="000000" w:themeColor="text1"/>
          <w:lang w:eastAsia="ru-RU"/>
        </w:rPr>
        <w:t>необходимость найти какую-то форму защиты для этих новых типов [деловых] отношений</w:t>
      </w:r>
      <w:r w:rsidRPr="00621959">
        <w:rPr>
          <w:rFonts w:ascii="Times New Roman" w:eastAsia="Times New Roman" w:hAnsi="Times New Roman" w:cs="Times New Roman"/>
          <w:i/>
          <w:iCs/>
          <w:color w:val="000000" w:themeColor="text1"/>
          <w:lang w:eastAsia="ru-RU"/>
        </w:rPr>
        <w:t>. Это означает помощь в создании эффективной и упорядоченной системы»,</w:t>
      </w:r>
      <w:r w:rsidRPr="00621959">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 </w:t>
      </w:r>
      <w:r w:rsidRPr="00621959">
        <w:rPr>
          <w:rFonts w:ascii="Times New Roman" w:eastAsia="Times New Roman" w:hAnsi="Times New Roman" w:cs="Times New Roman"/>
          <w:color w:val="000000" w:themeColor="text1"/>
          <w:lang w:eastAsia="ru-RU"/>
        </w:rPr>
        <w:t xml:space="preserve">заявила министр труда </w:t>
      </w:r>
      <w:r>
        <w:rPr>
          <w:rFonts w:ascii="Times New Roman" w:eastAsia="Times New Roman" w:hAnsi="Times New Roman" w:cs="Times New Roman"/>
          <w:color w:val="000000" w:themeColor="text1"/>
          <w:lang w:eastAsia="ru-RU"/>
        </w:rPr>
        <w:t xml:space="preserve">Италии </w:t>
      </w:r>
      <w:proofErr w:type="spellStart"/>
      <w:r w:rsidRPr="00621959">
        <w:rPr>
          <w:rFonts w:ascii="Times New Roman" w:eastAsia="Times New Roman" w:hAnsi="Times New Roman" w:cs="Times New Roman"/>
          <w:color w:val="000000" w:themeColor="text1"/>
          <w:lang w:eastAsia="ru-RU"/>
        </w:rPr>
        <w:t>Андреа</w:t>
      </w:r>
      <w:proofErr w:type="spellEnd"/>
      <w:r w:rsidRPr="00621959">
        <w:rPr>
          <w:rFonts w:ascii="Times New Roman" w:eastAsia="Times New Roman" w:hAnsi="Times New Roman" w:cs="Times New Roman"/>
          <w:color w:val="000000" w:themeColor="text1"/>
          <w:lang w:eastAsia="ru-RU"/>
        </w:rPr>
        <w:t xml:space="preserve"> Орландо. </w:t>
      </w:r>
    </w:p>
    <w:p w14:paraId="747A2F69" w14:textId="77777777" w:rsidR="00376319" w:rsidRPr="009A45F8" w:rsidRDefault="00376319" w:rsidP="00621959">
      <w:pPr>
        <w:shd w:val="clear" w:color="auto" w:fill="FFFFFF"/>
        <w:ind w:firstLine="708"/>
        <w:jc w:val="both"/>
        <w:rPr>
          <w:rFonts w:ascii="Times New Roman" w:eastAsia="Times New Roman" w:hAnsi="Times New Roman" w:cs="Times New Roman"/>
          <w:color w:val="000000" w:themeColor="text1"/>
          <w:lang w:eastAsia="ru-RU"/>
        </w:rPr>
      </w:pPr>
    </w:p>
    <w:p w14:paraId="209DCB26" w14:textId="10FF9C6B" w:rsidR="00621959" w:rsidRDefault="00777C2A" w:rsidP="000054FD">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xml:space="preserve">В сентябре 2020 г., спустя почти год после принятия так называемого «Постановления о курьерах», бизнес-ассоциация </w:t>
      </w:r>
      <w:proofErr w:type="spellStart"/>
      <w:r w:rsidRPr="009A45F8">
        <w:rPr>
          <w:rFonts w:ascii="Times New Roman" w:eastAsia="Times New Roman" w:hAnsi="Times New Roman" w:cs="Times New Roman"/>
          <w:color w:val="000000" w:themeColor="text1"/>
          <w:lang w:eastAsia="ru-RU"/>
        </w:rPr>
        <w:t>Assodelivery</w:t>
      </w:r>
      <w:proofErr w:type="spellEnd"/>
      <w:r w:rsidRPr="009A45F8">
        <w:rPr>
          <w:rFonts w:ascii="Times New Roman" w:eastAsia="Times New Roman" w:hAnsi="Times New Roman" w:cs="Times New Roman"/>
          <w:color w:val="000000" w:themeColor="text1"/>
          <w:lang w:eastAsia="ru-RU"/>
        </w:rPr>
        <w:t>,</w:t>
      </w:r>
      <w:r w:rsidR="00520E61" w:rsidRPr="00520E61">
        <w:rPr>
          <w:rFonts w:ascii="Times New Roman" w:eastAsia="Times New Roman" w:hAnsi="Times New Roman" w:cs="Times New Roman"/>
          <w:color w:val="000000" w:themeColor="text1"/>
          <w:lang w:eastAsia="ru-RU"/>
        </w:rPr>
        <w:t xml:space="preserve"> </w:t>
      </w:r>
      <w:r w:rsidRPr="009A45F8">
        <w:rPr>
          <w:rFonts w:ascii="Times New Roman" w:eastAsia="Times New Roman" w:hAnsi="Times New Roman" w:cs="Times New Roman"/>
          <w:color w:val="000000" w:themeColor="text1"/>
          <w:lang w:eastAsia="ru-RU"/>
        </w:rPr>
        <w:t>представляющая основные платформы доставки продуктов питания (</w:t>
      </w:r>
      <w:proofErr w:type="spellStart"/>
      <w:r w:rsidRPr="009A45F8">
        <w:rPr>
          <w:rFonts w:ascii="Times New Roman" w:eastAsia="Times New Roman" w:hAnsi="Times New Roman" w:cs="Times New Roman"/>
          <w:color w:val="000000" w:themeColor="text1"/>
          <w:lang w:eastAsia="ru-RU"/>
        </w:rPr>
        <w:t>Deliveroo</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Glovo</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Social</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Food</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Just</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Eat</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and</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Uber</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Eats</w:t>
      </w:r>
      <w:proofErr w:type="spellEnd"/>
      <w:r w:rsidRPr="009A45F8">
        <w:rPr>
          <w:rFonts w:ascii="Times New Roman" w:eastAsia="Times New Roman" w:hAnsi="Times New Roman" w:cs="Times New Roman"/>
          <w:color w:val="000000" w:themeColor="text1"/>
          <w:lang w:eastAsia="ru-RU"/>
        </w:rPr>
        <w:t xml:space="preserve">), и правый профсоюз </w:t>
      </w:r>
      <w:proofErr w:type="spellStart"/>
      <w:r w:rsidRPr="009A45F8">
        <w:rPr>
          <w:rFonts w:ascii="Times New Roman" w:eastAsia="Times New Roman" w:hAnsi="Times New Roman" w:cs="Times New Roman"/>
          <w:color w:val="000000" w:themeColor="text1"/>
          <w:lang w:eastAsia="ru-RU"/>
        </w:rPr>
        <w:t>Unione</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Generale</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del</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Lavoro</w:t>
      </w:r>
      <w:proofErr w:type="spellEnd"/>
      <w:r w:rsidRPr="009A45F8">
        <w:rPr>
          <w:rFonts w:ascii="Times New Roman" w:eastAsia="Times New Roman" w:hAnsi="Times New Roman" w:cs="Times New Roman"/>
          <w:color w:val="000000" w:themeColor="text1"/>
          <w:lang w:eastAsia="ru-RU"/>
        </w:rPr>
        <w:t xml:space="preserve"> (UGL) подписали соглашение, направленное на уклонение от законодательных положений, установленных в 2019 г</w:t>
      </w:r>
      <w:r w:rsidR="00376319" w:rsidRPr="00376319">
        <w:rPr>
          <w:rFonts w:ascii="Times New Roman" w:eastAsia="Times New Roman" w:hAnsi="Times New Roman" w:cs="Times New Roman"/>
          <w:color w:val="000000" w:themeColor="text1"/>
          <w:lang w:eastAsia="ru-RU"/>
        </w:rPr>
        <w:t xml:space="preserve">. </w:t>
      </w:r>
      <w:r w:rsidRPr="009A45F8">
        <w:rPr>
          <w:rFonts w:ascii="Times New Roman" w:eastAsia="Times New Roman" w:hAnsi="Times New Roman" w:cs="Times New Roman"/>
          <w:color w:val="000000" w:themeColor="text1"/>
          <w:lang w:eastAsia="ru-RU"/>
        </w:rPr>
        <w:t xml:space="preserve">Согласно соглашению, курьеры классифицируются как самозанятые, но им предоставляются меры по охране здоровья и безопасности, возможности обучения и коллективные права. </w:t>
      </w:r>
      <w:proofErr w:type="spellStart"/>
      <w:r w:rsidRPr="009A45F8">
        <w:rPr>
          <w:rFonts w:ascii="Times New Roman" w:eastAsia="Times New Roman" w:hAnsi="Times New Roman" w:cs="Times New Roman"/>
          <w:color w:val="000000" w:themeColor="text1"/>
          <w:lang w:eastAsia="ru-RU"/>
        </w:rPr>
        <w:t>Самоорганизованные</w:t>
      </w:r>
      <w:proofErr w:type="spellEnd"/>
      <w:r w:rsidRPr="009A45F8">
        <w:rPr>
          <w:rFonts w:ascii="Times New Roman" w:eastAsia="Times New Roman" w:hAnsi="Times New Roman" w:cs="Times New Roman"/>
          <w:color w:val="000000" w:themeColor="text1"/>
          <w:lang w:eastAsia="ru-RU"/>
        </w:rPr>
        <w:t xml:space="preserve"> коллективы, основные конфедерации профсоюзов и министерство труда Италии оспорили это соглашение. </w:t>
      </w:r>
    </w:p>
    <w:p w14:paraId="548F171D" w14:textId="673BFCC9" w:rsidR="00777C2A" w:rsidRPr="009A45F8" w:rsidRDefault="00777C2A" w:rsidP="00376319">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В ноябре 2020 г. был подписан новый протокол «</w:t>
      </w:r>
      <w:proofErr w:type="spellStart"/>
      <w:r w:rsidRPr="009A45F8">
        <w:rPr>
          <w:rFonts w:ascii="Times New Roman" w:eastAsia="Times New Roman" w:hAnsi="Times New Roman" w:cs="Times New Roman"/>
          <w:color w:val="000000" w:themeColor="text1"/>
          <w:lang w:eastAsia="ru-RU"/>
        </w:rPr>
        <w:t>Protocollo</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Riders</w:t>
      </w:r>
      <w:proofErr w:type="spellEnd"/>
      <w:r w:rsidRPr="009A45F8">
        <w:rPr>
          <w:rFonts w:ascii="Times New Roman" w:eastAsia="Times New Roman" w:hAnsi="Times New Roman" w:cs="Times New Roman"/>
          <w:color w:val="000000" w:themeColor="text1"/>
          <w:lang w:eastAsia="ru-RU"/>
        </w:rPr>
        <w:t>», в соответствии с которым курьеры классифицируются как наемные работники и имеют полный доступ к социальной защите.</w:t>
      </w:r>
      <w:r w:rsidR="00621959">
        <w:rPr>
          <w:rFonts w:ascii="Times New Roman" w:eastAsia="Times New Roman" w:hAnsi="Times New Roman" w:cs="Times New Roman"/>
          <w:color w:val="000000" w:themeColor="text1"/>
          <w:lang w:eastAsia="ru-RU"/>
        </w:rPr>
        <w:t xml:space="preserve"> </w:t>
      </w:r>
      <w:r w:rsidRPr="009A45F8">
        <w:rPr>
          <w:rFonts w:ascii="Times New Roman" w:eastAsia="Times New Roman" w:hAnsi="Times New Roman" w:cs="Times New Roman"/>
          <w:color w:val="000000" w:themeColor="text1"/>
          <w:lang w:eastAsia="ru-RU"/>
        </w:rPr>
        <w:t>Все это позволяет утверждать, что в настоящее время в Италии фактически реализуется модель устойчивого партнёрства в рамках функционирования платформенной занятости.  </w:t>
      </w:r>
    </w:p>
    <w:p w14:paraId="5658CF21" w14:textId="77777777" w:rsidR="001A3425" w:rsidRDefault="001A3425" w:rsidP="00B5509C">
      <w:pPr>
        <w:pStyle w:val="3"/>
        <w:rPr>
          <w:rFonts w:eastAsia="Times New Roman"/>
          <w:lang w:eastAsia="ru-RU"/>
        </w:rPr>
      </w:pPr>
    </w:p>
    <w:p w14:paraId="1076940C" w14:textId="130C34F8" w:rsidR="00777C2A" w:rsidRPr="009A45F8" w:rsidRDefault="00777C2A" w:rsidP="00B5509C">
      <w:pPr>
        <w:pStyle w:val="3"/>
        <w:rPr>
          <w:rFonts w:eastAsia="Times New Roman"/>
          <w:lang w:eastAsia="ru-RU"/>
        </w:rPr>
      </w:pPr>
      <w:bookmarkStart w:id="13" w:name="_Toc81958477"/>
      <w:r w:rsidRPr="009A45F8">
        <w:rPr>
          <w:rFonts w:eastAsia="Times New Roman"/>
          <w:lang w:eastAsia="ru-RU"/>
        </w:rPr>
        <w:t>Нидерланды</w:t>
      </w:r>
      <w:bookmarkEnd w:id="13"/>
      <w:r w:rsidRPr="009A45F8">
        <w:rPr>
          <w:rFonts w:eastAsia="Times New Roman"/>
          <w:lang w:eastAsia="ru-RU"/>
        </w:rPr>
        <w:t> </w:t>
      </w:r>
    </w:p>
    <w:p w14:paraId="301A420A" w14:textId="77777777" w:rsidR="00777C2A" w:rsidRPr="009A45F8" w:rsidRDefault="00777C2A" w:rsidP="00777C2A">
      <w:pPr>
        <w:shd w:val="clear" w:color="auto" w:fill="FFFFFF"/>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w:t>
      </w:r>
    </w:p>
    <w:p w14:paraId="4951C654" w14:textId="32A022E8" w:rsidR="00924CA2" w:rsidRPr="0012550A" w:rsidRDefault="00777C2A" w:rsidP="0012550A">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xml:space="preserve">В настоящее время объём платформенной экономики Нидерландов оценивается примерно в 30 млрд евро. При этом сегмент платформенной занятости составляет примерно 1,4 млн человек. </w:t>
      </w:r>
    </w:p>
    <w:p w14:paraId="7A643D84" w14:textId="5E504AC8" w:rsidR="00777C2A" w:rsidRPr="009A45F8" w:rsidRDefault="00777C2A" w:rsidP="00621959">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xml:space="preserve">С учётом того, что он активно развивается, в настоящее время все более актуальным становится вопрос регулирования трудовых отношений в платформенной экономике и регулирования статуса платформенного работника. И правительство Нидерландов постепенно идёт по этому пути, регулируя различных аспекты платформенной занятости. Причём в данном случае речь идёт о принятии </w:t>
      </w:r>
      <w:proofErr w:type="spellStart"/>
      <w:r w:rsidRPr="009A45F8">
        <w:rPr>
          <w:rFonts w:ascii="Times New Roman" w:eastAsia="Times New Roman" w:hAnsi="Times New Roman" w:cs="Times New Roman"/>
          <w:color w:val="000000" w:themeColor="text1"/>
          <w:lang w:eastAsia="ru-RU"/>
        </w:rPr>
        <w:t>принятии</w:t>
      </w:r>
      <w:proofErr w:type="spellEnd"/>
      <w:r w:rsidRPr="009A45F8">
        <w:rPr>
          <w:rFonts w:ascii="Times New Roman" w:eastAsia="Times New Roman" w:hAnsi="Times New Roman" w:cs="Times New Roman"/>
          <w:color w:val="000000" w:themeColor="text1"/>
          <w:lang w:eastAsia="ru-RU"/>
        </w:rPr>
        <w:t xml:space="preserve"> поправок в действующее трудовое законодательство.</w:t>
      </w:r>
    </w:p>
    <w:p w14:paraId="7298E085" w14:textId="77777777" w:rsidR="00777C2A" w:rsidRPr="009A45F8" w:rsidRDefault="00777C2A" w:rsidP="00F01EBA">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lastRenderedPageBreak/>
        <w:t xml:space="preserve">В частности, в с 1 января 2020 г. в Нидерландах действует так называемый Закон о «Сбалансированном рынке труда», вводящий понятие и формализующий требования к контрактам с «нулевым» рабочим временем (или </w:t>
      </w:r>
      <w:proofErr w:type="spellStart"/>
      <w:r w:rsidRPr="009A45F8">
        <w:rPr>
          <w:rFonts w:ascii="Times New Roman" w:eastAsia="Times New Roman" w:hAnsi="Times New Roman" w:cs="Times New Roman"/>
          <w:color w:val="000000" w:themeColor="text1"/>
          <w:lang w:eastAsia="ru-RU"/>
        </w:rPr>
        <w:t>on-call</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employment</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contract</w:t>
      </w:r>
      <w:proofErr w:type="spellEnd"/>
      <w:r w:rsidRPr="009A45F8">
        <w:rPr>
          <w:rFonts w:ascii="Times New Roman" w:eastAsia="Times New Roman" w:hAnsi="Times New Roman" w:cs="Times New Roman"/>
          <w:color w:val="000000" w:themeColor="text1"/>
          <w:lang w:eastAsia="ru-RU"/>
        </w:rPr>
        <w:t xml:space="preserve"> «по вызову» или «дежурные» контракты, </w:t>
      </w:r>
      <w:proofErr w:type="spellStart"/>
      <w:r w:rsidRPr="009A45F8">
        <w:rPr>
          <w:rFonts w:ascii="Times New Roman" w:eastAsia="Times New Roman" w:hAnsi="Times New Roman" w:cs="Times New Roman"/>
          <w:color w:val="000000" w:themeColor="text1"/>
          <w:lang w:eastAsia="ru-RU"/>
        </w:rPr>
        <w:t>min</w:t>
      </w:r>
      <w:proofErr w:type="spellEnd"/>
      <w:r w:rsidRPr="009A45F8">
        <w:rPr>
          <w:rFonts w:ascii="Times New Roman" w:eastAsia="Times New Roman" w:hAnsi="Times New Roman" w:cs="Times New Roman"/>
          <w:color w:val="000000" w:themeColor="text1"/>
          <w:lang w:eastAsia="ru-RU"/>
        </w:rPr>
        <w:t>/</w:t>
      </w:r>
      <w:proofErr w:type="spellStart"/>
      <w:r w:rsidRPr="009A45F8">
        <w:rPr>
          <w:rFonts w:ascii="Times New Roman" w:eastAsia="Times New Roman" w:hAnsi="Times New Roman" w:cs="Times New Roman"/>
          <w:color w:val="000000" w:themeColor="text1"/>
          <w:lang w:eastAsia="ru-RU"/>
        </w:rPr>
        <w:t>max</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contract</w:t>
      </w:r>
      <w:proofErr w:type="spellEnd"/>
      <w:r w:rsidRPr="009A45F8">
        <w:rPr>
          <w:rFonts w:ascii="Times New Roman" w:eastAsia="Times New Roman" w:hAnsi="Times New Roman" w:cs="Times New Roman"/>
          <w:color w:val="000000" w:themeColor="text1"/>
          <w:lang w:eastAsia="ru-RU"/>
        </w:rPr>
        <w:t xml:space="preserve">). Согласно ему, </w:t>
      </w:r>
      <w:proofErr w:type="spellStart"/>
      <w:r w:rsidRPr="009A45F8">
        <w:rPr>
          <w:rFonts w:ascii="Times New Roman" w:eastAsia="Times New Roman" w:hAnsi="Times New Roman" w:cs="Times New Roman"/>
          <w:color w:val="000000" w:themeColor="text1"/>
          <w:lang w:eastAsia="ru-RU"/>
        </w:rPr>
        <w:t>найм</w:t>
      </w:r>
      <w:proofErr w:type="spellEnd"/>
      <w:r w:rsidRPr="009A45F8">
        <w:rPr>
          <w:rFonts w:ascii="Times New Roman" w:eastAsia="Times New Roman" w:hAnsi="Times New Roman" w:cs="Times New Roman"/>
          <w:color w:val="000000" w:themeColor="text1"/>
          <w:lang w:eastAsia="ru-RU"/>
        </w:rPr>
        <w:t xml:space="preserve"> работника с контрактом на «нулевое» рабочее время предусматривает заключение трудового договора также в форме фиксированного (срочного) контракта или временного контракта. </w:t>
      </w:r>
    </w:p>
    <w:p w14:paraId="6DEA39FC" w14:textId="77777777" w:rsidR="00777C2A" w:rsidRPr="009A45F8" w:rsidRDefault="00777C2A" w:rsidP="00F01EBA">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Трудовые контракты с «нулевым» или «минимальным количеством часов» предполагает следующее: сотруднику не платят за неотработанные часы; количество рабочих часов в течение недели, месяца или — максимум — года не фиксируется. Право работника на заработную плату распределяется в течение этого периода неравномерно (в один месяц он может получить большую заработную плату за большее количество отработанных часов, в другой - меньшую).</w:t>
      </w:r>
    </w:p>
    <w:p w14:paraId="4DBF797F" w14:textId="77777777" w:rsidR="00777C2A" w:rsidRPr="009A45F8" w:rsidRDefault="00777C2A" w:rsidP="00F01EBA">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Действие контракта по «вызову» не может быть более одного года, далее работнику должен быть предложен контракт с фиксированным количеством часов, основанном на оценке среднем объёме отработанного времени (в неделю, в месяц или в год). В расчет также должны приниматься праздники, болезнь и сокращенное рабочее время. </w:t>
      </w:r>
    </w:p>
    <w:p w14:paraId="54677807" w14:textId="72B86841" w:rsidR="00F01EBA" w:rsidRDefault="00777C2A" w:rsidP="00F01EBA">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xml:space="preserve">Этот контракт может быть новым временным контрактом, но с фиксированным количеством часов за определённый период (неделя, месяц, год). Сотрудники по желанию могут продолжить работу в рамках контракта «по вызову», например, потому что они хотят сохранить гибкость в своей работе. </w:t>
      </w:r>
    </w:p>
    <w:p w14:paraId="27847E8D" w14:textId="20F7A14B" w:rsidR="00F01EBA" w:rsidRDefault="00F01EBA" w:rsidP="00F01EBA">
      <w:pPr>
        <w:shd w:val="clear" w:color="auto" w:fill="FFFFFF"/>
        <w:ind w:firstLine="708"/>
        <w:jc w:val="both"/>
        <w:rPr>
          <w:rFonts w:ascii="Times New Roman" w:eastAsia="Times New Roman" w:hAnsi="Times New Roman" w:cs="Times New Roman"/>
          <w:color w:val="000000" w:themeColor="text1"/>
          <w:lang w:eastAsia="ru-RU"/>
        </w:rPr>
      </w:pPr>
    </w:p>
    <w:p w14:paraId="56F38B51" w14:textId="7AB43A8C" w:rsidR="00F01EBA" w:rsidRPr="00B960D2" w:rsidRDefault="00F01EBA" w:rsidP="00F01EBA">
      <w:pPr>
        <w:shd w:val="clear" w:color="auto" w:fill="FFFFFF"/>
        <w:ind w:firstLine="708"/>
        <w:jc w:val="both"/>
        <w:rPr>
          <w:rFonts w:ascii="Times New Roman" w:eastAsia="Times New Roman" w:hAnsi="Times New Roman" w:cs="Times New Roman"/>
          <w:color w:val="000000" w:themeColor="text1"/>
          <w:lang w:eastAsia="ru-RU"/>
        </w:rPr>
      </w:pPr>
      <w:r w:rsidRPr="00F01EBA">
        <w:rPr>
          <w:rFonts w:ascii="Times New Roman" w:eastAsia="Times New Roman" w:hAnsi="Times New Roman" w:cs="Times New Roman"/>
          <w:i/>
          <w:iCs/>
          <w:color w:val="000000" w:themeColor="text1"/>
          <w:lang w:eastAsia="ru-RU"/>
        </w:rPr>
        <w:t>«Когда 1 января 2020 года вступил в силу Закон о сбалансированном рынке труда Нидерландов (</w:t>
      </w:r>
      <w:proofErr w:type="spellStart"/>
      <w:r w:rsidRPr="00F01EBA">
        <w:rPr>
          <w:rFonts w:ascii="Times New Roman" w:eastAsia="Times New Roman" w:hAnsi="Times New Roman" w:cs="Times New Roman"/>
          <w:i/>
          <w:iCs/>
          <w:color w:val="000000" w:themeColor="text1"/>
          <w:lang w:eastAsia="ru-RU"/>
        </w:rPr>
        <w:t>Wet</w:t>
      </w:r>
      <w:proofErr w:type="spellEnd"/>
      <w:r w:rsidRPr="00F01EBA">
        <w:rPr>
          <w:rFonts w:ascii="Times New Roman" w:eastAsia="Times New Roman" w:hAnsi="Times New Roman" w:cs="Times New Roman"/>
          <w:i/>
          <w:iCs/>
          <w:color w:val="000000" w:themeColor="text1"/>
          <w:lang w:eastAsia="ru-RU"/>
        </w:rPr>
        <w:t xml:space="preserve"> </w:t>
      </w:r>
      <w:proofErr w:type="spellStart"/>
      <w:r w:rsidRPr="00F01EBA">
        <w:rPr>
          <w:rFonts w:ascii="Times New Roman" w:eastAsia="Times New Roman" w:hAnsi="Times New Roman" w:cs="Times New Roman"/>
          <w:i/>
          <w:iCs/>
          <w:color w:val="000000" w:themeColor="text1"/>
          <w:lang w:eastAsia="ru-RU"/>
        </w:rPr>
        <w:t>Arbeidsmarkt</w:t>
      </w:r>
      <w:proofErr w:type="spellEnd"/>
      <w:r w:rsidRPr="00F01EBA">
        <w:rPr>
          <w:rFonts w:ascii="Times New Roman" w:eastAsia="Times New Roman" w:hAnsi="Times New Roman" w:cs="Times New Roman"/>
          <w:i/>
          <w:iCs/>
          <w:color w:val="000000" w:themeColor="text1"/>
          <w:lang w:eastAsia="ru-RU"/>
        </w:rPr>
        <w:t xml:space="preserve"> </w:t>
      </w:r>
      <w:proofErr w:type="spellStart"/>
      <w:r w:rsidRPr="00F01EBA">
        <w:rPr>
          <w:rFonts w:ascii="Times New Roman" w:eastAsia="Times New Roman" w:hAnsi="Times New Roman" w:cs="Times New Roman"/>
          <w:i/>
          <w:iCs/>
          <w:color w:val="000000" w:themeColor="text1"/>
          <w:lang w:eastAsia="ru-RU"/>
        </w:rPr>
        <w:t>in</w:t>
      </w:r>
      <w:proofErr w:type="spellEnd"/>
      <w:r w:rsidRPr="00F01EBA">
        <w:rPr>
          <w:rFonts w:ascii="Times New Roman" w:eastAsia="Times New Roman" w:hAnsi="Times New Roman" w:cs="Times New Roman"/>
          <w:i/>
          <w:iCs/>
          <w:color w:val="000000" w:themeColor="text1"/>
          <w:lang w:eastAsia="ru-RU"/>
        </w:rPr>
        <w:t xml:space="preserve"> </w:t>
      </w:r>
      <w:proofErr w:type="spellStart"/>
      <w:r w:rsidRPr="00F01EBA">
        <w:rPr>
          <w:rFonts w:ascii="Times New Roman" w:eastAsia="Times New Roman" w:hAnsi="Times New Roman" w:cs="Times New Roman"/>
          <w:i/>
          <w:iCs/>
          <w:color w:val="000000" w:themeColor="text1"/>
          <w:lang w:eastAsia="ru-RU"/>
        </w:rPr>
        <w:t>Balans</w:t>
      </w:r>
      <w:proofErr w:type="spellEnd"/>
      <w:r w:rsidRPr="00F01EBA">
        <w:rPr>
          <w:rFonts w:ascii="Times New Roman" w:eastAsia="Times New Roman" w:hAnsi="Times New Roman" w:cs="Times New Roman"/>
          <w:i/>
          <w:iCs/>
          <w:color w:val="000000" w:themeColor="text1"/>
          <w:lang w:eastAsia="ru-RU"/>
        </w:rPr>
        <w:t xml:space="preserve">), </w:t>
      </w:r>
      <w:r w:rsidRPr="00F01EBA">
        <w:rPr>
          <w:rFonts w:ascii="Times New Roman" w:eastAsia="Times New Roman" w:hAnsi="Times New Roman" w:cs="Times New Roman"/>
          <w:b/>
          <w:bCs/>
          <w:i/>
          <w:iCs/>
          <w:color w:val="000000" w:themeColor="text1"/>
          <w:lang w:eastAsia="ru-RU"/>
        </w:rPr>
        <w:t>работодатели стали обязаны предоставлять письменное предложение о фиксированном количестве рабочих часов любому сотруднику с контрактом по вызову</w:t>
      </w:r>
      <w:r w:rsidRPr="00F01EBA">
        <w:rPr>
          <w:rFonts w:ascii="Times New Roman" w:eastAsia="Times New Roman" w:hAnsi="Times New Roman" w:cs="Times New Roman"/>
          <w:i/>
          <w:iCs/>
          <w:color w:val="000000" w:themeColor="text1"/>
          <w:lang w:eastAsia="ru-RU"/>
        </w:rPr>
        <w:t>, который длился 12 месяцев»,</w:t>
      </w:r>
      <w:r w:rsidRPr="00F01EBA">
        <w:rPr>
          <w:rFonts w:ascii="Times New Roman" w:eastAsia="Times New Roman" w:hAnsi="Times New Roman" w:cs="Times New Roman"/>
          <w:color w:val="000000" w:themeColor="text1"/>
          <w:lang w:eastAsia="ru-RU"/>
        </w:rPr>
        <w:t xml:space="preserve"> – </w:t>
      </w:r>
      <w:r w:rsidR="00B960D2">
        <w:rPr>
          <w:rFonts w:ascii="Times New Roman" w:eastAsia="Times New Roman" w:hAnsi="Times New Roman" w:cs="Times New Roman"/>
          <w:color w:val="000000" w:themeColor="text1"/>
          <w:lang w:eastAsia="ru-RU"/>
        </w:rPr>
        <w:t>утверждается в статье а</w:t>
      </w:r>
      <w:r w:rsidR="00B960D2" w:rsidRPr="00F01EBA">
        <w:rPr>
          <w:rFonts w:ascii="Times New Roman" w:eastAsia="Times New Roman" w:hAnsi="Times New Roman" w:cs="Times New Roman"/>
          <w:color w:val="000000" w:themeColor="text1"/>
          <w:lang w:eastAsia="ru-RU"/>
        </w:rPr>
        <w:t>двокат</w:t>
      </w:r>
      <w:r w:rsidR="00B960D2">
        <w:rPr>
          <w:rFonts w:ascii="Times New Roman" w:eastAsia="Times New Roman" w:hAnsi="Times New Roman" w:cs="Times New Roman"/>
          <w:color w:val="000000" w:themeColor="text1"/>
          <w:lang w:eastAsia="ru-RU"/>
        </w:rPr>
        <w:t>а</w:t>
      </w:r>
      <w:r w:rsidR="00B960D2" w:rsidRPr="00F01EBA">
        <w:rPr>
          <w:rFonts w:ascii="Times New Roman" w:eastAsia="Times New Roman" w:hAnsi="Times New Roman" w:cs="Times New Roman"/>
          <w:color w:val="000000" w:themeColor="text1"/>
          <w:lang w:eastAsia="ru-RU"/>
        </w:rPr>
        <w:t xml:space="preserve"> </w:t>
      </w:r>
      <w:r w:rsidR="00B960D2">
        <w:rPr>
          <w:rFonts w:ascii="Times New Roman" w:eastAsia="Times New Roman" w:hAnsi="Times New Roman" w:cs="Times New Roman"/>
          <w:color w:val="000000" w:themeColor="text1"/>
          <w:lang w:eastAsia="ru-RU"/>
        </w:rPr>
        <w:t>и управляющий партнер компании</w:t>
      </w:r>
      <w:r w:rsidR="00B960D2" w:rsidRPr="00F01EBA">
        <w:rPr>
          <w:rFonts w:ascii="Times New Roman" w:eastAsia="Times New Roman" w:hAnsi="Times New Roman" w:cs="Times New Roman"/>
          <w:color w:val="000000" w:themeColor="text1"/>
          <w:lang w:eastAsia="ru-RU"/>
        </w:rPr>
        <w:t xml:space="preserve"> </w:t>
      </w:r>
      <w:proofErr w:type="spellStart"/>
      <w:r w:rsidR="00B960D2">
        <w:rPr>
          <w:rFonts w:ascii="Times New Roman" w:eastAsia="Times New Roman" w:hAnsi="Times New Roman" w:cs="Times New Roman"/>
          <w:color w:val="000000" w:themeColor="text1"/>
          <w:lang w:val="en-US" w:eastAsia="ru-RU"/>
        </w:rPr>
        <w:t>Houthoff</w:t>
      </w:r>
      <w:proofErr w:type="spellEnd"/>
      <w:r w:rsidR="00B960D2" w:rsidRPr="00F01EBA">
        <w:rPr>
          <w:rFonts w:ascii="Times New Roman" w:eastAsia="Times New Roman" w:hAnsi="Times New Roman" w:cs="Times New Roman"/>
          <w:color w:val="000000" w:themeColor="text1"/>
          <w:lang w:eastAsia="ru-RU"/>
        </w:rPr>
        <w:t xml:space="preserve"> Эдвард де Бок</w:t>
      </w:r>
      <w:r w:rsidR="00B960D2">
        <w:rPr>
          <w:rFonts w:ascii="Times New Roman" w:eastAsia="Times New Roman" w:hAnsi="Times New Roman" w:cs="Times New Roman"/>
          <w:color w:val="000000" w:themeColor="text1"/>
          <w:lang w:eastAsia="ru-RU"/>
        </w:rPr>
        <w:t xml:space="preserve"> и адвоката-консультанта Джет </w:t>
      </w:r>
      <w:proofErr w:type="spellStart"/>
      <w:r w:rsidR="00B960D2">
        <w:rPr>
          <w:rFonts w:ascii="Times New Roman" w:eastAsia="Times New Roman" w:hAnsi="Times New Roman" w:cs="Times New Roman"/>
          <w:color w:val="000000" w:themeColor="text1"/>
          <w:lang w:eastAsia="ru-RU"/>
        </w:rPr>
        <w:t>Столк</w:t>
      </w:r>
      <w:proofErr w:type="spellEnd"/>
      <w:r w:rsidR="00B960D2" w:rsidRPr="00B960D2">
        <w:rPr>
          <w:rFonts w:ascii="Times New Roman" w:eastAsia="Times New Roman" w:hAnsi="Times New Roman" w:cs="Times New Roman"/>
          <w:color w:val="000000" w:themeColor="text1"/>
          <w:lang w:eastAsia="ru-RU"/>
        </w:rPr>
        <w:t>.</w:t>
      </w:r>
    </w:p>
    <w:p w14:paraId="33884017" w14:textId="77777777" w:rsidR="00F01EBA" w:rsidRDefault="00F01EBA" w:rsidP="00F01EBA">
      <w:pPr>
        <w:shd w:val="clear" w:color="auto" w:fill="FFFFFF"/>
        <w:ind w:firstLine="708"/>
        <w:jc w:val="both"/>
        <w:rPr>
          <w:rFonts w:ascii="Times New Roman" w:eastAsia="Times New Roman" w:hAnsi="Times New Roman" w:cs="Times New Roman"/>
          <w:color w:val="000000" w:themeColor="text1"/>
          <w:lang w:eastAsia="ru-RU"/>
        </w:rPr>
      </w:pPr>
    </w:p>
    <w:p w14:paraId="45A4EE34" w14:textId="20749516" w:rsidR="00777C2A" w:rsidRDefault="00777C2A" w:rsidP="00F01EBA">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В этом случае ничего не изменится, и договор о будет продолжать действовать. Однако каждые 12 месяцев работодатель обязан снова предлагать фиксированное количество рабочих часов.</w:t>
      </w:r>
    </w:p>
    <w:p w14:paraId="2469EFDF" w14:textId="0D0F76B2" w:rsidR="00F01EBA" w:rsidRDefault="00F01EBA" w:rsidP="00F01EBA">
      <w:pPr>
        <w:shd w:val="clear" w:color="auto" w:fill="FFFFFF"/>
        <w:ind w:firstLine="708"/>
        <w:jc w:val="both"/>
        <w:rPr>
          <w:rFonts w:ascii="Times New Roman" w:eastAsia="Times New Roman" w:hAnsi="Times New Roman" w:cs="Times New Roman"/>
          <w:color w:val="000000" w:themeColor="text1"/>
          <w:lang w:eastAsia="ru-RU"/>
        </w:rPr>
      </w:pPr>
    </w:p>
    <w:p w14:paraId="22F14C75" w14:textId="4EB143B5" w:rsidR="00F01EBA" w:rsidRPr="00B960D2" w:rsidRDefault="00F01EBA" w:rsidP="00BF2BFE">
      <w:pPr>
        <w:shd w:val="clear" w:color="auto" w:fill="FFFFFF"/>
        <w:ind w:firstLine="708"/>
        <w:jc w:val="both"/>
        <w:rPr>
          <w:rFonts w:ascii="Times New Roman" w:eastAsia="Times New Roman" w:hAnsi="Times New Roman" w:cs="Times New Roman"/>
          <w:color w:val="000000" w:themeColor="text1"/>
          <w:lang w:eastAsia="ru-RU"/>
        </w:rPr>
      </w:pPr>
      <w:r w:rsidRPr="00F01EBA">
        <w:rPr>
          <w:rFonts w:ascii="Times New Roman" w:eastAsia="Times New Roman" w:hAnsi="Times New Roman" w:cs="Times New Roman"/>
          <w:i/>
          <w:iCs/>
          <w:color w:val="000000" w:themeColor="text1"/>
          <w:lang w:eastAsia="ru-RU"/>
        </w:rPr>
        <w:t>«</w:t>
      </w:r>
      <w:r w:rsidRPr="00BF2BFE">
        <w:rPr>
          <w:rFonts w:ascii="Times New Roman" w:eastAsia="Times New Roman" w:hAnsi="Times New Roman" w:cs="Times New Roman"/>
          <w:b/>
          <w:bCs/>
          <w:i/>
          <w:iCs/>
          <w:color w:val="000000" w:themeColor="text1"/>
          <w:lang w:eastAsia="ru-RU"/>
        </w:rPr>
        <w:t>Это число должно соответствовать среднему количеству часов, отработанных дежурным работником в течение предыдущих 12 месяцев</w:t>
      </w:r>
      <w:r w:rsidRPr="00F01EBA">
        <w:rPr>
          <w:rFonts w:ascii="Times New Roman" w:eastAsia="Times New Roman" w:hAnsi="Times New Roman" w:cs="Times New Roman"/>
          <w:i/>
          <w:iCs/>
          <w:color w:val="000000" w:themeColor="text1"/>
          <w:lang w:eastAsia="ru-RU"/>
        </w:rPr>
        <w:t>. Цель этого правила состоит в том, чтобы дать дежурным работникам более сильную позицию и большую уверенность»,</w:t>
      </w:r>
      <w:r w:rsidRPr="00F01EBA">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 </w:t>
      </w:r>
      <w:r w:rsidR="00B960D2">
        <w:rPr>
          <w:rFonts w:ascii="Times New Roman" w:eastAsia="Times New Roman" w:hAnsi="Times New Roman" w:cs="Times New Roman"/>
          <w:color w:val="000000" w:themeColor="text1"/>
          <w:lang w:eastAsia="ru-RU"/>
        </w:rPr>
        <w:t xml:space="preserve">утверждается в статье </w:t>
      </w:r>
      <w:r>
        <w:rPr>
          <w:rFonts w:ascii="Times New Roman" w:eastAsia="Times New Roman" w:hAnsi="Times New Roman" w:cs="Times New Roman"/>
          <w:color w:val="000000" w:themeColor="text1"/>
          <w:lang w:eastAsia="ru-RU"/>
        </w:rPr>
        <w:t>а</w:t>
      </w:r>
      <w:r w:rsidRPr="00F01EBA">
        <w:rPr>
          <w:rFonts w:ascii="Times New Roman" w:eastAsia="Times New Roman" w:hAnsi="Times New Roman" w:cs="Times New Roman"/>
          <w:color w:val="000000" w:themeColor="text1"/>
          <w:lang w:eastAsia="ru-RU"/>
        </w:rPr>
        <w:t>двокат</w:t>
      </w:r>
      <w:r w:rsidR="00B960D2">
        <w:rPr>
          <w:rFonts w:ascii="Times New Roman" w:eastAsia="Times New Roman" w:hAnsi="Times New Roman" w:cs="Times New Roman"/>
          <w:color w:val="000000" w:themeColor="text1"/>
          <w:lang w:eastAsia="ru-RU"/>
        </w:rPr>
        <w:t>а</w:t>
      </w:r>
      <w:r w:rsidRPr="00F01EBA">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и управляющий партнер компании</w:t>
      </w:r>
      <w:r w:rsidRPr="00F01EBA">
        <w:rPr>
          <w:rFonts w:ascii="Times New Roman" w:eastAsia="Times New Roman" w:hAnsi="Times New Roman" w:cs="Times New Roman"/>
          <w:color w:val="000000" w:themeColor="text1"/>
          <w:lang w:eastAsia="ru-RU"/>
        </w:rPr>
        <w:t xml:space="preserve"> </w:t>
      </w:r>
      <w:proofErr w:type="spellStart"/>
      <w:r>
        <w:rPr>
          <w:rFonts w:ascii="Times New Roman" w:eastAsia="Times New Roman" w:hAnsi="Times New Roman" w:cs="Times New Roman"/>
          <w:color w:val="000000" w:themeColor="text1"/>
          <w:lang w:val="en-US" w:eastAsia="ru-RU"/>
        </w:rPr>
        <w:t>Houthoff</w:t>
      </w:r>
      <w:proofErr w:type="spellEnd"/>
      <w:r w:rsidRPr="00F01EBA">
        <w:rPr>
          <w:rFonts w:ascii="Times New Roman" w:eastAsia="Times New Roman" w:hAnsi="Times New Roman" w:cs="Times New Roman"/>
          <w:color w:val="000000" w:themeColor="text1"/>
          <w:lang w:eastAsia="ru-RU"/>
        </w:rPr>
        <w:t xml:space="preserve"> Эдвард де Бок</w:t>
      </w:r>
      <w:r w:rsidR="00B960D2">
        <w:rPr>
          <w:rFonts w:ascii="Times New Roman" w:eastAsia="Times New Roman" w:hAnsi="Times New Roman" w:cs="Times New Roman"/>
          <w:color w:val="000000" w:themeColor="text1"/>
          <w:lang w:eastAsia="ru-RU"/>
        </w:rPr>
        <w:t xml:space="preserve"> и адвоката-консультанта Джет </w:t>
      </w:r>
      <w:proofErr w:type="spellStart"/>
      <w:r w:rsidR="00B960D2">
        <w:rPr>
          <w:rFonts w:ascii="Times New Roman" w:eastAsia="Times New Roman" w:hAnsi="Times New Roman" w:cs="Times New Roman"/>
          <w:color w:val="000000" w:themeColor="text1"/>
          <w:lang w:eastAsia="ru-RU"/>
        </w:rPr>
        <w:t>Столк</w:t>
      </w:r>
      <w:proofErr w:type="spellEnd"/>
      <w:r w:rsidR="00B960D2" w:rsidRPr="00B960D2">
        <w:rPr>
          <w:rFonts w:ascii="Times New Roman" w:eastAsia="Times New Roman" w:hAnsi="Times New Roman" w:cs="Times New Roman"/>
          <w:color w:val="000000" w:themeColor="text1"/>
          <w:lang w:eastAsia="ru-RU"/>
        </w:rPr>
        <w:t xml:space="preserve">. </w:t>
      </w:r>
    </w:p>
    <w:p w14:paraId="50E35306" w14:textId="77777777" w:rsidR="00BF2BFE" w:rsidRPr="00B960D2" w:rsidRDefault="00BF2BFE" w:rsidP="00BF2BFE">
      <w:pPr>
        <w:shd w:val="clear" w:color="auto" w:fill="FFFFFF"/>
        <w:ind w:firstLine="708"/>
        <w:jc w:val="both"/>
        <w:rPr>
          <w:rFonts w:ascii="Times New Roman" w:eastAsia="Times New Roman" w:hAnsi="Times New Roman" w:cs="Times New Roman"/>
          <w:color w:val="000000" w:themeColor="text1"/>
          <w:lang w:eastAsia="ru-RU"/>
        </w:rPr>
      </w:pPr>
    </w:p>
    <w:p w14:paraId="4F37AF3C" w14:textId="77777777" w:rsidR="001A3425" w:rsidRDefault="00777C2A" w:rsidP="00BF2BFE">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xml:space="preserve">При этом по договору «по вызову» работодатель должен уведомить/пригласить работника прийти на работу в письменной или электронной форме как минимум за </w:t>
      </w:r>
      <w:r w:rsidR="001A3425">
        <w:rPr>
          <w:rFonts w:ascii="Times New Roman" w:eastAsia="Times New Roman" w:hAnsi="Times New Roman" w:cs="Times New Roman"/>
          <w:color w:val="000000" w:themeColor="text1"/>
          <w:lang w:eastAsia="ru-RU"/>
        </w:rPr>
        <w:t xml:space="preserve">4 </w:t>
      </w:r>
      <w:r w:rsidRPr="009A45F8">
        <w:rPr>
          <w:rFonts w:ascii="Times New Roman" w:eastAsia="Times New Roman" w:hAnsi="Times New Roman" w:cs="Times New Roman"/>
          <w:color w:val="000000" w:themeColor="text1"/>
          <w:lang w:eastAsia="ru-RU"/>
        </w:rPr>
        <w:t xml:space="preserve">календарных дня, не считая запланированного рабочего дня. </w:t>
      </w:r>
    </w:p>
    <w:p w14:paraId="10095F78" w14:textId="0AC633D6" w:rsidR="001A3425" w:rsidRDefault="001A3425" w:rsidP="00BF2BFE">
      <w:pPr>
        <w:shd w:val="clear" w:color="auto" w:fill="FFFFFF"/>
        <w:ind w:firstLine="708"/>
        <w:jc w:val="both"/>
        <w:rPr>
          <w:rFonts w:ascii="Times New Roman" w:eastAsia="Times New Roman" w:hAnsi="Times New Roman" w:cs="Times New Roman"/>
          <w:color w:val="000000" w:themeColor="text1"/>
          <w:lang w:eastAsia="ru-RU"/>
        </w:rPr>
      </w:pPr>
    </w:p>
    <w:p w14:paraId="70BF41E0" w14:textId="704D0831" w:rsidR="001A3425" w:rsidRPr="001A3425" w:rsidRDefault="001A3425" w:rsidP="001A3425">
      <w:pPr>
        <w:shd w:val="clear" w:color="auto" w:fill="FFFFFF"/>
        <w:ind w:firstLine="708"/>
        <w:jc w:val="both"/>
        <w:rPr>
          <w:rFonts w:ascii="Times New Roman" w:eastAsia="Times New Roman" w:hAnsi="Times New Roman" w:cs="Times New Roman"/>
          <w:color w:val="000000" w:themeColor="text1"/>
          <w:lang w:eastAsia="ru-RU"/>
        </w:rPr>
      </w:pPr>
      <w:r w:rsidRPr="001A3425">
        <w:rPr>
          <w:rFonts w:ascii="Times New Roman" w:eastAsia="Times New Roman" w:hAnsi="Times New Roman" w:cs="Times New Roman"/>
          <w:i/>
          <w:iCs/>
          <w:color w:val="000000" w:themeColor="text1"/>
          <w:lang w:eastAsia="ru-RU"/>
        </w:rPr>
        <w:t>«</w:t>
      </w:r>
      <w:r w:rsidRPr="001A3425">
        <w:rPr>
          <w:rFonts w:ascii="Times New Roman" w:eastAsia="Times New Roman" w:hAnsi="Times New Roman" w:cs="Times New Roman"/>
          <w:b/>
          <w:bCs/>
          <w:i/>
          <w:iCs/>
          <w:color w:val="000000" w:themeColor="text1"/>
          <w:lang w:eastAsia="ru-RU"/>
        </w:rPr>
        <w:t>Уведомление о работе по вызову должно быть сделано не менее чем за 4 дня</w:t>
      </w:r>
      <w:r w:rsidRPr="001A3425">
        <w:rPr>
          <w:rFonts w:ascii="Times New Roman" w:eastAsia="Times New Roman" w:hAnsi="Times New Roman" w:cs="Times New Roman"/>
          <w:i/>
          <w:iCs/>
          <w:color w:val="000000" w:themeColor="text1"/>
          <w:lang w:eastAsia="ru-RU"/>
        </w:rPr>
        <w:t xml:space="preserve">. Уведомление должно быть направлено в письменной форме или в электронном виде (по электронной почте или </w:t>
      </w:r>
      <w:proofErr w:type="spellStart"/>
      <w:r w:rsidRPr="001A3425">
        <w:rPr>
          <w:rFonts w:ascii="Times New Roman" w:eastAsia="Times New Roman" w:hAnsi="Times New Roman" w:cs="Times New Roman"/>
          <w:i/>
          <w:iCs/>
          <w:color w:val="000000" w:themeColor="text1"/>
          <w:lang w:eastAsia="ru-RU"/>
        </w:rPr>
        <w:t>WhatsApp</w:t>
      </w:r>
      <w:proofErr w:type="spellEnd"/>
      <w:r w:rsidRPr="001A3425">
        <w:rPr>
          <w:rFonts w:ascii="Times New Roman" w:eastAsia="Times New Roman" w:hAnsi="Times New Roman" w:cs="Times New Roman"/>
          <w:i/>
          <w:iCs/>
          <w:color w:val="000000" w:themeColor="text1"/>
          <w:lang w:eastAsia="ru-RU"/>
        </w:rPr>
        <w:t xml:space="preserve">). У вас должны быть четкие договоренности о возможности связаться с вашим дежурным сотрудником. Если вы звоните дежурному сотруднику менее чем за 4 дня до начала работы, </w:t>
      </w:r>
      <w:r w:rsidRPr="001A3425">
        <w:rPr>
          <w:rFonts w:ascii="Times New Roman" w:eastAsia="Times New Roman" w:hAnsi="Times New Roman" w:cs="Times New Roman"/>
          <w:b/>
          <w:bCs/>
          <w:i/>
          <w:iCs/>
          <w:color w:val="000000" w:themeColor="text1"/>
          <w:lang w:eastAsia="ru-RU"/>
        </w:rPr>
        <w:t>сотрудник не обязан принимать работу</w:t>
      </w:r>
      <w:r w:rsidRPr="001A3425">
        <w:rPr>
          <w:rFonts w:ascii="Times New Roman" w:eastAsia="Times New Roman" w:hAnsi="Times New Roman" w:cs="Times New Roman"/>
          <w:i/>
          <w:iCs/>
          <w:color w:val="000000" w:themeColor="text1"/>
          <w:lang w:eastAsia="ru-RU"/>
        </w:rPr>
        <w:t xml:space="preserve">. </w:t>
      </w:r>
      <w:r w:rsidRPr="001A3425">
        <w:rPr>
          <w:rFonts w:ascii="Times New Roman" w:eastAsia="Times New Roman" w:hAnsi="Times New Roman" w:cs="Times New Roman"/>
          <w:b/>
          <w:bCs/>
          <w:i/>
          <w:iCs/>
          <w:color w:val="000000" w:themeColor="text1"/>
          <w:lang w:eastAsia="ru-RU"/>
        </w:rPr>
        <w:t>Если вы отменяете работу по вызову или меняете часы в течение 4 дней после работы</w:t>
      </w:r>
      <w:r w:rsidRPr="001A3425">
        <w:rPr>
          <w:rFonts w:ascii="Times New Roman" w:eastAsia="Times New Roman" w:hAnsi="Times New Roman" w:cs="Times New Roman"/>
          <w:i/>
          <w:iCs/>
          <w:color w:val="000000" w:themeColor="text1"/>
          <w:lang w:eastAsia="ru-RU"/>
        </w:rPr>
        <w:t xml:space="preserve">, </w:t>
      </w:r>
      <w:r w:rsidRPr="001A3425">
        <w:rPr>
          <w:rFonts w:ascii="Times New Roman" w:eastAsia="Times New Roman" w:hAnsi="Times New Roman" w:cs="Times New Roman"/>
          <w:b/>
          <w:bCs/>
          <w:i/>
          <w:iCs/>
          <w:color w:val="000000" w:themeColor="text1"/>
          <w:lang w:eastAsia="ru-RU"/>
        </w:rPr>
        <w:t>вы должны оплатить часы, зарезервированные для вызова</w:t>
      </w:r>
      <w:r w:rsidRPr="001A3425">
        <w:rPr>
          <w:rFonts w:ascii="Times New Roman" w:eastAsia="Times New Roman" w:hAnsi="Times New Roman" w:cs="Times New Roman"/>
          <w:i/>
          <w:iCs/>
          <w:color w:val="000000" w:themeColor="text1"/>
          <w:lang w:eastAsia="ru-RU"/>
        </w:rPr>
        <w:t xml:space="preserve">. Пожалуйста, обратите внимание: уведомление о работе по вызову может быть установлено как </w:t>
      </w:r>
      <w:r w:rsidRPr="001A3425">
        <w:rPr>
          <w:rFonts w:ascii="Times New Roman" w:eastAsia="Times New Roman" w:hAnsi="Times New Roman" w:cs="Times New Roman"/>
          <w:b/>
          <w:bCs/>
          <w:i/>
          <w:iCs/>
          <w:color w:val="000000" w:themeColor="text1"/>
          <w:lang w:eastAsia="ru-RU"/>
        </w:rPr>
        <w:t>минимум за 1 день в коллективном трудовом договоре сотрудника</w:t>
      </w:r>
      <w:r w:rsidRPr="001A3425">
        <w:rPr>
          <w:rFonts w:ascii="Times New Roman" w:eastAsia="Times New Roman" w:hAnsi="Times New Roman" w:cs="Times New Roman"/>
          <w:i/>
          <w:iCs/>
          <w:color w:val="000000" w:themeColor="text1"/>
          <w:lang w:eastAsia="ru-RU"/>
        </w:rPr>
        <w:t xml:space="preserve"> (CAO)»,</w:t>
      </w:r>
      <w:r w:rsidRPr="001A3425">
        <w:rPr>
          <w:rFonts w:ascii="Times New Roman" w:eastAsia="Times New Roman" w:hAnsi="Times New Roman" w:cs="Times New Roman"/>
          <w:color w:val="000000" w:themeColor="text1"/>
          <w:lang w:eastAsia="ru-RU"/>
        </w:rPr>
        <w:t xml:space="preserve"> – </w:t>
      </w:r>
      <w:r>
        <w:rPr>
          <w:rFonts w:ascii="Times New Roman" w:eastAsia="Times New Roman" w:hAnsi="Times New Roman" w:cs="Times New Roman"/>
          <w:color w:val="000000" w:themeColor="text1"/>
          <w:lang w:eastAsia="ru-RU"/>
        </w:rPr>
        <w:t xml:space="preserve">утверждается в Законе </w:t>
      </w:r>
      <w:r w:rsidRPr="009A45F8">
        <w:rPr>
          <w:rFonts w:ascii="Times New Roman" w:eastAsia="Times New Roman" w:hAnsi="Times New Roman" w:cs="Times New Roman"/>
          <w:color w:val="000000" w:themeColor="text1"/>
          <w:lang w:eastAsia="ru-RU"/>
        </w:rPr>
        <w:t>«Сбалансированном рынке труда»</w:t>
      </w:r>
      <w:r w:rsidRPr="001A3425">
        <w:rPr>
          <w:rFonts w:ascii="Times New Roman" w:eastAsia="Times New Roman" w:hAnsi="Times New Roman" w:cs="Times New Roman"/>
          <w:color w:val="000000" w:themeColor="text1"/>
          <w:lang w:eastAsia="ru-RU"/>
        </w:rPr>
        <w:t xml:space="preserve">. </w:t>
      </w:r>
    </w:p>
    <w:p w14:paraId="65911B03" w14:textId="77777777" w:rsidR="001A3425" w:rsidRDefault="001A3425" w:rsidP="00BF2BFE">
      <w:pPr>
        <w:shd w:val="clear" w:color="auto" w:fill="FFFFFF"/>
        <w:ind w:firstLine="708"/>
        <w:jc w:val="both"/>
        <w:rPr>
          <w:rFonts w:ascii="Times New Roman" w:eastAsia="Times New Roman" w:hAnsi="Times New Roman" w:cs="Times New Roman"/>
          <w:color w:val="000000" w:themeColor="text1"/>
          <w:lang w:eastAsia="ru-RU"/>
        </w:rPr>
      </w:pPr>
    </w:p>
    <w:p w14:paraId="63531E66" w14:textId="52A02AA7" w:rsidR="00777C2A" w:rsidRPr="009A45F8" w:rsidRDefault="00777C2A" w:rsidP="00BF2BFE">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Если работодатель не соблюдает этот четырехдневный срок, дежурный работник не обязан отвечать на запрос. Если работодатель отзовет уведомление (полностью или частично) в течение четырех дней до начала работы или изменит рабочее время вызова, «дежурный» работник имеет право на заработную плату за весь период, в течение которого действовало уведомление о работе по вызову. Этот четырехдневный срок может быть сокращен до 24 часов по коллективному трудовому договору. </w:t>
      </w:r>
    </w:p>
    <w:p w14:paraId="06C22346" w14:textId="3BF4E48C" w:rsidR="00777C2A" w:rsidRDefault="00777C2A" w:rsidP="00BF2BFE">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Но самое главное на временны</w:t>
      </w:r>
      <w:r>
        <w:rPr>
          <w:rFonts w:ascii="Times New Roman" w:eastAsia="Times New Roman" w:hAnsi="Times New Roman" w:cs="Times New Roman"/>
          <w:color w:val="000000" w:themeColor="text1"/>
          <w:lang w:eastAsia="ru-RU"/>
        </w:rPr>
        <w:t>х</w:t>
      </w:r>
      <w:r w:rsidRPr="009A45F8">
        <w:rPr>
          <w:rFonts w:ascii="Times New Roman" w:eastAsia="Times New Roman" w:hAnsi="Times New Roman" w:cs="Times New Roman"/>
          <w:color w:val="000000" w:themeColor="text1"/>
          <w:lang w:eastAsia="ru-RU"/>
        </w:rPr>
        <w:t xml:space="preserve"> работников распространяются все базовые социальные гарантии. В числе таковых - минимальный размер оплаты труда, предоставление оплачиваемого отпуска, предоставление оплачиваемых больничных листов, предоставление оплачиваемого отпуска по уходу за детьми, оплату сверхурочной работы (переработок), предоставление медицинской страховки от несчастных случаев на работе, осуществление пенсионных отчислений. </w:t>
      </w:r>
    </w:p>
    <w:p w14:paraId="3CF0A0C2" w14:textId="7653FA68" w:rsidR="00BF2BFE" w:rsidRDefault="00BF2BFE" w:rsidP="00BF2BFE">
      <w:pPr>
        <w:shd w:val="clear" w:color="auto" w:fill="FFFFFF"/>
        <w:ind w:firstLine="708"/>
        <w:jc w:val="both"/>
        <w:rPr>
          <w:rFonts w:ascii="Times New Roman" w:eastAsia="Times New Roman" w:hAnsi="Times New Roman" w:cs="Times New Roman"/>
          <w:color w:val="000000" w:themeColor="text1"/>
          <w:lang w:eastAsia="ru-RU"/>
        </w:rPr>
      </w:pPr>
    </w:p>
    <w:p w14:paraId="0EBA5003" w14:textId="288ACA91" w:rsidR="00BF2BFE" w:rsidRPr="00B960D2" w:rsidRDefault="00BF2BFE" w:rsidP="00BF2BFE">
      <w:pPr>
        <w:shd w:val="clear" w:color="auto" w:fill="FFFFFF"/>
        <w:ind w:firstLine="708"/>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1 июля 2021 года в силу вступило дополнение закона</w:t>
      </w:r>
      <w:r w:rsidRPr="00BF2BFE">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которое </w:t>
      </w:r>
      <w:r w:rsidR="00B960D2">
        <w:rPr>
          <w:rFonts w:ascii="Times New Roman" w:eastAsia="Times New Roman" w:hAnsi="Times New Roman" w:cs="Times New Roman"/>
          <w:color w:val="000000" w:themeColor="text1"/>
          <w:lang w:eastAsia="ru-RU"/>
        </w:rPr>
        <w:t>регламентирует возможность продолжения работы на платформе в течение одного месяца:</w:t>
      </w:r>
    </w:p>
    <w:p w14:paraId="47EF2450" w14:textId="3C50DBB1" w:rsidR="00BF2BFE" w:rsidRDefault="00BF2BFE" w:rsidP="00BF2BFE">
      <w:pPr>
        <w:shd w:val="clear" w:color="auto" w:fill="FFFFFF"/>
        <w:ind w:firstLine="708"/>
        <w:jc w:val="both"/>
        <w:rPr>
          <w:rFonts w:ascii="Times New Roman" w:eastAsia="Times New Roman" w:hAnsi="Times New Roman" w:cs="Times New Roman"/>
          <w:color w:val="000000" w:themeColor="text1"/>
          <w:lang w:eastAsia="ru-RU"/>
        </w:rPr>
      </w:pPr>
    </w:p>
    <w:p w14:paraId="7DE05AAC" w14:textId="5708CDCC" w:rsidR="00BF2BFE" w:rsidRDefault="00BF2BFE" w:rsidP="00BF2BFE">
      <w:pPr>
        <w:pStyle w:val="a3"/>
        <w:numPr>
          <w:ilvl w:val="0"/>
          <w:numId w:val="32"/>
        </w:numPr>
        <w:shd w:val="clear" w:color="auto" w:fill="FFFFFF"/>
        <w:jc w:val="both"/>
        <w:rPr>
          <w:rFonts w:ascii="Times New Roman" w:eastAsia="Times New Roman" w:hAnsi="Times New Roman" w:cs="Times New Roman"/>
          <w:color w:val="000000" w:themeColor="text1"/>
          <w:lang w:eastAsia="ru-RU"/>
        </w:rPr>
      </w:pPr>
      <w:r w:rsidRPr="00BF2BFE">
        <w:rPr>
          <w:rFonts w:ascii="Times New Roman" w:eastAsia="Times New Roman" w:hAnsi="Times New Roman" w:cs="Times New Roman"/>
          <w:color w:val="000000" w:themeColor="text1"/>
          <w:lang w:eastAsia="ru-RU"/>
        </w:rPr>
        <w:t xml:space="preserve">работнику будет предоставлен максимум один месяц для принятия предложения относительно фиксированного рабочего времени вместо </w:t>
      </w:r>
      <w:r w:rsidR="00B960D2">
        <w:rPr>
          <w:rFonts w:ascii="Times New Roman" w:eastAsia="Times New Roman" w:hAnsi="Times New Roman" w:cs="Times New Roman"/>
          <w:color w:val="000000" w:themeColor="text1"/>
          <w:lang w:eastAsia="ru-RU"/>
        </w:rPr>
        <w:t>«</w:t>
      </w:r>
      <w:r w:rsidRPr="00BF2BFE">
        <w:rPr>
          <w:rFonts w:ascii="Times New Roman" w:eastAsia="Times New Roman" w:hAnsi="Times New Roman" w:cs="Times New Roman"/>
          <w:color w:val="000000" w:themeColor="text1"/>
          <w:lang w:eastAsia="ru-RU"/>
        </w:rPr>
        <w:t>по крайней мере одного месяца</w:t>
      </w:r>
      <w:r w:rsidR="00B960D2">
        <w:rPr>
          <w:rFonts w:ascii="Times New Roman" w:eastAsia="Times New Roman" w:hAnsi="Times New Roman" w:cs="Times New Roman"/>
          <w:color w:val="000000" w:themeColor="text1"/>
          <w:lang w:eastAsia="ru-RU"/>
        </w:rPr>
        <w:t>»</w:t>
      </w:r>
      <w:r w:rsidR="00B960D2" w:rsidRPr="00B960D2">
        <w:rPr>
          <w:rFonts w:ascii="Times New Roman" w:eastAsia="Times New Roman" w:hAnsi="Times New Roman" w:cs="Times New Roman"/>
          <w:color w:val="000000" w:themeColor="text1"/>
          <w:lang w:eastAsia="ru-RU"/>
        </w:rPr>
        <w:t xml:space="preserve">. </w:t>
      </w:r>
    </w:p>
    <w:p w14:paraId="0508EBD9" w14:textId="23036AFA" w:rsidR="00BF2BFE" w:rsidRPr="00BF2BFE" w:rsidRDefault="00BF2BFE" w:rsidP="00BF2BFE">
      <w:pPr>
        <w:pStyle w:val="a3"/>
        <w:numPr>
          <w:ilvl w:val="0"/>
          <w:numId w:val="32"/>
        </w:numPr>
        <w:shd w:val="clear" w:color="auto" w:fill="FFFFFF"/>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е</w:t>
      </w:r>
      <w:r w:rsidRPr="00BF2BFE">
        <w:rPr>
          <w:rFonts w:ascii="Times New Roman" w:eastAsia="Times New Roman" w:hAnsi="Times New Roman" w:cs="Times New Roman"/>
          <w:color w:val="000000" w:themeColor="text1"/>
          <w:lang w:eastAsia="ru-RU"/>
        </w:rPr>
        <w:t>сли работник примет предложение, оно вступит в силу не позднее первого дня по истечении двух месяцев, каждый раз после того, как трудовой договор продлится 12 месяцев (позднее не допускается).</w:t>
      </w:r>
    </w:p>
    <w:p w14:paraId="6F72EF3B" w14:textId="77777777" w:rsidR="00BF2BFE" w:rsidRPr="00BF2BFE" w:rsidRDefault="00BF2BFE" w:rsidP="00BF2BFE">
      <w:pPr>
        <w:shd w:val="clear" w:color="auto" w:fill="FFFFFF"/>
        <w:ind w:firstLine="708"/>
        <w:jc w:val="both"/>
        <w:rPr>
          <w:rFonts w:ascii="Times New Roman" w:eastAsia="Times New Roman" w:hAnsi="Times New Roman" w:cs="Times New Roman"/>
          <w:color w:val="000000" w:themeColor="text1"/>
          <w:lang w:eastAsia="ru-RU"/>
        </w:rPr>
      </w:pPr>
    </w:p>
    <w:p w14:paraId="60CFDD57" w14:textId="77777777" w:rsidR="00777C2A" w:rsidRPr="009A45F8" w:rsidRDefault="00777C2A" w:rsidP="00BF2BFE">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Таким образом, можно говорить о том, что закон о «Сбалансированном рынке труда» в Нидерландах в том или ином виде создаёт предпосылки для использования модели устойчивого партнёрства.  </w:t>
      </w:r>
    </w:p>
    <w:p w14:paraId="6F31D52B" w14:textId="77777777" w:rsidR="005360D2" w:rsidRPr="009A45F8" w:rsidRDefault="005360D2" w:rsidP="00777C2A">
      <w:pPr>
        <w:shd w:val="clear" w:color="auto" w:fill="FFFFFF"/>
        <w:jc w:val="both"/>
        <w:rPr>
          <w:rFonts w:ascii="Times New Roman" w:eastAsia="Times New Roman" w:hAnsi="Times New Roman" w:cs="Times New Roman"/>
          <w:color w:val="000000" w:themeColor="text1"/>
          <w:lang w:eastAsia="ru-RU"/>
        </w:rPr>
      </w:pPr>
    </w:p>
    <w:p w14:paraId="43972145" w14:textId="0027C980" w:rsidR="00B960D2" w:rsidRDefault="00B960D2" w:rsidP="00777C2A">
      <w:pPr>
        <w:shd w:val="clear" w:color="auto" w:fill="FFFFFF"/>
        <w:jc w:val="both"/>
        <w:rPr>
          <w:rFonts w:ascii="Times New Roman" w:eastAsia="Times New Roman" w:hAnsi="Times New Roman" w:cs="Times New Roman"/>
          <w:color w:val="000000" w:themeColor="text1"/>
          <w:lang w:eastAsia="ru-RU"/>
        </w:rPr>
      </w:pPr>
    </w:p>
    <w:p w14:paraId="1169E422" w14:textId="77777777" w:rsidR="00DB6C9C" w:rsidRDefault="00DB6C9C" w:rsidP="00777C2A">
      <w:pPr>
        <w:shd w:val="clear" w:color="auto" w:fill="FFFFFF"/>
        <w:jc w:val="both"/>
        <w:rPr>
          <w:rFonts w:ascii="Times New Roman" w:eastAsia="Times New Roman" w:hAnsi="Times New Roman" w:cs="Times New Roman"/>
          <w:color w:val="000000" w:themeColor="text1"/>
          <w:lang w:eastAsia="ru-RU"/>
        </w:rPr>
      </w:pPr>
    </w:p>
    <w:p w14:paraId="4676F151" w14:textId="1F9D77DB" w:rsidR="00B960D2" w:rsidRDefault="00B960D2" w:rsidP="00777C2A">
      <w:pPr>
        <w:shd w:val="clear" w:color="auto" w:fill="FFFFFF"/>
        <w:jc w:val="both"/>
        <w:rPr>
          <w:rFonts w:ascii="Times New Roman" w:eastAsia="Times New Roman" w:hAnsi="Times New Roman" w:cs="Times New Roman"/>
          <w:color w:val="000000" w:themeColor="text1"/>
          <w:lang w:eastAsia="ru-RU"/>
        </w:rPr>
      </w:pPr>
    </w:p>
    <w:p w14:paraId="770BD96F" w14:textId="68EB1862" w:rsidR="00B960D2" w:rsidRDefault="00B960D2" w:rsidP="00777C2A">
      <w:pPr>
        <w:shd w:val="clear" w:color="auto" w:fill="FFFFFF"/>
        <w:jc w:val="both"/>
        <w:rPr>
          <w:rFonts w:ascii="Times New Roman" w:eastAsia="Times New Roman" w:hAnsi="Times New Roman" w:cs="Times New Roman"/>
          <w:color w:val="000000" w:themeColor="text1"/>
          <w:lang w:eastAsia="ru-RU"/>
        </w:rPr>
      </w:pPr>
    </w:p>
    <w:p w14:paraId="1E135107" w14:textId="61D1F4FB" w:rsidR="00B960D2" w:rsidRDefault="00B960D2" w:rsidP="00777C2A">
      <w:pPr>
        <w:shd w:val="clear" w:color="auto" w:fill="FFFFFF"/>
        <w:jc w:val="both"/>
        <w:rPr>
          <w:rFonts w:ascii="Times New Roman" w:eastAsia="Times New Roman" w:hAnsi="Times New Roman" w:cs="Times New Roman"/>
          <w:color w:val="000000" w:themeColor="text1"/>
          <w:lang w:eastAsia="ru-RU"/>
        </w:rPr>
      </w:pPr>
    </w:p>
    <w:p w14:paraId="4EB02FB4" w14:textId="10F2EAAF" w:rsidR="00B960D2" w:rsidRDefault="00B960D2" w:rsidP="00777C2A">
      <w:pPr>
        <w:shd w:val="clear" w:color="auto" w:fill="FFFFFF"/>
        <w:jc w:val="both"/>
        <w:rPr>
          <w:rFonts w:ascii="Times New Roman" w:eastAsia="Times New Roman" w:hAnsi="Times New Roman" w:cs="Times New Roman"/>
          <w:color w:val="000000" w:themeColor="text1"/>
          <w:lang w:eastAsia="ru-RU"/>
        </w:rPr>
      </w:pPr>
    </w:p>
    <w:p w14:paraId="5221FA70" w14:textId="0C9FADC1" w:rsidR="00B960D2" w:rsidRDefault="00B960D2" w:rsidP="00777C2A">
      <w:pPr>
        <w:shd w:val="clear" w:color="auto" w:fill="FFFFFF"/>
        <w:jc w:val="both"/>
        <w:rPr>
          <w:rFonts w:ascii="Times New Roman" w:eastAsia="Times New Roman" w:hAnsi="Times New Roman" w:cs="Times New Roman"/>
          <w:color w:val="000000" w:themeColor="text1"/>
          <w:lang w:eastAsia="ru-RU"/>
        </w:rPr>
      </w:pPr>
    </w:p>
    <w:p w14:paraId="64D97358" w14:textId="4639A05B" w:rsidR="00B960D2" w:rsidRDefault="00B960D2" w:rsidP="00777C2A">
      <w:pPr>
        <w:shd w:val="clear" w:color="auto" w:fill="FFFFFF"/>
        <w:jc w:val="both"/>
        <w:rPr>
          <w:rFonts w:ascii="Times New Roman" w:eastAsia="Times New Roman" w:hAnsi="Times New Roman" w:cs="Times New Roman"/>
          <w:color w:val="000000" w:themeColor="text1"/>
          <w:lang w:eastAsia="ru-RU"/>
        </w:rPr>
      </w:pPr>
    </w:p>
    <w:p w14:paraId="2BC99F26" w14:textId="30346240" w:rsidR="00B960D2" w:rsidRDefault="00B960D2" w:rsidP="00777C2A">
      <w:pPr>
        <w:shd w:val="clear" w:color="auto" w:fill="FFFFFF"/>
        <w:jc w:val="both"/>
        <w:rPr>
          <w:rFonts w:ascii="Times New Roman" w:eastAsia="Times New Roman" w:hAnsi="Times New Roman" w:cs="Times New Roman"/>
          <w:color w:val="000000" w:themeColor="text1"/>
          <w:lang w:eastAsia="ru-RU"/>
        </w:rPr>
      </w:pPr>
    </w:p>
    <w:p w14:paraId="64AA0D69" w14:textId="445C2156" w:rsidR="00B960D2" w:rsidRDefault="00B960D2" w:rsidP="00777C2A">
      <w:pPr>
        <w:shd w:val="clear" w:color="auto" w:fill="FFFFFF"/>
        <w:jc w:val="both"/>
        <w:rPr>
          <w:rFonts w:ascii="Times New Roman" w:eastAsia="Times New Roman" w:hAnsi="Times New Roman" w:cs="Times New Roman"/>
          <w:color w:val="000000" w:themeColor="text1"/>
          <w:lang w:eastAsia="ru-RU"/>
        </w:rPr>
      </w:pPr>
    </w:p>
    <w:p w14:paraId="1D77B1FE" w14:textId="6A01701C" w:rsidR="00B960D2" w:rsidRDefault="00B960D2" w:rsidP="00777C2A">
      <w:pPr>
        <w:shd w:val="clear" w:color="auto" w:fill="FFFFFF"/>
        <w:jc w:val="both"/>
        <w:rPr>
          <w:rFonts w:ascii="Times New Roman" w:eastAsia="Times New Roman" w:hAnsi="Times New Roman" w:cs="Times New Roman"/>
          <w:color w:val="000000" w:themeColor="text1"/>
          <w:lang w:eastAsia="ru-RU"/>
        </w:rPr>
      </w:pPr>
    </w:p>
    <w:p w14:paraId="5436D0FD" w14:textId="7411F86E" w:rsidR="00B960D2" w:rsidRDefault="00B960D2" w:rsidP="00777C2A">
      <w:pPr>
        <w:shd w:val="clear" w:color="auto" w:fill="FFFFFF"/>
        <w:jc w:val="both"/>
        <w:rPr>
          <w:rFonts w:ascii="Times New Roman" w:eastAsia="Times New Roman" w:hAnsi="Times New Roman" w:cs="Times New Roman"/>
          <w:color w:val="000000" w:themeColor="text1"/>
          <w:lang w:eastAsia="ru-RU"/>
        </w:rPr>
      </w:pPr>
    </w:p>
    <w:p w14:paraId="70749177" w14:textId="2A60F2E2" w:rsidR="00B960D2" w:rsidRDefault="00B960D2" w:rsidP="00777C2A">
      <w:pPr>
        <w:shd w:val="clear" w:color="auto" w:fill="FFFFFF"/>
        <w:jc w:val="both"/>
        <w:rPr>
          <w:rFonts w:ascii="Times New Roman" w:eastAsia="Times New Roman" w:hAnsi="Times New Roman" w:cs="Times New Roman"/>
          <w:color w:val="000000" w:themeColor="text1"/>
          <w:lang w:eastAsia="ru-RU"/>
        </w:rPr>
      </w:pPr>
    </w:p>
    <w:p w14:paraId="64529BCB" w14:textId="117FFCAF" w:rsidR="00B960D2" w:rsidRDefault="00B960D2" w:rsidP="00777C2A">
      <w:pPr>
        <w:shd w:val="clear" w:color="auto" w:fill="FFFFFF"/>
        <w:jc w:val="both"/>
        <w:rPr>
          <w:rFonts w:ascii="Times New Roman" w:eastAsia="Times New Roman" w:hAnsi="Times New Roman" w:cs="Times New Roman"/>
          <w:color w:val="000000" w:themeColor="text1"/>
          <w:lang w:eastAsia="ru-RU"/>
        </w:rPr>
      </w:pPr>
    </w:p>
    <w:p w14:paraId="760D7F31" w14:textId="3F9C9AA5" w:rsidR="00B960D2" w:rsidRDefault="00B960D2" w:rsidP="00777C2A">
      <w:pPr>
        <w:shd w:val="clear" w:color="auto" w:fill="FFFFFF"/>
        <w:jc w:val="both"/>
        <w:rPr>
          <w:rFonts w:ascii="Times New Roman" w:eastAsia="Times New Roman" w:hAnsi="Times New Roman" w:cs="Times New Roman"/>
          <w:color w:val="000000" w:themeColor="text1"/>
          <w:lang w:eastAsia="ru-RU"/>
        </w:rPr>
      </w:pPr>
    </w:p>
    <w:p w14:paraId="75E572D2" w14:textId="7E72DC0B" w:rsidR="002C1F48" w:rsidRDefault="002C1F48" w:rsidP="00777C2A">
      <w:pPr>
        <w:shd w:val="clear" w:color="auto" w:fill="FFFFFF"/>
        <w:jc w:val="both"/>
        <w:rPr>
          <w:rFonts w:ascii="Times New Roman" w:eastAsia="Times New Roman" w:hAnsi="Times New Roman" w:cs="Times New Roman"/>
          <w:color w:val="000000" w:themeColor="text1"/>
          <w:lang w:eastAsia="ru-RU"/>
        </w:rPr>
      </w:pPr>
    </w:p>
    <w:p w14:paraId="177098A5" w14:textId="559CB527" w:rsidR="002C1F48" w:rsidRDefault="002C1F48" w:rsidP="00777C2A">
      <w:pPr>
        <w:shd w:val="clear" w:color="auto" w:fill="FFFFFF"/>
        <w:jc w:val="both"/>
        <w:rPr>
          <w:rFonts w:ascii="Times New Roman" w:eastAsia="Times New Roman" w:hAnsi="Times New Roman" w:cs="Times New Roman"/>
          <w:color w:val="000000" w:themeColor="text1"/>
          <w:lang w:eastAsia="ru-RU"/>
        </w:rPr>
      </w:pPr>
    </w:p>
    <w:p w14:paraId="77DE7062" w14:textId="2B8A49ED" w:rsidR="002C1F48" w:rsidRDefault="002C1F48" w:rsidP="00777C2A">
      <w:pPr>
        <w:shd w:val="clear" w:color="auto" w:fill="FFFFFF"/>
        <w:jc w:val="both"/>
        <w:rPr>
          <w:rFonts w:ascii="Times New Roman" w:eastAsia="Times New Roman" w:hAnsi="Times New Roman" w:cs="Times New Roman"/>
          <w:color w:val="000000" w:themeColor="text1"/>
          <w:lang w:eastAsia="ru-RU"/>
        </w:rPr>
      </w:pPr>
    </w:p>
    <w:p w14:paraId="7342D958" w14:textId="6698F369" w:rsidR="002C1F48" w:rsidRDefault="002C1F48" w:rsidP="00777C2A">
      <w:pPr>
        <w:shd w:val="clear" w:color="auto" w:fill="FFFFFF"/>
        <w:jc w:val="both"/>
        <w:rPr>
          <w:rFonts w:ascii="Times New Roman" w:eastAsia="Times New Roman" w:hAnsi="Times New Roman" w:cs="Times New Roman"/>
          <w:color w:val="000000" w:themeColor="text1"/>
          <w:lang w:eastAsia="ru-RU"/>
        </w:rPr>
      </w:pPr>
    </w:p>
    <w:p w14:paraId="14BEF976" w14:textId="7D74D012" w:rsidR="002C1F48" w:rsidRDefault="002C1F48" w:rsidP="00777C2A">
      <w:pPr>
        <w:shd w:val="clear" w:color="auto" w:fill="FFFFFF"/>
        <w:jc w:val="both"/>
        <w:rPr>
          <w:rFonts w:ascii="Times New Roman" w:eastAsia="Times New Roman" w:hAnsi="Times New Roman" w:cs="Times New Roman"/>
          <w:color w:val="000000" w:themeColor="text1"/>
          <w:lang w:eastAsia="ru-RU"/>
        </w:rPr>
      </w:pPr>
    </w:p>
    <w:p w14:paraId="055F4930" w14:textId="338779A6" w:rsidR="002C1F48" w:rsidRDefault="002C1F48" w:rsidP="00777C2A">
      <w:pPr>
        <w:shd w:val="clear" w:color="auto" w:fill="FFFFFF"/>
        <w:jc w:val="both"/>
        <w:rPr>
          <w:rFonts w:ascii="Times New Roman" w:eastAsia="Times New Roman" w:hAnsi="Times New Roman" w:cs="Times New Roman"/>
          <w:color w:val="000000" w:themeColor="text1"/>
          <w:lang w:eastAsia="ru-RU"/>
        </w:rPr>
      </w:pPr>
    </w:p>
    <w:p w14:paraId="6F52AC85" w14:textId="77777777" w:rsidR="002C1F48" w:rsidRDefault="002C1F48" w:rsidP="00777C2A">
      <w:pPr>
        <w:shd w:val="clear" w:color="auto" w:fill="FFFFFF"/>
        <w:jc w:val="both"/>
        <w:rPr>
          <w:rFonts w:ascii="Times New Roman" w:eastAsia="Times New Roman" w:hAnsi="Times New Roman" w:cs="Times New Roman"/>
          <w:color w:val="000000" w:themeColor="text1"/>
          <w:lang w:eastAsia="ru-RU"/>
        </w:rPr>
      </w:pPr>
    </w:p>
    <w:p w14:paraId="6CB03970" w14:textId="5E8F3968" w:rsidR="00B960D2" w:rsidRDefault="00B960D2" w:rsidP="00777C2A">
      <w:pPr>
        <w:shd w:val="clear" w:color="auto" w:fill="FFFFFF"/>
        <w:jc w:val="both"/>
        <w:rPr>
          <w:rFonts w:ascii="Times New Roman" w:eastAsia="Times New Roman" w:hAnsi="Times New Roman" w:cs="Times New Roman"/>
          <w:color w:val="000000" w:themeColor="text1"/>
          <w:lang w:eastAsia="ru-RU"/>
        </w:rPr>
      </w:pPr>
    </w:p>
    <w:p w14:paraId="5A99D68A" w14:textId="5115D455" w:rsidR="00777C2A" w:rsidRPr="009A45F8" w:rsidRDefault="00777C2A" w:rsidP="008F54CF">
      <w:pPr>
        <w:pStyle w:val="2"/>
        <w:rPr>
          <w:rFonts w:eastAsia="Times New Roman"/>
          <w:lang w:eastAsia="ru-RU"/>
        </w:rPr>
      </w:pPr>
      <w:bookmarkStart w:id="14" w:name="_Toc81958478"/>
      <w:r w:rsidRPr="009A45F8">
        <w:rPr>
          <w:rFonts w:eastAsia="Times New Roman"/>
          <w:lang w:eastAsia="ru-RU"/>
        </w:rPr>
        <w:lastRenderedPageBreak/>
        <w:t>Нормативно-правово</w:t>
      </w:r>
      <w:r w:rsidR="00B5509C">
        <w:rPr>
          <w:rFonts w:eastAsia="Times New Roman"/>
          <w:lang w:eastAsia="ru-RU"/>
        </w:rPr>
        <w:t>е</w:t>
      </w:r>
      <w:r w:rsidRPr="009A45F8">
        <w:rPr>
          <w:rFonts w:eastAsia="Times New Roman"/>
          <w:lang w:eastAsia="ru-RU"/>
        </w:rPr>
        <w:t xml:space="preserve"> регулирование модели устойчивого партнерства на региональном уровне</w:t>
      </w:r>
      <w:bookmarkEnd w:id="14"/>
    </w:p>
    <w:p w14:paraId="5AC85C13" w14:textId="77777777" w:rsidR="00777C2A" w:rsidRPr="009A45F8" w:rsidRDefault="00777C2A" w:rsidP="00777C2A">
      <w:pPr>
        <w:shd w:val="clear" w:color="auto" w:fill="FFFFFF"/>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w:t>
      </w:r>
    </w:p>
    <w:p w14:paraId="53812CFA" w14:textId="77777777" w:rsidR="00777C2A" w:rsidRPr="009A45F8" w:rsidRDefault="00777C2A" w:rsidP="008F54CF">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Нормативно-правовые регулирование модели устойчивого партнерства на региональном уровне предполагает ее закрепление в региональном (субнациональном уровне). При этом в данном случае речь идёт прежде всего о региональном (в первую очередь, трудовом) законодательстве тех стран, где на просто наблюдается рост платформенной занятости, но и региональный уровень власти играет достаточно важную роль в системе принятия решений (прежде всего в федеративных государствах или государствах, где существуют автономии с расширенными правами). При этом важно отметить, что нормативно-правовые регулирование модели устойчивого партнерства на региональном уровне создаёт существенные предпосылки для этого и национальном уровне.     </w:t>
      </w:r>
    </w:p>
    <w:p w14:paraId="1DA75820" w14:textId="77777777" w:rsidR="00777C2A" w:rsidRPr="009A45F8" w:rsidRDefault="00777C2A" w:rsidP="00777C2A">
      <w:pPr>
        <w:shd w:val="clear" w:color="auto" w:fill="FFFFFF"/>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w:t>
      </w:r>
    </w:p>
    <w:p w14:paraId="37EC8D48" w14:textId="77777777" w:rsidR="00777C2A" w:rsidRPr="009A45F8" w:rsidRDefault="00777C2A" w:rsidP="00B5509C">
      <w:pPr>
        <w:pStyle w:val="3"/>
        <w:rPr>
          <w:rFonts w:eastAsia="Times New Roman"/>
          <w:lang w:eastAsia="ru-RU"/>
        </w:rPr>
      </w:pPr>
      <w:bookmarkStart w:id="15" w:name="_Toc81958479"/>
      <w:r w:rsidRPr="009A45F8">
        <w:rPr>
          <w:rFonts w:eastAsia="Times New Roman"/>
          <w:lang w:eastAsia="ru-RU"/>
        </w:rPr>
        <w:t>США</w:t>
      </w:r>
      <w:bookmarkEnd w:id="15"/>
    </w:p>
    <w:p w14:paraId="08F4CBD7" w14:textId="77777777" w:rsidR="00777C2A" w:rsidRPr="009A45F8" w:rsidRDefault="00777C2A" w:rsidP="00777C2A">
      <w:pPr>
        <w:shd w:val="clear" w:color="auto" w:fill="FFFFFF"/>
        <w:jc w:val="both"/>
        <w:rPr>
          <w:rFonts w:ascii="Times New Roman" w:eastAsia="Times New Roman" w:hAnsi="Times New Roman" w:cs="Times New Roman"/>
          <w:color w:val="000000" w:themeColor="text1"/>
          <w:lang w:eastAsia="ru-RU"/>
        </w:rPr>
      </w:pPr>
    </w:p>
    <w:p w14:paraId="519B2801" w14:textId="7A6C8B73" w:rsidR="002E607B" w:rsidRDefault="00777C2A" w:rsidP="001E3949">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Соединённые Штаты в настоящее время являются крупнейшей платформенной экономкой в мире. Ее объём, по разным оценкам, составляет от 235 млрд долл. до 1,4 трлн долл. При этом число занятых в ней на данный момент составляет около 54 млн человек. </w:t>
      </w:r>
      <w:r w:rsidR="00E95B8E">
        <w:rPr>
          <w:rFonts w:ascii="Times New Roman" w:eastAsia="Times New Roman" w:hAnsi="Times New Roman" w:cs="Times New Roman"/>
          <w:color w:val="000000" w:themeColor="text1"/>
          <w:lang w:eastAsia="ru-RU"/>
        </w:rPr>
        <w:t>3</w:t>
      </w:r>
      <w:r w:rsidR="009C7721">
        <w:rPr>
          <w:rFonts w:ascii="Times New Roman" w:eastAsia="Times New Roman" w:hAnsi="Times New Roman" w:cs="Times New Roman"/>
          <w:color w:val="000000" w:themeColor="text1"/>
          <w:lang w:eastAsia="ru-RU"/>
        </w:rPr>
        <w:t>2</w:t>
      </w:r>
      <w:r w:rsidR="00E95B8E" w:rsidRPr="00E95B8E">
        <w:rPr>
          <w:rFonts w:ascii="Times New Roman" w:eastAsia="Times New Roman" w:hAnsi="Times New Roman" w:cs="Times New Roman"/>
          <w:color w:val="000000" w:themeColor="text1"/>
          <w:lang w:eastAsia="ru-RU"/>
        </w:rPr>
        <w:t xml:space="preserve">% </w:t>
      </w:r>
      <w:r w:rsidR="00E95B8E">
        <w:rPr>
          <w:rFonts w:ascii="Times New Roman" w:eastAsia="Times New Roman" w:hAnsi="Times New Roman" w:cs="Times New Roman"/>
          <w:color w:val="000000" w:themeColor="text1"/>
          <w:lang w:eastAsia="ru-RU"/>
        </w:rPr>
        <w:t>являются «независимыми подрядчиками»</w:t>
      </w:r>
      <w:r w:rsidR="00E95B8E" w:rsidRPr="00E95B8E">
        <w:rPr>
          <w:rFonts w:ascii="Times New Roman" w:eastAsia="Times New Roman" w:hAnsi="Times New Roman" w:cs="Times New Roman"/>
          <w:color w:val="000000" w:themeColor="text1"/>
          <w:lang w:eastAsia="ru-RU"/>
        </w:rPr>
        <w:t xml:space="preserve">, </w:t>
      </w:r>
      <w:r w:rsidR="00E95B8E">
        <w:rPr>
          <w:rFonts w:ascii="Times New Roman" w:eastAsia="Times New Roman" w:hAnsi="Times New Roman" w:cs="Times New Roman"/>
          <w:color w:val="000000" w:themeColor="text1"/>
          <w:lang w:eastAsia="ru-RU"/>
        </w:rPr>
        <w:t>которые работают в различных отраслях платформенной экономики и репрезентируют платформенную занятость</w:t>
      </w:r>
      <w:r w:rsidR="00E95B8E" w:rsidRPr="00E95B8E">
        <w:rPr>
          <w:rFonts w:ascii="Times New Roman" w:eastAsia="Times New Roman" w:hAnsi="Times New Roman" w:cs="Times New Roman"/>
          <w:color w:val="000000" w:themeColor="text1"/>
          <w:lang w:eastAsia="ru-RU"/>
        </w:rPr>
        <w:t xml:space="preserve">. </w:t>
      </w:r>
    </w:p>
    <w:p w14:paraId="3CCE4295" w14:textId="4FDD3348" w:rsidR="00E95B8E" w:rsidRDefault="00E95B8E" w:rsidP="001E3949">
      <w:pPr>
        <w:shd w:val="clear" w:color="auto" w:fill="FFFFFF"/>
        <w:ind w:firstLine="708"/>
        <w:jc w:val="both"/>
        <w:rPr>
          <w:rFonts w:ascii="Times New Roman" w:eastAsia="Times New Roman" w:hAnsi="Times New Roman" w:cs="Times New Roman"/>
          <w:color w:val="000000" w:themeColor="text1"/>
          <w:lang w:eastAsia="ru-RU"/>
        </w:rPr>
      </w:pPr>
    </w:p>
    <w:p w14:paraId="068B7C16" w14:textId="658DAB60" w:rsidR="00E95B8E" w:rsidRPr="00E95B8E" w:rsidRDefault="00E95B8E" w:rsidP="00E95B8E">
      <w:pPr>
        <w:shd w:val="clear" w:color="auto" w:fill="FFFFFF"/>
        <w:jc w:val="both"/>
        <w:rPr>
          <w:rFonts w:ascii="Times New Roman" w:eastAsia="Times New Roman" w:hAnsi="Times New Roman" w:cs="Times New Roman"/>
          <w:b/>
          <w:bCs/>
          <w:color w:val="000000" w:themeColor="text1"/>
          <w:lang w:eastAsia="ru-RU"/>
        </w:rPr>
      </w:pPr>
      <w:r w:rsidRPr="009A45F8">
        <w:rPr>
          <w:rFonts w:ascii="Times New Roman" w:eastAsia="Times New Roman" w:hAnsi="Times New Roman" w:cs="Times New Roman"/>
          <w:b/>
          <w:bCs/>
          <w:color w:val="000000" w:themeColor="text1"/>
          <w:lang w:eastAsia="ru-RU"/>
        </w:rPr>
        <w:t xml:space="preserve">Рисунок </w:t>
      </w:r>
      <w:r w:rsidR="002C1F48">
        <w:rPr>
          <w:rFonts w:ascii="Times New Roman" w:eastAsia="Times New Roman" w:hAnsi="Times New Roman" w:cs="Times New Roman"/>
          <w:b/>
          <w:bCs/>
          <w:color w:val="000000" w:themeColor="text1"/>
          <w:lang w:eastAsia="ru-RU"/>
        </w:rPr>
        <w:t>2</w:t>
      </w:r>
      <w:r w:rsidR="00936B80" w:rsidRPr="00C41CA6">
        <w:rPr>
          <w:rFonts w:ascii="Times New Roman" w:eastAsia="Times New Roman" w:hAnsi="Times New Roman" w:cs="Times New Roman"/>
          <w:b/>
          <w:bCs/>
          <w:color w:val="000000" w:themeColor="text1"/>
          <w:lang w:eastAsia="ru-RU"/>
        </w:rPr>
        <w:t>1</w:t>
      </w:r>
      <w:r w:rsidRPr="009A45F8">
        <w:rPr>
          <w:rFonts w:ascii="Times New Roman" w:eastAsia="Times New Roman" w:hAnsi="Times New Roman" w:cs="Times New Roman"/>
          <w:b/>
          <w:bCs/>
          <w:color w:val="000000" w:themeColor="text1"/>
          <w:lang w:eastAsia="ru-RU"/>
        </w:rPr>
        <w:t xml:space="preserve">. </w:t>
      </w:r>
      <w:r w:rsidRPr="00E95B8E">
        <w:rPr>
          <w:rFonts w:ascii="Times New Roman" w:eastAsia="Times New Roman" w:hAnsi="Times New Roman" w:cs="Times New Roman"/>
          <w:b/>
          <w:bCs/>
          <w:color w:val="000000" w:themeColor="text1"/>
          <w:lang w:eastAsia="ru-RU"/>
        </w:rPr>
        <w:t xml:space="preserve">Распределение внештатной рабочей силы в США </w:t>
      </w:r>
      <w:r>
        <w:rPr>
          <w:rFonts w:ascii="Times New Roman" w:eastAsia="Times New Roman" w:hAnsi="Times New Roman" w:cs="Times New Roman"/>
          <w:b/>
          <w:bCs/>
          <w:color w:val="000000" w:themeColor="text1"/>
          <w:lang w:eastAsia="ru-RU"/>
        </w:rPr>
        <w:t xml:space="preserve">в </w:t>
      </w:r>
      <w:r w:rsidRPr="00E95B8E">
        <w:rPr>
          <w:rFonts w:ascii="Times New Roman" w:eastAsia="Times New Roman" w:hAnsi="Times New Roman" w:cs="Times New Roman"/>
          <w:b/>
          <w:bCs/>
          <w:color w:val="000000" w:themeColor="text1"/>
          <w:lang w:eastAsia="ru-RU"/>
        </w:rPr>
        <w:t>2020</w:t>
      </w:r>
      <w:r>
        <w:rPr>
          <w:rFonts w:ascii="Times New Roman" w:eastAsia="Times New Roman" w:hAnsi="Times New Roman" w:cs="Times New Roman"/>
          <w:b/>
          <w:bCs/>
          <w:color w:val="000000" w:themeColor="text1"/>
          <w:lang w:eastAsia="ru-RU"/>
        </w:rPr>
        <w:t xml:space="preserve"> г</w:t>
      </w:r>
      <w:r w:rsidRPr="00E95B8E">
        <w:rPr>
          <w:rFonts w:ascii="Times New Roman" w:eastAsia="Times New Roman" w:hAnsi="Times New Roman" w:cs="Times New Roman"/>
          <w:b/>
          <w:bCs/>
          <w:color w:val="000000" w:themeColor="text1"/>
          <w:lang w:eastAsia="ru-RU"/>
        </w:rPr>
        <w:t>.</w:t>
      </w:r>
    </w:p>
    <w:p w14:paraId="53341A28" w14:textId="10DC5EC1" w:rsidR="00E95B8E" w:rsidRDefault="00E95B8E" w:rsidP="009C7721">
      <w:pPr>
        <w:shd w:val="clear" w:color="auto" w:fill="FFFFFF"/>
        <w:jc w:val="both"/>
        <w:rPr>
          <w:rFonts w:ascii="Times New Roman" w:eastAsia="Times New Roman" w:hAnsi="Times New Roman" w:cs="Times New Roman"/>
          <w:color w:val="000000" w:themeColor="text1"/>
          <w:lang w:eastAsia="ru-RU"/>
        </w:rPr>
      </w:pPr>
    </w:p>
    <w:p w14:paraId="712BCD01" w14:textId="7C94FB7F" w:rsidR="00E95B8E" w:rsidRPr="00E95B8E" w:rsidRDefault="009C7721" w:rsidP="00E95B8E">
      <w:pPr>
        <w:shd w:val="clear" w:color="auto" w:fill="FFFFFF"/>
        <w:jc w:val="both"/>
        <w:rPr>
          <w:rFonts w:ascii="Times New Roman" w:eastAsia="Times New Roman" w:hAnsi="Times New Roman" w:cs="Times New Roman"/>
          <w:color w:val="000000" w:themeColor="text1"/>
          <w:lang w:eastAsia="ru-RU"/>
        </w:rPr>
      </w:pPr>
      <w:r w:rsidRPr="009C7721">
        <w:rPr>
          <w:rFonts w:ascii="Times New Roman" w:eastAsia="Times New Roman" w:hAnsi="Times New Roman" w:cs="Times New Roman"/>
          <w:noProof/>
          <w:color w:val="000000" w:themeColor="text1"/>
          <w:lang w:eastAsia="ru-RU"/>
        </w:rPr>
        <w:drawing>
          <wp:inline distT="0" distB="0" distL="0" distR="0" wp14:anchorId="7A813B02" wp14:editId="128620B3">
            <wp:extent cx="5936615" cy="3209290"/>
            <wp:effectExtent l="0" t="0" r="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36615" cy="3209290"/>
                    </a:xfrm>
                    <a:prstGeom prst="rect">
                      <a:avLst/>
                    </a:prstGeom>
                  </pic:spPr>
                </pic:pic>
              </a:graphicData>
            </a:graphic>
          </wp:inline>
        </w:drawing>
      </w:r>
    </w:p>
    <w:p w14:paraId="3E27559A" w14:textId="77777777" w:rsidR="00E95B8E" w:rsidRPr="00E95B8E" w:rsidRDefault="00E95B8E" w:rsidP="00E95B8E">
      <w:pPr>
        <w:shd w:val="clear" w:color="auto" w:fill="FFFFFF"/>
        <w:jc w:val="both"/>
        <w:rPr>
          <w:rFonts w:ascii="Times New Roman" w:eastAsia="Times New Roman" w:hAnsi="Times New Roman" w:cs="Times New Roman"/>
          <w:i/>
          <w:iCs/>
          <w:color w:val="000000" w:themeColor="text1"/>
          <w:lang w:eastAsia="ru-RU"/>
        </w:rPr>
      </w:pPr>
    </w:p>
    <w:p w14:paraId="72837D66" w14:textId="060BD53B" w:rsidR="00E95B8E" w:rsidRPr="00F06787" w:rsidRDefault="00E95B8E" w:rsidP="00E95B8E">
      <w:pPr>
        <w:shd w:val="clear" w:color="auto" w:fill="FFFFFF"/>
        <w:jc w:val="both"/>
        <w:rPr>
          <w:rFonts w:ascii="Times New Roman" w:eastAsia="Times New Roman" w:hAnsi="Times New Roman" w:cs="Times New Roman"/>
          <w:i/>
          <w:iCs/>
          <w:color w:val="000000" w:themeColor="text1"/>
          <w:lang w:eastAsia="ru-RU"/>
        </w:rPr>
      </w:pPr>
      <w:r w:rsidRPr="00E95B8E">
        <w:rPr>
          <w:rFonts w:ascii="Times New Roman" w:eastAsia="Times New Roman" w:hAnsi="Times New Roman" w:cs="Times New Roman"/>
          <w:i/>
          <w:iCs/>
          <w:color w:val="000000" w:themeColor="text1"/>
          <w:lang w:eastAsia="ru-RU"/>
        </w:rPr>
        <w:t xml:space="preserve">Источник: </w:t>
      </w:r>
      <w:r w:rsidRPr="00E95B8E">
        <w:rPr>
          <w:rFonts w:ascii="Times New Roman" w:eastAsia="Times New Roman" w:hAnsi="Times New Roman" w:cs="Times New Roman"/>
          <w:i/>
          <w:iCs/>
          <w:color w:val="000000" w:themeColor="text1"/>
          <w:lang w:val="en-US" w:eastAsia="ru-RU"/>
        </w:rPr>
        <w:t>Statista</w:t>
      </w:r>
    </w:p>
    <w:p w14:paraId="65022C62" w14:textId="406D4591" w:rsidR="001B2A32" w:rsidRPr="00F06787" w:rsidRDefault="001B2A32" w:rsidP="00E95B8E">
      <w:pPr>
        <w:shd w:val="clear" w:color="auto" w:fill="FFFFFF"/>
        <w:jc w:val="both"/>
        <w:rPr>
          <w:rFonts w:ascii="Times New Roman" w:eastAsia="Times New Roman" w:hAnsi="Times New Roman" w:cs="Times New Roman"/>
          <w:i/>
          <w:iCs/>
          <w:color w:val="000000" w:themeColor="text1"/>
          <w:lang w:eastAsia="ru-RU"/>
        </w:rPr>
      </w:pPr>
    </w:p>
    <w:p w14:paraId="045A3EE5" w14:textId="34245A05" w:rsidR="009C7721" w:rsidRPr="00F06787" w:rsidRDefault="00E95B8E" w:rsidP="00E95B8E">
      <w:pPr>
        <w:shd w:val="clear" w:color="auto" w:fill="FFFFFF"/>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i/>
          <w:iCs/>
          <w:color w:val="000000" w:themeColor="text1"/>
          <w:lang w:eastAsia="ru-RU"/>
        </w:rPr>
        <w:tab/>
      </w:r>
      <w:r>
        <w:rPr>
          <w:rFonts w:ascii="Times New Roman" w:eastAsia="Times New Roman" w:hAnsi="Times New Roman" w:cs="Times New Roman"/>
          <w:color w:val="000000" w:themeColor="text1"/>
          <w:lang w:eastAsia="ru-RU"/>
        </w:rPr>
        <w:t>Особенно активно развивается онлайн-среда</w:t>
      </w:r>
      <w:r w:rsidRPr="00E95B8E">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В 2020 году</w:t>
      </w:r>
      <w:r w:rsidRPr="00E95B8E">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под влиянием распространения </w:t>
      </w:r>
      <w:r>
        <w:rPr>
          <w:rFonts w:ascii="Times New Roman" w:eastAsia="Times New Roman" w:hAnsi="Times New Roman" w:cs="Times New Roman"/>
          <w:color w:val="000000" w:themeColor="text1"/>
          <w:lang w:val="en-US" w:eastAsia="ru-RU"/>
        </w:rPr>
        <w:t>COVID</w:t>
      </w:r>
      <w:r w:rsidRPr="00E95B8E">
        <w:rPr>
          <w:rFonts w:ascii="Times New Roman" w:eastAsia="Times New Roman" w:hAnsi="Times New Roman" w:cs="Times New Roman"/>
          <w:color w:val="000000" w:themeColor="text1"/>
          <w:lang w:eastAsia="ru-RU"/>
        </w:rPr>
        <w:t xml:space="preserve">-19 </w:t>
      </w:r>
      <w:r>
        <w:rPr>
          <w:rFonts w:ascii="Times New Roman" w:eastAsia="Times New Roman" w:hAnsi="Times New Roman" w:cs="Times New Roman"/>
          <w:color w:val="000000" w:themeColor="text1"/>
          <w:lang w:eastAsia="ru-RU"/>
        </w:rPr>
        <w:t>многие люди потеряли работу</w:t>
      </w:r>
      <w:r w:rsidRPr="00E95B8E">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некоторые перешли на удаленный способ работы</w:t>
      </w:r>
      <w:r w:rsidRPr="00E95B8E">
        <w:rPr>
          <w:rFonts w:ascii="Times New Roman" w:eastAsia="Times New Roman" w:hAnsi="Times New Roman" w:cs="Times New Roman"/>
          <w:color w:val="000000" w:themeColor="text1"/>
          <w:lang w:eastAsia="ru-RU"/>
        </w:rPr>
        <w:t xml:space="preserve">. </w:t>
      </w:r>
      <w:r w:rsidR="001B2A32">
        <w:rPr>
          <w:rFonts w:ascii="Times New Roman" w:eastAsia="Times New Roman" w:hAnsi="Times New Roman" w:cs="Times New Roman"/>
          <w:color w:val="000000" w:themeColor="text1"/>
          <w:lang w:eastAsia="ru-RU"/>
        </w:rPr>
        <w:t>Однако в целом</w:t>
      </w:r>
      <w:r w:rsidR="001B2A32" w:rsidRPr="001B2A32">
        <w:rPr>
          <w:rFonts w:ascii="Times New Roman" w:eastAsia="Times New Roman" w:hAnsi="Times New Roman" w:cs="Times New Roman"/>
          <w:color w:val="000000" w:themeColor="text1"/>
          <w:lang w:eastAsia="ru-RU"/>
        </w:rPr>
        <w:t xml:space="preserve">, </w:t>
      </w:r>
      <w:r w:rsidR="001B2A32">
        <w:rPr>
          <w:rFonts w:ascii="Times New Roman" w:eastAsia="Times New Roman" w:hAnsi="Times New Roman" w:cs="Times New Roman"/>
          <w:color w:val="000000" w:themeColor="text1"/>
          <w:lang w:eastAsia="ru-RU"/>
        </w:rPr>
        <w:t>сейчас культура заработка с помощью онлайн-платформ активно набирает обороты</w:t>
      </w:r>
      <w:r w:rsidR="001B2A32" w:rsidRPr="001B2A32">
        <w:rPr>
          <w:rFonts w:ascii="Times New Roman" w:eastAsia="Times New Roman" w:hAnsi="Times New Roman" w:cs="Times New Roman"/>
          <w:color w:val="000000" w:themeColor="text1"/>
          <w:lang w:eastAsia="ru-RU"/>
        </w:rPr>
        <w:t xml:space="preserve">. </w:t>
      </w:r>
      <w:r w:rsidR="00253EEF">
        <w:rPr>
          <w:rFonts w:ascii="Times New Roman" w:eastAsia="Times New Roman" w:hAnsi="Times New Roman" w:cs="Times New Roman"/>
          <w:color w:val="000000" w:themeColor="text1"/>
          <w:lang w:eastAsia="ru-RU"/>
        </w:rPr>
        <w:t>Следует привести пример</w:t>
      </w:r>
      <w:r w:rsidR="00253EEF" w:rsidRPr="00253EEF">
        <w:rPr>
          <w:rFonts w:ascii="Times New Roman" w:eastAsia="Times New Roman" w:hAnsi="Times New Roman" w:cs="Times New Roman"/>
          <w:color w:val="000000" w:themeColor="text1"/>
          <w:lang w:eastAsia="ru-RU"/>
        </w:rPr>
        <w:t xml:space="preserve">. </w:t>
      </w:r>
      <w:r w:rsidR="00253EEF">
        <w:rPr>
          <w:rFonts w:ascii="Times New Roman" w:eastAsia="Times New Roman" w:hAnsi="Times New Roman" w:cs="Times New Roman"/>
          <w:color w:val="000000" w:themeColor="text1"/>
          <w:lang w:eastAsia="ru-RU"/>
        </w:rPr>
        <w:t>И</w:t>
      </w:r>
      <w:r>
        <w:rPr>
          <w:rFonts w:ascii="Times New Roman" w:eastAsia="Times New Roman" w:hAnsi="Times New Roman" w:cs="Times New Roman"/>
          <w:color w:val="000000" w:themeColor="text1"/>
          <w:lang w:eastAsia="ru-RU"/>
        </w:rPr>
        <w:t xml:space="preserve">сследование </w:t>
      </w:r>
      <w:proofErr w:type="spellStart"/>
      <w:r w:rsidRPr="00E95B8E">
        <w:rPr>
          <w:rFonts w:ascii="Times New Roman" w:eastAsia="Times New Roman" w:hAnsi="Times New Roman" w:cs="Times New Roman"/>
          <w:color w:val="000000" w:themeColor="text1"/>
          <w:lang w:eastAsia="ru-RU"/>
        </w:rPr>
        <w:t>Internet</w:t>
      </w:r>
      <w:proofErr w:type="spellEnd"/>
      <w:r w:rsidRPr="00E95B8E">
        <w:rPr>
          <w:rFonts w:ascii="Times New Roman" w:eastAsia="Times New Roman" w:hAnsi="Times New Roman" w:cs="Times New Roman"/>
          <w:color w:val="000000" w:themeColor="text1"/>
          <w:lang w:eastAsia="ru-RU"/>
        </w:rPr>
        <w:t xml:space="preserve"> </w:t>
      </w:r>
      <w:proofErr w:type="spellStart"/>
      <w:r w:rsidRPr="00E95B8E">
        <w:rPr>
          <w:rFonts w:ascii="Times New Roman" w:eastAsia="Times New Roman" w:hAnsi="Times New Roman" w:cs="Times New Roman"/>
          <w:color w:val="000000" w:themeColor="text1"/>
          <w:lang w:eastAsia="ru-RU"/>
        </w:rPr>
        <w:t>Association</w:t>
      </w:r>
      <w:proofErr w:type="spellEnd"/>
      <w:r>
        <w:rPr>
          <w:rFonts w:ascii="Times New Roman" w:eastAsia="Times New Roman" w:hAnsi="Times New Roman" w:cs="Times New Roman"/>
          <w:color w:val="000000" w:themeColor="text1"/>
          <w:lang w:eastAsia="ru-RU"/>
        </w:rPr>
        <w:t xml:space="preserve"> было сфокусировано </w:t>
      </w:r>
      <w:r w:rsidR="001B2A32">
        <w:rPr>
          <w:rFonts w:ascii="Times New Roman" w:eastAsia="Times New Roman" w:hAnsi="Times New Roman" w:cs="Times New Roman"/>
          <w:color w:val="000000" w:themeColor="text1"/>
          <w:lang w:eastAsia="ru-RU"/>
        </w:rPr>
        <w:t>позициях</w:t>
      </w:r>
      <w:r>
        <w:rPr>
          <w:rFonts w:ascii="Times New Roman" w:eastAsia="Times New Roman" w:hAnsi="Times New Roman" w:cs="Times New Roman"/>
          <w:color w:val="000000" w:themeColor="text1"/>
          <w:lang w:eastAsia="ru-RU"/>
        </w:rPr>
        <w:t xml:space="preserve"> работник</w:t>
      </w:r>
      <w:r w:rsidR="001B2A32">
        <w:rPr>
          <w:rFonts w:ascii="Times New Roman" w:eastAsia="Times New Roman" w:hAnsi="Times New Roman" w:cs="Times New Roman"/>
          <w:color w:val="000000" w:themeColor="text1"/>
          <w:lang w:eastAsia="ru-RU"/>
        </w:rPr>
        <w:t>ов</w:t>
      </w:r>
      <w:r>
        <w:rPr>
          <w:rFonts w:ascii="Times New Roman" w:eastAsia="Times New Roman" w:hAnsi="Times New Roman" w:cs="Times New Roman"/>
          <w:color w:val="000000" w:themeColor="text1"/>
          <w:lang w:eastAsia="ru-RU"/>
        </w:rPr>
        <w:t xml:space="preserve"> онлайн-платформ</w:t>
      </w:r>
      <w:r w:rsidR="00252C3B">
        <w:rPr>
          <w:rFonts w:ascii="Times New Roman" w:eastAsia="Times New Roman" w:hAnsi="Times New Roman" w:cs="Times New Roman"/>
          <w:color w:val="000000" w:themeColor="text1"/>
          <w:lang w:eastAsia="ru-RU"/>
        </w:rPr>
        <w:t xml:space="preserve"> (</w:t>
      </w:r>
      <w:r w:rsidR="00252C3B">
        <w:rPr>
          <w:rFonts w:ascii="Times New Roman" w:eastAsia="Times New Roman" w:hAnsi="Times New Roman" w:cs="Times New Roman"/>
          <w:color w:val="000000" w:themeColor="text1"/>
          <w:lang w:val="en-US" w:eastAsia="ru-RU"/>
        </w:rPr>
        <w:t>Uber</w:t>
      </w:r>
      <w:r w:rsidR="00252C3B" w:rsidRPr="00252C3B">
        <w:rPr>
          <w:rFonts w:ascii="Times New Roman" w:eastAsia="Times New Roman" w:hAnsi="Times New Roman" w:cs="Times New Roman"/>
          <w:color w:val="000000" w:themeColor="text1"/>
          <w:lang w:eastAsia="ru-RU"/>
        </w:rPr>
        <w:t xml:space="preserve">, </w:t>
      </w:r>
      <w:r w:rsidR="00252C3B">
        <w:rPr>
          <w:rFonts w:ascii="Times New Roman" w:eastAsia="Times New Roman" w:hAnsi="Times New Roman" w:cs="Times New Roman"/>
          <w:color w:val="000000" w:themeColor="text1"/>
          <w:lang w:val="en-US" w:eastAsia="ru-RU"/>
        </w:rPr>
        <w:t>Lyft</w:t>
      </w:r>
      <w:r w:rsidR="00252C3B" w:rsidRPr="00252C3B">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Критериями отбора были: 1) функционирование через онлайн среду</w:t>
      </w:r>
      <w:r w:rsidRPr="00253EEF">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2) </w:t>
      </w:r>
      <w:r w:rsidR="00253EEF">
        <w:rPr>
          <w:rFonts w:ascii="Times New Roman" w:eastAsia="Times New Roman" w:hAnsi="Times New Roman" w:cs="Times New Roman"/>
          <w:color w:val="000000" w:themeColor="text1"/>
          <w:lang w:eastAsia="ru-RU"/>
        </w:rPr>
        <w:t xml:space="preserve">использование </w:t>
      </w:r>
      <w:r w:rsidR="00253EEF">
        <w:rPr>
          <w:rFonts w:ascii="Times New Roman" w:eastAsia="Times New Roman" w:hAnsi="Times New Roman" w:cs="Times New Roman"/>
          <w:color w:val="000000" w:themeColor="text1"/>
          <w:lang w:eastAsia="ru-RU"/>
        </w:rPr>
        <w:lastRenderedPageBreak/>
        <w:t xml:space="preserve">платформы для индивидуального или </w:t>
      </w:r>
      <w:r w:rsidR="005360D2">
        <w:rPr>
          <w:rFonts w:ascii="Times New Roman" w:eastAsia="Times New Roman" w:hAnsi="Times New Roman" w:cs="Times New Roman"/>
          <w:color w:val="000000" w:themeColor="text1"/>
          <w:lang w:eastAsia="ru-RU"/>
        </w:rPr>
        <w:t>бизнес</w:t>
      </w:r>
      <w:r w:rsidR="005360D2" w:rsidRPr="005360D2">
        <w:rPr>
          <w:rFonts w:ascii="Times New Roman" w:eastAsia="Times New Roman" w:hAnsi="Times New Roman" w:cs="Times New Roman"/>
          <w:color w:val="000000" w:themeColor="text1"/>
          <w:lang w:eastAsia="ru-RU"/>
        </w:rPr>
        <w:t>-дохода</w:t>
      </w:r>
      <w:r w:rsidR="00253EEF" w:rsidRPr="00253EEF">
        <w:rPr>
          <w:rFonts w:ascii="Times New Roman" w:eastAsia="Times New Roman" w:hAnsi="Times New Roman" w:cs="Times New Roman"/>
          <w:color w:val="000000" w:themeColor="text1"/>
          <w:lang w:eastAsia="ru-RU"/>
        </w:rPr>
        <w:t xml:space="preserve">, </w:t>
      </w:r>
      <w:r w:rsidR="00253EEF">
        <w:rPr>
          <w:rFonts w:ascii="Times New Roman" w:eastAsia="Times New Roman" w:hAnsi="Times New Roman" w:cs="Times New Roman"/>
          <w:color w:val="000000" w:themeColor="text1"/>
          <w:lang w:eastAsia="ru-RU"/>
        </w:rPr>
        <w:t>3) работают самостоятельно</w:t>
      </w:r>
      <w:r w:rsidR="00253EEF" w:rsidRPr="00253EEF">
        <w:rPr>
          <w:rFonts w:ascii="Times New Roman" w:eastAsia="Times New Roman" w:hAnsi="Times New Roman" w:cs="Times New Roman"/>
          <w:color w:val="000000" w:themeColor="text1"/>
          <w:lang w:eastAsia="ru-RU"/>
        </w:rPr>
        <w:t>.</w:t>
      </w:r>
      <w:r w:rsidR="00252C3B" w:rsidRPr="00252C3B">
        <w:rPr>
          <w:rFonts w:ascii="Times New Roman" w:eastAsia="Times New Roman" w:hAnsi="Times New Roman" w:cs="Times New Roman"/>
          <w:color w:val="000000" w:themeColor="text1"/>
          <w:lang w:eastAsia="ru-RU"/>
        </w:rPr>
        <w:t xml:space="preserve"> </w:t>
      </w:r>
      <w:r w:rsidR="00252C3B">
        <w:rPr>
          <w:rFonts w:ascii="Times New Roman" w:eastAsia="Times New Roman" w:hAnsi="Times New Roman" w:cs="Times New Roman"/>
          <w:color w:val="000000" w:themeColor="text1"/>
          <w:lang w:eastAsia="ru-RU"/>
        </w:rPr>
        <w:t>В исследовании отмечены штаты с</w:t>
      </w:r>
      <w:r w:rsidR="00252C3B" w:rsidRPr="00252C3B">
        <w:rPr>
          <w:rFonts w:ascii="Times New Roman" w:eastAsia="Times New Roman" w:hAnsi="Times New Roman" w:cs="Times New Roman"/>
          <w:color w:val="000000" w:themeColor="text1"/>
          <w:lang w:eastAsia="ru-RU"/>
        </w:rPr>
        <w:t xml:space="preserve"> </w:t>
      </w:r>
      <w:r w:rsidR="00252C3B">
        <w:rPr>
          <w:rFonts w:ascii="Times New Roman" w:eastAsia="Times New Roman" w:hAnsi="Times New Roman" w:cs="Times New Roman"/>
          <w:color w:val="000000" w:themeColor="text1"/>
          <w:lang w:eastAsia="ru-RU"/>
        </w:rPr>
        <w:t>наиболее высоким доходом с помощью онлайн-позиций (</w:t>
      </w:r>
      <w:r w:rsidR="00252C3B">
        <w:rPr>
          <w:rFonts w:ascii="Times New Roman" w:eastAsia="Times New Roman" w:hAnsi="Times New Roman" w:cs="Times New Roman"/>
          <w:color w:val="000000" w:themeColor="text1"/>
          <w:lang w:val="en-US" w:eastAsia="ru-RU"/>
        </w:rPr>
        <w:t>Online</w:t>
      </w:r>
      <w:r w:rsidR="00252C3B" w:rsidRPr="00252C3B">
        <w:rPr>
          <w:rFonts w:ascii="Times New Roman" w:eastAsia="Times New Roman" w:hAnsi="Times New Roman" w:cs="Times New Roman"/>
          <w:color w:val="000000" w:themeColor="text1"/>
          <w:lang w:eastAsia="ru-RU"/>
        </w:rPr>
        <w:t xml:space="preserve"> </w:t>
      </w:r>
      <w:r w:rsidR="00252C3B">
        <w:rPr>
          <w:rFonts w:ascii="Times New Roman" w:eastAsia="Times New Roman" w:hAnsi="Times New Roman" w:cs="Times New Roman"/>
          <w:color w:val="000000" w:themeColor="text1"/>
          <w:lang w:val="en-US" w:eastAsia="ru-RU"/>
        </w:rPr>
        <w:t>Income</w:t>
      </w:r>
      <w:r w:rsidR="00252C3B" w:rsidRPr="00252C3B">
        <w:rPr>
          <w:rFonts w:ascii="Times New Roman" w:eastAsia="Times New Roman" w:hAnsi="Times New Roman" w:cs="Times New Roman"/>
          <w:color w:val="000000" w:themeColor="text1"/>
          <w:lang w:eastAsia="ru-RU"/>
        </w:rPr>
        <w:t xml:space="preserve"> </w:t>
      </w:r>
      <w:r w:rsidR="00252C3B">
        <w:rPr>
          <w:rFonts w:ascii="Times New Roman" w:eastAsia="Times New Roman" w:hAnsi="Times New Roman" w:cs="Times New Roman"/>
          <w:color w:val="000000" w:themeColor="text1"/>
          <w:lang w:val="en-US" w:eastAsia="ru-RU"/>
        </w:rPr>
        <w:t>Positions</w:t>
      </w:r>
      <w:r w:rsidR="00252C3B" w:rsidRPr="00252C3B">
        <w:rPr>
          <w:rFonts w:ascii="Times New Roman" w:eastAsia="Times New Roman" w:hAnsi="Times New Roman" w:cs="Times New Roman"/>
          <w:color w:val="000000" w:themeColor="text1"/>
          <w:lang w:eastAsia="ru-RU"/>
        </w:rPr>
        <w:t xml:space="preserve"> – </w:t>
      </w:r>
      <w:r w:rsidR="00252C3B">
        <w:rPr>
          <w:rFonts w:ascii="Times New Roman" w:eastAsia="Times New Roman" w:hAnsi="Times New Roman" w:cs="Times New Roman"/>
          <w:color w:val="000000" w:themeColor="text1"/>
          <w:lang w:val="en-US" w:eastAsia="ru-RU"/>
        </w:rPr>
        <w:t>OIP</w:t>
      </w:r>
      <w:r w:rsidR="00252C3B" w:rsidRPr="00252C3B">
        <w:rPr>
          <w:rFonts w:ascii="Times New Roman" w:eastAsia="Times New Roman" w:hAnsi="Times New Roman" w:cs="Times New Roman"/>
          <w:color w:val="000000" w:themeColor="text1"/>
          <w:lang w:eastAsia="ru-RU"/>
        </w:rPr>
        <w:t xml:space="preserve">). </w:t>
      </w:r>
      <w:r w:rsidR="00252C3B">
        <w:rPr>
          <w:rFonts w:ascii="Times New Roman" w:eastAsia="Times New Roman" w:hAnsi="Times New Roman" w:cs="Times New Roman"/>
          <w:color w:val="000000" w:themeColor="text1"/>
          <w:lang w:eastAsia="ru-RU"/>
        </w:rPr>
        <w:t>Ш</w:t>
      </w:r>
      <w:r w:rsidR="00252C3B" w:rsidRPr="00252C3B">
        <w:rPr>
          <w:rFonts w:ascii="Times New Roman" w:eastAsia="Times New Roman" w:hAnsi="Times New Roman" w:cs="Times New Roman"/>
          <w:color w:val="000000" w:themeColor="text1"/>
          <w:lang w:eastAsia="ru-RU"/>
        </w:rPr>
        <w:t xml:space="preserve">тат </w:t>
      </w:r>
      <w:r w:rsidR="00252C3B">
        <w:rPr>
          <w:rFonts w:ascii="Times New Roman" w:eastAsia="Times New Roman" w:hAnsi="Times New Roman" w:cs="Times New Roman"/>
          <w:color w:val="000000" w:themeColor="text1"/>
          <w:lang w:eastAsia="ru-RU"/>
        </w:rPr>
        <w:t>Калифорния</w:t>
      </w:r>
      <w:r w:rsidR="00252C3B" w:rsidRPr="00252C3B">
        <w:rPr>
          <w:rFonts w:ascii="Times New Roman" w:eastAsia="Times New Roman" w:hAnsi="Times New Roman" w:cs="Times New Roman"/>
          <w:color w:val="000000" w:themeColor="text1"/>
          <w:lang w:eastAsia="ru-RU"/>
        </w:rPr>
        <w:t xml:space="preserve"> </w:t>
      </w:r>
      <w:r w:rsidR="00252C3B">
        <w:rPr>
          <w:rFonts w:ascii="Times New Roman" w:eastAsia="Times New Roman" w:hAnsi="Times New Roman" w:cs="Times New Roman"/>
          <w:color w:val="000000" w:themeColor="text1"/>
          <w:lang w:eastAsia="ru-RU"/>
        </w:rPr>
        <w:t xml:space="preserve">имеет </w:t>
      </w:r>
      <w:r w:rsidR="00252C3B" w:rsidRPr="00252C3B">
        <w:rPr>
          <w:rFonts w:ascii="Times New Roman" w:eastAsia="Times New Roman" w:hAnsi="Times New Roman" w:cs="Times New Roman"/>
          <w:color w:val="000000" w:themeColor="text1"/>
          <w:lang w:eastAsia="ru-RU"/>
        </w:rPr>
        <w:t>наибольш</w:t>
      </w:r>
      <w:r w:rsidR="00252C3B">
        <w:rPr>
          <w:rFonts w:ascii="Times New Roman" w:eastAsia="Times New Roman" w:hAnsi="Times New Roman" w:cs="Times New Roman"/>
          <w:color w:val="000000" w:themeColor="text1"/>
          <w:lang w:eastAsia="ru-RU"/>
        </w:rPr>
        <w:t>ее</w:t>
      </w:r>
      <w:r w:rsidR="00252C3B" w:rsidRPr="00252C3B">
        <w:rPr>
          <w:rFonts w:ascii="Times New Roman" w:eastAsia="Times New Roman" w:hAnsi="Times New Roman" w:cs="Times New Roman"/>
          <w:color w:val="000000" w:themeColor="text1"/>
          <w:lang w:eastAsia="ru-RU"/>
        </w:rPr>
        <w:t xml:space="preserve"> количество OIP. </w:t>
      </w:r>
      <w:r w:rsidR="00252C3B">
        <w:rPr>
          <w:rFonts w:ascii="Times New Roman" w:eastAsia="Times New Roman" w:hAnsi="Times New Roman" w:cs="Times New Roman"/>
          <w:color w:val="000000" w:themeColor="text1"/>
          <w:lang w:eastAsia="ru-RU"/>
        </w:rPr>
        <w:t>Калифорния – рекордсмен п</w:t>
      </w:r>
      <w:r w:rsidR="001B2A32">
        <w:rPr>
          <w:rFonts w:ascii="Times New Roman" w:eastAsia="Times New Roman" w:hAnsi="Times New Roman" w:cs="Times New Roman"/>
          <w:color w:val="000000" w:themeColor="text1"/>
          <w:lang w:eastAsia="ru-RU"/>
        </w:rPr>
        <w:t>о позициям в сфере платформенной</w:t>
      </w:r>
      <w:r w:rsidR="00252C3B">
        <w:rPr>
          <w:rFonts w:ascii="Times New Roman" w:eastAsia="Times New Roman" w:hAnsi="Times New Roman" w:cs="Times New Roman"/>
          <w:color w:val="000000" w:themeColor="text1"/>
          <w:lang w:eastAsia="ru-RU"/>
        </w:rPr>
        <w:t xml:space="preserve"> </w:t>
      </w:r>
      <w:r w:rsidR="001B2A32">
        <w:rPr>
          <w:rFonts w:ascii="Times New Roman" w:eastAsia="Times New Roman" w:hAnsi="Times New Roman" w:cs="Times New Roman"/>
          <w:color w:val="000000" w:themeColor="text1"/>
          <w:lang w:eastAsia="ru-RU"/>
        </w:rPr>
        <w:t>занятости</w:t>
      </w:r>
      <w:r w:rsidR="00252C3B">
        <w:rPr>
          <w:rFonts w:ascii="Times New Roman" w:eastAsia="Times New Roman" w:hAnsi="Times New Roman" w:cs="Times New Roman"/>
          <w:color w:val="000000" w:themeColor="text1"/>
          <w:lang w:eastAsia="ru-RU"/>
        </w:rPr>
        <w:t xml:space="preserve"> в США</w:t>
      </w:r>
      <w:r w:rsidR="00252C3B" w:rsidRPr="00252C3B">
        <w:rPr>
          <w:rFonts w:ascii="Times New Roman" w:eastAsia="Times New Roman" w:hAnsi="Times New Roman" w:cs="Times New Roman"/>
          <w:color w:val="000000" w:themeColor="text1"/>
          <w:lang w:eastAsia="ru-RU"/>
        </w:rPr>
        <w:t xml:space="preserve">, </w:t>
      </w:r>
      <w:r w:rsidR="00252C3B">
        <w:rPr>
          <w:rFonts w:ascii="Times New Roman" w:eastAsia="Times New Roman" w:hAnsi="Times New Roman" w:cs="Times New Roman"/>
          <w:color w:val="000000" w:themeColor="text1"/>
          <w:lang w:eastAsia="ru-RU"/>
        </w:rPr>
        <w:t>в том числе в силу углубленного развития технологической среды и высокой концентрации таких компаний</w:t>
      </w:r>
      <w:r w:rsidR="00252C3B" w:rsidRPr="00252C3B">
        <w:rPr>
          <w:rFonts w:ascii="Times New Roman" w:eastAsia="Times New Roman" w:hAnsi="Times New Roman" w:cs="Times New Roman"/>
          <w:color w:val="000000" w:themeColor="text1"/>
          <w:lang w:eastAsia="ru-RU"/>
        </w:rPr>
        <w:t xml:space="preserve">. </w:t>
      </w:r>
    </w:p>
    <w:p w14:paraId="40CFE6AD" w14:textId="541B4031" w:rsidR="009C7721" w:rsidRDefault="009C7721" w:rsidP="00E95B8E">
      <w:pPr>
        <w:shd w:val="clear" w:color="auto" w:fill="FFFFFF"/>
        <w:jc w:val="both"/>
        <w:rPr>
          <w:rFonts w:ascii="Times New Roman" w:eastAsia="Times New Roman" w:hAnsi="Times New Roman" w:cs="Times New Roman"/>
          <w:color w:val="000000" w:themeColor="text1"/>
          <w:lang w:eastAsia="ru-RU"/>
        </w:rPr>
      </w:pPr>
    </w:p>
    <w:p w14:paraId="5BA24D01" w14:textId="6BB39C02" w:rsidR="009C7721" w:rsidRPr="00E95B8E" w:rsidRDefault="009C7721" w:rsidP="009C7721">
      <w:pPr>
        <w:shd w:val="clear" w:color="auto" w:fill="FFFFFF"/>
        <w:jc w:val="both"/>
        <w:rPr>
          <w:rFonts w:ascii="Times New Roman" w:eastAsia="Times New Roman" w:hAnsi="Times New Roman" w:cs="Times New Roman"/>
          <w:b/>
          <w:bCs/>
          <w:color w:val="000000" w:themeColor="text1"/>
          <w:lang w:eastAsia="ru-RU"/>
        </w:rPr>
      </w:pPr>
      <w:r w:rsidRPr="009A45F8">
        <w:rPr>
          <w:rFonts w:ascii="Times New Roman" w:eastAsia="Times New Roman" w:hAnsi="Times New Roman" w:cs="Times New Roman"/>
          <w:b/>
          <w:bCs/>
          <w:color w:val="000000" w:themeColor="text1"/>
          <w:lang w:eastAsia="ru-RU"/>
        </w:rPr>
        <w:t xml:space="preserve">Рисунок </w:t>
      </w:r>
      <w:r w:rsidR="002C1F48">
        <w:rPr>
          <w:rFonts w:ascii="Times New Roman" w:eastAsia="Times New Roman" w:hAnsi="Times New Roman" w:cs="Times New Roman"/>
          <w:b/>
          <w:bCs/>
          <w:color w:val="000000" w:themeColor="text1"/>
          <w:lang w:eastAsia="ru-RU"/>
        </w:rPr>
        <w:t>2</w:t>
      </w:r>
      <w:r w:rsidR="00936B80" w:rsidRPr="00C41CA6">
        <w:rPr>
          <w:rFonts w:ascii="Times New Roman" w:eastAsia="Times New Roman" w:hAnsi="Times New Roman" w:cs="Times New Roman"/>
          <w:b/>
          <w:bCs/>
          <w:color w:val="000000" w:themeColor="text1"/>
          <w:lang w:eastAsia="ru-RU"/>
        </w:rPr>
        <w:t>2</w:t>
      </w:r>
      <w:r w:rsidRPr="009A45F8">
        <w:rPr>
          <w:rFonts w:ascii="Times New Roman" w:eastAsia="Times New Roman" w:hAnsi="Times New Roman" w:cs="Times New Roman"/>
          <w:b/>
          <w:bCs/>
          <w:color w:val="000000" w:themeColor="text1"/>
          <w:lang w:eastAsia="ru-RU"/>
        </w:rPr>
        <w:t>.</w:t>
      </w:r>
      <w:r>
        <w:rPr>
          <w:rFonts w:ascii="Times New Roman" w:eastAsia="Times New Roman" w:hAnsi="Times New Roman" w:cs="Times New Roman"/>
          <w:b/>
          <w:bCs/>
          <w:color w:val="000000" w:themeColor="text1"/>
          <w:lang w:eastAsia="ru-RU"/>
        </w:rPr>
        <w:t xml:space="preserve"> Концентрация позиций платформенных работников на душу населения в штатах США</w:t>
      </w:r>
      <w:r w:rsidRPr="009C7721">
        <w:rPr>
          <w:rFonts w:ascii="Times New Roman" w:eastAsia="Times New Roman" w:hAnsi="Times New Roman" w:cs="Times New Roman"/>
          <w:b/>
          <w:bCs/>
          <w:color w:val="000000" w:themeColor="text1"/>
          <w:lang w:eastAsia="ru-RU"/>
        </w:rPr>
        <w:t xml:space="preserve">, </w:t>
      </w:r>
      <w:r w:rsidRPr="00E95B8E">
        <w:rPr>
          <w:rFonts w:ascii="Times New Roman" w:eastAsia="Times New Roman" w:hAnsi="Times New Roman" w:cs="Times New Roman"/>
          <w:b/>
          <w:bCs/>
          <w:color w:val="000000" w:themeColor="text1"/>
          <w:lang w:eastAsia="ru-RU"/>
        </w:rPr>
        <w:t>20</w:t>
      </w:r>
      <w:r>
        <w:rPr>
          <w:rFonts w:ascii="Times New Roman" w:eastAsia="Times New Roman" w:hAnsi="Times New Roman" w:cs="Times New Roman"/>
          <w:b/>
          <w:bCs/>
          <w:color w:val="000000" w:themeColor="text1"/>
          <w:lang w:eastAsia="ru-RU"/>
        </w:rPr>
        <w:t>17 г</w:t>
      </w:r>
      <w:r w:rsidRPr="00E95B8E">
        <w:rPr>
          <w:rFonts w:ascii="Times New Roman" w:eastAsia="Times New Roman" w:hAnsi="Times New Roman" w:cs="Times New Roman"/>
          <w:b/>
          <w:bCs/>
          <w:color w:val="000000" w:themeColor="text1"/>
          <w:lang w:eastAsia="ru-RU"/>
        </w:rPr>
        <w:t>.</w:t>
      </w:r>
    </w:p>
    <w:p w14:paraId="347A8738" w14:textId="77777777" w:rsidR="009C7721" w:rsidRDefault="009C7721" w:rsidP="00E95B8E">
      <w:pPr>
        <w:shd w:val="clear" w:color="auto" w:fill="FFFFFF"/>
        <w:jc w:val="both"/>
        <w:rPr>
          <w:rFonts w:ascii="Times New Roman" w:eastAsia="Times New Roman" w:hAnsi="Times New Roman" w:cs="Times New Roman"/>
          <w:color w:val="000000" w:themeColor="text1"/>
          <w:lang w:eastAsia="ru-RU"/>
        </w:rPr>
      </w:pPr>
    </w:p>
    <w:p w14:paraId="25433EF7" w14:textId="66D73B0B" w:rsidR="00E95B8E" w:rsidRPr="00252C3B" w:rsidRDefault="009C7721" w:rsidP="00E95B8E">
      <w:pPr>
        <w:shd w:val="clear" w:color="auto" w:fill="FFFFFF"/>
        <w:jc w:val="both"/>
        <w:rPr>
          <w:rFonts w:ascii="Times New Roman" w:eastAsia="Times New Roman" w:hAnsi="Times New Roman" w:cs="Times New Roman"/>
          <w:color w:val="000000" w:themeColor="text1"/>
          <w:lang w:eastAsia="ru-RU"/>
        </w:rPr>
      </w:pPr>
      <w:r w:rsidRPr="009C7721">
        <w:rPr>
          <w:rFonts w:ascii="Times New Roman" w:eastAsia="Times New Roman" w:hAnsi="Times New Roman" w:cs="Times New Roman"/>
          <w:noProof/>
          <w:color w:val="000000" w:themeColor="text1"/>
          <w:lang w:eastAsia="ru-RU"/>
        </w:rPr>
        <w:drawing>
          <wp:inline distT="0" distB="0" distL="0" distR="0" wp14:anchorId="6A00F56D" wp14:editId="28396DE2">
            <wp:extent cx="5936615" cy="391604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36615" cy="3916045"/>
                    </a:xfrm>
                    <a:prstGeom prst="rect">
                      <a:avLst/>
                    </a:prstGeom>
                  </pic:spPr>
                </pic:pic>
              </a:graphicData>
            </a:graphic>
          </wp:inline>
        </w:drawing>
      </w:r>
      <w:r w:rsidR="00252C3B" w:rsidRPr="00252C3B">
        <w:rPr>
          <w:rFonts w:ascii="Times New Roman" w:eastAsia="Times New Roman" w:hAnsi="Times New Roman" w:cs="Times New Roman"/>
          <w:color w:val="000000" w:themeColor="text1"/>
          <w:lang w:eastAsia="ru-RU"/>
        </w:rPr>
        <w:t xml:space="preserve"> </w:t>
      </w:r>
    </w:p>
    <w:p w14:paraId="36534DA5" w14:textId="34D67B06" w:rsidR="00253EEF" w:rsidRPr="00252C3B" w:rsidRDefault="00253EEF" w:rsidP="00E95B8E">
      <w:pPr>
        <w:shd w:val="clear" w:color="auto" w:fill="FFFFFF"/>
        <w:jc w:val="both"/>
        <w:rPr>
          <w:rFonts w:ascii="Times New Roman" w:eastAsia="Times New Roman" w:hAnsi="Times New Roman" w:cs="Times New Roman"/>
          <w:color w:val="000000" w:themeColor="text1"/>
          <w:lang w:eastAsia="ru-RU"/>
        </w:rPr>
      </w:pPr>
    </w:p>
    <w:p w14:paraId="233A64FB" w14:textId="32060E0F" w:rsidR="00253EEF" w:rsidRPr="00252C3B" w:rsidRDefault="00253EEF" w:rsidP="00253EEF">
      <w:pPr>
        <w:shd w:val="clear" w:color="auto" w:fill="FFFFFF"/>
        <w:ind w:firstLine="708"/>
        <w:jc w:val="both"/>
        <w:rPr>
          <w:rFonts w:ascii="Times New Roman" w:eastAsia="Times New Roman" w:hAnsi="Times New Roman" w:cs="Times New Roman"/>
          <w:color w:val="000000" w:themeColor="text1"/>
          <w:lang w:eastAsia="ru-RU"/>
        </w:rPr>
      </w:pPr>
      <w:r w:rsidRPr="009C7721">
        <w:rPr>
          <w:rFonts w:ascii="Times New Roman" w:eastAsia="Times New Roman" w:hAnsi="Times New Roman" w:cs="Times New Roman"/>
          <w:i/>
          <w:iCs/>
          <w:color w:val="000000" w:themeColor="text1"/>
          <w:lang w:eastAsia="ru-RU"/>
        </w:rPr>
        <w:t xml:space="preserve">«Впервые мы смогли увидеть то, о чем многие подозревали. </w:t>
      </w:r>
      <w:r w:rsidRPr="009C7721">
        <w:rPr>
          <w:rFonts w:ascii="Times New Roman" w:eastAsia="Times New Roman" w:hAnsi="Times New Roman" w:cs="Times New Roman"/>
          <w:b/>
          <w:bCs/>
          <w:i/>
          <w:iCs/>
          <w:color w:val="000000" w:themeColor="text1"/>
          <w:lang w:eastAsia="ru-RU"/>
        </w:rPr>
        <w:t>Интернет поддерживает десятки миллионов позиций в Соединенных Штатах</w:t>
      </w:r>
      <w:r w:rsidRPr="009C7721">
        <w:rPr>
          <w:rFonts w:ascii="Times New Roman" w:eastAsia="Times New Roman" w:hAnsi="Times New Roman" w:cs="Times New Roman"/>
          <w:i/>
          <w:iCs/>
          <w:color w:val="000000" w:themeColor="text1"/>
          <w:lang w:eastAsia="ru-RU"/>
        </w:rPr>
        <w:t xml:space="preserve">. Возможность агрегировать эксклюзивные данные компаний-членов </w:t>
      </w:r>
      <w:proofErr w:type="spellStart"/>
      <w:r w:rsidR="00252C3B" w:rsidRPr="009C7721">
        <w:rPr>
          <w:rFonts w:ascii="Times New Roman" w:eastAsia="Times New Roman" w:hAnsi="Times New Roman" w:cs="Times New Roman"/>
          <w:i/>
          <w:iCs/>
          <w:color w:val="000000" w:themeColor="text1"/>
          <w:lang w:eastAsia="ru-RU"/>
        </w:rPr>
        <w:t>Internet</w:t>
      </w:r>
      <w:proofErr w:type="spellEnd"/>
      <w:r w:rsidR="00252C3B" w:rsidRPr="009C7721">
        <w:rPr>
          <w:rFonts w:ascii="Times New Roman" w:eastAsia="Times New Roman" w:hAnsi="Times New Roman" w:cs="Times New Roman"/>
          <w:i/>
          <w:iCs/>
          <w:color w:val="000000" w:themeColor="text1"/>
          <w:lang w:eastAsia="ru-RU"/>
        </w:rPr>
        <w:t xml:space="preserve"> </w:t>
      </w:r>
      <w:proofErr w:type="spellStart"/>
      <w:r w:rsidR="00252C3B" w:rsidRPr="009C7721">
        <w:rPr>
          <w:rFonts w:ascii="Times New Roman" w:eastAsia="Times New Roman" w:hAnsi="Times New Roman" w:cs="Times New Roman"/>
          <w:i/>
          <w:iCs/>
          <w:color w:val="000000" w:themeColor="text1"/>
          <w:lang w:eastAsia="ru-RU"/>
        </w:rPr>
        <w:t>Association</w:t>
      </w:r>
      <w:proofErr w:type="spellEnd"/>
      <w:r w:rsidR="00252C3B" w:rsidRPr="009C7721">
        <w:rPr>
          <w:rFonts w:ascii="Times New Roman" w:eastAsia="Times New Roman" w:hAnsi="Times New Roman" w:cs="Times New Roman"/>
          <w:i/>
          <w:iCs/>
          <w:color w:val="000000" w:themeColor="text1"/>
          <w:lang w:eastAsia="ru-RU"/>
        </w:rPr>
        <w:t xml:space="preserve"> </w:t>
      </w:r>
      <w:r w:rsidRPr="009C7721">
        <w:rPr>
          <w:rFonts w:ascii="Times New Roman" w:eastAsia="Times New Roman" w:hAnsi="Times New Roman" w:cs="Times New Roman"/>
          <w:i/>
          <w:iCs/>
          <w:color w:val="000000" w:themeColor="text1"/>
          <w:lang w:eastAsia="ru-RU"/>
        </w:rPr>
        <w:t xml:space="preserve">позволяет нам точно оценивать влияние и рост этого рынка, и </w:t>
      </w:r>
      <w:r w:rsidRPr="009C7721">
        <w:rPr>
          <w:rFonts w:ascii="Times New Roman" w:eastAsia="Times New Roman" w:hAnsi="Times New Roman" w:cs="Times New Roman"/>
          <w:b/>
          <w:bCs/>
          <w:i/>
          <w:iCs/>
          <w:color w:val="000000" w:themeColor="text1"/>
          <w:lang w:eastAsia="ru-RU"/>
        </w:rPr>
        <w:t>это действительно беспрецедентно</w:t>
      </w:r>
      <w:r w:rsidR="00252C3B" w:rsidRPr="009C7721">
        <w:rPr>
          <w:rFonts w:ascii="Times New Roman" w:eastAsia="Times New Roman" w:hAnsi="Times New Roman" w:cs="Times New Roman"/>
          <w:i/>
          <w:iCs/>
          <w:color w:val="000000" w:themeColor="text1"/>
          <w:lang w:eastAsia="ru-RU"/>
        </w:rPr>
        <w:t>»,</w:t>
      </w:r>
      <w:r w:rsidR="00252C3B" w:rsidRPr="00252C3B">
        <w:rPr>
          <w:rFonts w:ascii="Times New Roman" w:eastAsia="Times New Roman" w:hAnsi="Times New Roman" w:cs="Times New Roman"/>
          <w:color w:val="000000" w:themeColor="text1"/>
          <w:lang w:eastAsia="ru-RU"/>
        </w:rPr>
        <w:t xml:space="preserve"> – </w:t>
      </w:r>
      <w:r w:rsidR="00252C3B" w:rsidRPr="00253EEF">
        <w:rPr>
          <w:rFonts w:ascii="Times New Roman" w:eastAsia="Times New Roman" w:hAnsi="Times New Roman" w:cs="Times New Roman"/>
          <w:color w:val="000000" w:themeColor="text1"/>
          <w:lang w:eastAsia="ru-RU"/>
        </w:rPr>
        <w:t xml:space="preserve">главный экономист </w:t>
      </w:r>
      <w:proofErr w:type="spellStart"/>
      <w:r w:rsidR="00252C3B" w:rsidRPr="00E95B8E">
        <w:rPr>
          <w:rFonts w:ascii="Times New Roman" w:eastAsia="Times New Roman" w:hAnsi="Times New Roman" w:cs="Times New Roman"/>
          <w:color w:val="000000" w:themeColor="text1"/>
          <w:lang w:eastAsia="ru-RU"/>
        </w:rPr>
        <w:t>Internet</w:t>
      </w:r>
      <w:proofErr w:type="spellEnd"/>
      <w:r w:rsidR="00252C3B" w:rsidRPr="00E95B8E">
        <w:rPr>
          <w:rFonts w:ascii="Times New Roman" w:eastAsia="Times New Roman" w:hAnsi="Times New Roman" w:cs="Times New Roman"/>
          <w:color w:val="000000" w:themeColor="text1"/>
          <w:lang w:eastAsia="ru-RU"/>
        </w:rPr>
        <w:t xml:space="preserve"> </w:t>
      </w:r>
      <w:proofErr w:type="spellStart"/>
      <w:r w:rsidR="00252C3B" w:rsidRPr="00E95B8E">
        <w:rPr>
          <w:rFonts w:ascii="Times New Roman" w:eastAsia="Times New Roman" w:hAnsi="Times New Roman" w:cs="Times New Roman"/>
          <w:color w:val="000000" w:themeColor="text1"/>
          <w:lang w:eastAsia="ru-RU"/>
        </w:rPr>
        <w:t>Association</w:t>
      </w:r>
      <w:proofErr w:type="spellEnd"/>
      <w:r w:rsidR="00252C3B">
        <w:rPr>
          <w:rFonts w:ascii="Times New Roman" w:eastAsia="Times New Roman" w:hAnsi="Times New Roman" w:cs="Times New Roman"/>
          <w:color w:val="000000" w:themeColor="text1"/>
          <w:lang w:eastAsia="ru-RU"/>
        </w:rPr>
        <w:t xml:space="preserve"> </w:t>
      </w:r>
      <w:r w:rsidR="00252C3B" w:rsidRPr="00253EEF">
        <w:rPr>
          <w:rFonts w:ascii="Times New Roman" w:eastAsia="Times New Roman" w:hAnsi="Times New Roman" w:cs="Times New Roman"/>
          <w:color w:val="000000" w:themeColor="text1"/>
          <w:lang w:eastAsia="ru-RU"/>
        </w:rPr>
        <w:t xml:space="preserve">доктор Кристофер </w:t>
      </w:r>
      <w:proofErr w:type="spellStart"/>
      <w:r w:rsidR="00252C3B" w:rsidRPr="00253EEF">
        <w:rPr>
          <w:rFonts w:ascii="Times New Roman" w:eastAsia="Times New Roman" w:hAnsi="Times New Roman" w:cs="Times New Roman"/>
          <w:color w:val="000000" w:themeColor="text1"/>
          <w:lang w:eastAsia="ru-RU"/>
        </w:rPr>
        <w:t>Хутон</w:t>
      </w:r>
      <w:proofErr w:type="spellEnd"/>
      <w:r w:rsidR="00252C3B" w:rsidRPr="00252C3B">
        <w:rPr>
          <w:rFonts w:ascii="Times New Roman" w:eastAsia="Times New Roman" w:hAnsi="Times New Roman" w:cs="Times New Roman"/>
          <w:color w:val="000000" w:themeColor="text1"/>
          <w:lang w:eastAsia="ru-RU"/>
        </w:rPr>
        <w:t xml:space="preserve">. </w:t>
      </w:r>
    </w:p>
    <w:p w14:paraId="07D42C26" w14:textId="77777777" w:rsidR="00E95B8E" w:rsidRPr="00E95B8E" w:rsidRDefault="00E95B8E" w:rsidP="00E95B8E">
      <w:pPr>
        <w:shd w:val="clear" w:color="auto" w:fill="FFFFFF"/>
        <w:jc w:val="both"/>
        <w:rPr>
          <w:rFonts w:ascii="Times New Roman" w:eastAsia="Times New Roman" w:hAnsi="Times New Roman" w:cs="Times New Roman"/>
          <w:color w:val="000000" w:themeColor="text1"/>
          <w:lang w:eastAsia="ru-RU"/>
        </w:rPr>
      </w:pPr>
    </w:p>
    <w:p w14:paraId="5D829B20" w14:textId="485A85F4" w:rsidR="00777C2A" w:rsidRDefault="00777C2A" w:rsidP="001E3949">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xml:space="preserve">Активное развитие платформенной экономики в последние годы, усилившее «конфликт» интересов между основными стейкхолдерами в рамках платформенной экономики (следствием этого стал процесс </w:t>
      </w:r>
      <w:proofErr w:type="spellStart"/>
      <w:r w:rsidRPr="009A45F8">
        <w:rPr>
          <w:rFonts w:ascii="Times New Roman" w:eastAsia="Times New Roman" w:hAnsi="Times New Roman" w:cs="Times New Roman"/>
          <w:color w:val="000000" w:themeColor="text1"/>
          <w:lang w:eastAsia="ru-RU"/>
        </w:rPr>
        <w:t>реклассификации</w:t>
      </w:r>
      <w:proofErr w:type="spellEnd"/>
      <w:r w:rsidRPr="009A45F8">
        <w:rPr>
          <w:rFonts w:ascii="Times New Roman" w:eastAsia="Times New Roman" w:hAnsi="Times New Roman" w:cs="Times New Roman"/>
          <w:color w:val="000000" w:themeColor="text1"/>
          <w:lang w:eastAsia="ru-RU"/>
        </w:rPr>
        <w:t xml:space="preserve"> платформенных работников как наемных работников, а не самозанятых) актуализировал вопрос нормативно-правового регулирования платформенной занятости и в первую очередь определения статуса платформенного работника. </w:t>
      </w:r>
    </w:p>
    <w:p w14:paraId="289B5A22" w14:textId="6ADDA22A" w:rsidR="001E3949" w:rsidRDefault="001E3949" w:rsidP="001E3949">
      <w:pPr>
        <w:shd w:val="clear" w:color="auto" w:fill="FFFFFF"/>
        <w:ind w:firstLine="708"/>
        <w:jc w:val="both"/>
        <w:rPr>
          <w:rFonts w:ascii="Times New Roman" w:eastAsia="Times New Roman" w:hAnsi="Times New Roman" w:cs="Times New Roman"/>
          <w:color w:val="000000" w:themeColor="text1"/>
          <w:lang w:eastAsia="ru-RU"/>
        </w:rPr>
      </w:pPr>
    </w:p>
    <w:p w14:paraId="53A320F7" w14:textId="5C14AB46" w:rsidR="001E3949" w:rsidRDefault="001E3949" w:rsidP="001E3949">
      <w:pPr>
        <w:shd w:val="clear" w:color="auto" w:fill="FFFFFF"/>
        <w:ind w:firstLine="708"/>
        <w:jc w:val="both"/>
        <w:rPr>
          <w:rFonts w:ascii="Times New Roman" w:eastAsia="Times New Roman" w:hAnsi="Times New Roman" w:cs="Times New Roman"/>
          <w:color w:val="000000" w:themeColor="text1"/>
          <w:lang w:eastAsia="ru-RU"/>
        </w:rPr>
      </w:pPr>
      <w:r w:rsidRPr="001E3949">
        <w:rPr>
          <w:rFonts w:ascii="Times New Roman" w:eastAsia="Times New Roman" w:hAnsi="Times New Roman" w:cs="Times New Roman"/>
          <w:i/>
          <w:iCs/>
          <w:color w:val="000000" w:themeColor="text1"/>
          <w:lang w:eastAsia="ru-RU"/>
        </w:rPr>
        <w:t xml:space="preserve">«Округ </w:t>
      </w:r>
      <w:proofErr w:type="spellStart"/>
      <w:r w:rsidRPr="001E3949">
        <w:rPr>
          <w:rFonts w:ascii="Times New Roman" w:eastAsia="Times New Roman" w:hAnsi="Times New Roman" w:cs="Times New Roman"/>
          <w:i/>
          <w:iCs/>
          <w:color w:val="000000" w:themeColor="text1"/>
          <w:lang w:eastAsia="ru-RU"/>
        </w:rPr>
        <w:t>Аллегейни</w:t>
      </w:r>
      <w:proofErr w:type="spellEnd"/>
      <w:r w:rsidRPr="001E3949">
        <w:rPr>
          <w:rFonts w:ascii="Times New Roman" w:eastAsia="Times New Roman" w:hAnsi="Times New Roman" w:cs="Times New Roman"/>
          <w:i/>
          <w:iCs/>
          <w:color w:val="000000" w:themeColor="text1"/>
          <w:lang w:eastAsia="ru-RU"/>
        </w:rPr>
        <w:t xml:space="preserve"> пережил серьезные преобразования за последние несколько лет, и </w:t>
      </w:r>
      <w:r w:rsidRPr="001E3949">
        <w:rPr>
          <w:rFonts w:ascii="Times New Roman" w:eastAsia="Times New Roman" w:hAnsi="Times New Roman" w:cs="Times New Roman"/>
          <w:b/>
          <w:bCs/>
          <w:i/>
          <w:iCs/>
          <w:color w:val="000000" w:themeColor="text1"/>
          <w:lang w:eastAsia="ru-RU"/>
        </w:rPr>
        <w:t>платформенная экономика ... действительно стала важной частью нашей экономики</w:t>
      </w:r>
      <w:r w:rsidRPr="001E3949">
        <w:rPr>
          <w:rFonts w:ascii="Times New Roman" w:eastAsia="Times New Roman" w:hAnsi="Times New Roman" w:cs="Times New Roman"/>
          <w:i/>
          <w:iCs/>
          <w:color w:val="000000" w:themeColor="text1"/>
          <w:lang w:eastAsia="ru-RU"/>
        </w:rPr>
        <w:t>»,</w:t>
      </w:r>
      <w:r w:rsidRPr="001E3949">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 Р</w:t>
      </w:r>
      <w:r w:rsidRPr="001E3949">
        <w:rPr>
          <w:rFonts w:ascii="Times New Roman" w:eastAsia="Times New Roman" w:hAnsi="Times New Roman" w:cs="Times New Roman"/>
          <w:color w:val="000000" w:themeColor="text1"/>
          <w:lang w:eastAsia="ru-RU"/>
        </w:rPr>
        <w:t xml:space="preserve">ич Фитцджеральд, </w:t>
      </w:r>
      <w:r>
        <w:rPr>
          <w:rFonts w:ascii="Times New Roman" w:eastAsia="Times New Roman" w:hAnsi="Times New Roman" w:cs="Times New Roman"/>
          <w:color w:val="000000" w:themeColor="text1"/>
          <w:lang w:eastAsia="ru-RU"/>
        </w:rPr>
        <w:t>глава</w:t>
      </w:r>
      <w:r w:rsidRPr="001E3949">
        <w:rPr>
          <w:rFonts w:ascii="Times New Roman" w:eastAsia="Times New Roman" w:hAnsi="Times New Roman" w:cs="Times New Roman"/>
          <w:color w:val="000000" w:themeColor="text1"/>
          <w:lang w:eastAsia="ru-RU"/>
        </w:rPr>
        <w:t xml:space="preserve"> округа</w:t>
      </w:r>
      <w:r>
        <w:rPr>
          <w:rFonts w:ascii="Times New Roman" w:eastAsia="Times New Roman" w:hAnsi="Times New Roman" w:cs="Times New Roman"/>
          <w:color w:val="000000" w:themeColor="text1"/>
          <w:lang w:eastAsia="ru-RU"/>
        </w:rPr>
        <w:t xml:space="preserve"> </w:t>
      </w:r>
      <w:proofErr w:type="spellStart"/>
      <w:r w:rsidRPr="001E3949">
        <w:rPr>
          <w:rFonts w:ascii="Times New Roman" w:eastAsia="Times New Roman" w:hAnsi="Times New Roman" w:cs="Times New Roman"/>
          <w:color w:val="000000" w:themeColor="text1"/>
          <w:lang w:eastAsia="ru-RU"/>
        </w:rPr>
        <w:t>Аллегейни</w:t>
      </w:r>
      <w:proofErr w:type="spellEnd"/>
      <w:r w:rsidRPr="001E3949">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штат </w:t>
      </w:r>
      <w:r w:rsidRPr="001E3949">
        <w:rPr>
          <w:rFonts w:ascii="Times New Roman" w:eastAsia="Times New Roman" w:hAnsi="Times New Roman" w:cs="Times New Roman"/>
          <w:color w:val="000000" w:themeColor="text1"/>
          <w:lang w:eastAsia="ru-RU"/>
        </w:rPr>
        <w:t xml:space="preserve">Пенсильвания, </w:t>
      </w:r>
      <w:r>
        <w:rPr>
          <w:rFonts w:ascii="Times New Roman" w:eastAsia="Times New Roman" w:hAnsi="Times New Roman" w:cs="Times New Roman"/>
          <w:color w:val="000000" w:themeColor="text1"/>
          <w:lang w:eastAsia="ru-RU"/>
        </w:rPr>
        <w:t>США</w:t>
      </w:r>
      <w:r w:rsidRPr="001E3949">
        <w:rPr>
          <w:rFonts w:ascii="Times New Roman" w:eastAsia="Times New Roman" w:hAnsi="Times New Roman" w:cs="Times New Roman"/>
          <w:color w:val="000000" w:themeColor="text1"/>
          <w:lang w:eastAsia="ru-RU"/>
        </w:rPr>
        <w:t xml:space="preserve">. </w:t>
      </w:r>
    </w:p>
    <w:p w14:paraId="53D2F3FF" w14:textId="77777777" w:rsidR="001E3949" w:rsidRPr="001E3949" w:rsidRDefault="001E3949" w:rsidP="001E3949">
      <w:pPr>
        <w:shd w:val="clear" w:color="auto" w:fill="FFFFFF"/>
        <w:ind w:firstLine="708"/>
        <w:jc w:val="both"/>
        <w:rPr>
          <w:rFonts w:ascii="Times New Roman" w:eastAsia="Times New Roman" w:hAnsi="Times New Roman" w:cs="Times New Roman"/>
          <w:color w:val="000000" w:themeColor="text1"/>
          <w:lang w:eastAsia="ru-RU"/>
        </w:rPr>
      </w:pPr>
    </w:p>
    <w:p w14:paraId="012E269C" w14:textId="5C7AC969" w:rsidR="00B5509C" w:rsidRPr="009C7721" w:rsidRDefault="001E3949" w:rsidP="001E3949">
      <w:pPr>
        <w:shd w:val="clear" w:color="auto" w:fill="FFFFFF"/>
        <w:ind w:firstLine="708"/>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В</w:t>
      </w:r>
      <w:r w:rsidR="00777C2A" w:rsidRPr="009A45F8">
        <w:rPr>
          <w:rFonts w:ascii="Times New Roman" w:eastAsia="Times New Roman" w:hAnsi="Times New Roman" w:cs="Times New Roman"/>
          <w:color w:val="000000" w:themeColor="text1"/>
          <w:lang w:eastAsia="ru-RU"/>
        </w:rPr>
        <w:t xml:space="preserve"> силу ряда особенностей американской государственного системы управления (вопросы регулирования трудовых отношений отнесены к компетенции штатов), это было </w:t>
      </w:r>
      <w:r w:rsidR="00777C2A" w:rsidRPr="009A45F8">
        <w:rPr>
          <w:rFonts w:ascii="Times New Roman" w:eastAsia="Times New Roman" w:hAnsi="Times New Roman" w:cs="Times New Roman"/>
          <w:color w:val="000000" w:themeColor="text1"/>
          <w:lang w:eastAsia="ru-RU"/>
        </w:rPr>
        <w:lastRenderedPageBreak/>
        <w:t>осуществлено на региональном уровне. </w:t>
      </w:r>
      <w:r w:rsidR="009C7721">
        <w:rPr>
          <w:rFonts w:ascii="Times New Roman" w:eastAsia="Times New Roman" w:hAnsi="Times New Roman" w:cs="Times New Roman"/>
          <w:color w:val="000000" w:themeColor="text1"/>
          <w:lang w:eastAsia="ru-RU"/>
        </w:rPr>
        <w:t xml:space="preserve">С 2017 года и по </w:t>
      </w:r>
      <w:r w:rsidR="00B5509C">
        <w:rPr>
          <w:rFonts w:ascii="Times New Roman" w:eastAsia="Times New Roman" w:hAnsi="Times New Roman" w:cs="Times New Roman"/>
          <w:color w:val="000000" w:themeColor="text1"/>
          <w:lang w:eastAsia="ru-RU"/>
        </w:rPr>
        <w:t>настоящий момент одним из самых</w:t>
      </w:r>
      <w:r w:rsidR="009C7721">
        <w:rPr>
          <w:rFonts w:ascii="Times New Roman" w:eastAsia="Times New Roman" w:hAnsi="Times New Roman" w:cs="Times New Roman"/>
          <w:color w:val="000000" w:themeColor="text1"/>
          <w:lang w:eastAsia="ru-RU"/>
        </w:rPr>
        <w:t xml:space="preserve"> ярких представителей</w:t>
      </w:r>
      <w:r w:rsidR="009C7721" w:rsidRPr="009C7721">
        <w:rPr>
          <w:rFonts w:ascii="Times New Roman" w:eastAsia="Times New Roman" w:hAnsi="Times New Roman" w:cs="Times New Roman"/>
          <w:color w:val="000000" w:themeColor="text1"/>
          <w:lang w:eastAsia="ru-RU"/>
        </w:rPr>
        <w:t xml:space="preserve">, </w:t>
      </w:r>
      <w:r w:rsidR="009C7721">
        <w:rPr>
          <w:rFonts w:ascii="Times New Roman" w:eastAsia="Times New Roman" w:hAnsi="Times New Roman" w:cs="Times New Roman"/>
          <w:color w:val="000000" w:themeColor="text1"/>
          <w:lang w:eastAsia="ru-RU"/>
        </w:rPr>
        <w:t>выступающий за социальную защищенность платформенных работников является сенатор от штата Вирджиния Марк Уорнер</w:t>
      </w:r>
      <w:r w:rsidR="009C7721" w:rsidRPr="009C7721">
        <w:rPr>
          <w:rFonts w:ascii="Times New Roman" w:eastAsia="Times New Roman" w:hAnsi="Times New Roman" w:cs="Times New Roman"/>
          <w:color w:val="000000" w:themeColor="text1"/>
          <w:lang w:eastAsia="ru-RU"/>
        </w:rPr>
        <w:t xml:space="preserve">. </w:t>
      </w:r>
    </w:p>
    <w:p w14:paraId="45507549" w14:textId="3AB03B1A" w:rsidR="00B5509C" w:rsidRDefault="00B5509C" w:rsidP="001E3949">
      <w:pPr>
        <w:shd w:val="clear" w:color="auto" w:fill="FFFFFF"/>
        <w:ind w:firstLine="708"/>
        <w:jc w:val="both"/>
        <w:rPr>
          <w:rFonts w:ascii="Times New Roman" w:eastAsia="Times New Roman" w:hAnsi="Times New Roman" w:cs="Times New Roman"/>
          <w:color w:val="000000" w:themeColor="text1"/>
          <w:lang w:eastAsia="ru-RU"/>
        </w:rPr>
      </w:pPr>
    </w:p>
    <w:p w14:paraId="15D81629" w14:textId="3B66D945" w:rsidR="00B5509C" w:rsidRPr="009C7721" w:rsidRDefault="00B5509C" w:rsidP="001E3949">
      <w:pPr>
        <w:shd w:val="clear" w:color="auto" w:fill="FFFFFF"/>
        <w:ind w:firstLine="708"/>
        <w:jc w:val="both"/>
        <w:rPr>
          <w:rFonts w:ascii="Times New Roman" w:eastAsia="Times New Roman" w:hAnsi="Times New Roman" w:cs="Times New Roman"/>
          <w:color w:val="000000" w:themeColor="text1"/>
          <w:lang w:eastAsia="ru-RU"/>
        </w:rPr>
      </w:pPr>
      <w:r w:rsidRPr="002E607B">
        <w:rPr>
          <w:rFonts w:ascii="Times New Roman" w:eastAsia="Times New Roman" w:hAnsi="Times New Roman" w:cs="Times New Roman"/>
          <w:i/>
          <w:iCs/>
          <w:color w:val="000000" w:themeColor="text1"/>
          <w:lang w:eastAsia="ru-RU"/>
        </w:rPr>
        <w:t>«Мы не можем и не должны пытаться регулировать нашу экономику так, чтобы она выглядела так, как это было 50 лет назад</w:t>
      </w:r>
      <w:r w:rsidR="007A7649" w:rsidRPr="002E607B">
        <w:rPr>
          <w:rFonts w:ascii="Times New Roman" w:eastAsia="Times New Roman" w:hAnsi="Times New Roman" w:cs="Times New Roman"/>
          <w:i/>
          <w:iCs/>
          <w:color w:val="000000" w:themeColor="text1"/>
          <w:lang w:eastAsia="ru-RU"/>
        </w:rPr>
        <w:t xml:space="preserve"> …</w:t>
      </w:r>
      <w:r w:rsidRPr="002E607B">
        <w:rPr>
          <w:rFonts w:ascii="Times New Roman" w:eastAsia="Times New Roman" w:hAnsi="Times New Roman" w:cs="Times New Roman"/>
          <w:i/>
          <w:iCs/>
          <w:color w:val="000000" w:themeColor="text1"/>
          <w:lang w:eastAsia="ru-RU"/>
        </w:rPr>
        <w:t xml:space="preserve"> Если мы хотим развивать нашу экономику и расширять возможности, </w:t>
      </w:r>
      <w:r w:rsidRPr="009C7721">
        <w:rPr>
          <w:rFonts w:ascii="Times New Roman" w:eastAsia="Times New Roman" w:hAnsi="Times New Roman" w:cs="Times New Roman"/>
          <w:b/>
          <w:bCs/>
          <w:i/>
          <w:iCs/>
          <w:color w:val="000000" w:themeColor="text1"/>
          <w:lang w:eastAsia="ru-RU"/>
        </w:rPr>
        <w:t>Конгресс должен предпринять шаги для расширения доступа к профессиональной подготовке и поддержки работников с доступом к гибким, портативным преимуществам, которые передаются от работы к работе</w:t>
      </w:r>
      <w:r w:rsidRPr="002E607B">
        <w:rPr>
          <w:rFonts w:ascii="Times New Roman" w:eastAsia="Times New Roman" w:hAnsi="Times New Roman" w:cs="Times New Roman"/>
          <w:i/>
          <w:iCs/>
          <w:color w:val="000000" w:themeColor="text1"/>
          <w:lang w:eastAsia="ru-RU"/>
        </w:rPr>
        <w:t>»</w:t>
      </w:r>
      <w:r w:rsidR="007A7649" w:rsidRPr="002E607B">
        <w:rPr>
          <w:rFonts w:ascii="Times New Roman" w:eastAsia="Times New Roman" w:hAnsi="Times New Roman" w:cs="Times New Roman"/>
          <w:i/>
          <w:iCs/>
          <w:color w:val="000000" w:themeColor="text1"/>
          <w:lang w:eastAsia="ru-RU"/>
        </w:rPr>
        <w:t>,</w:t>
      </w:r>
      <w:r w:rsidR="007A7649" w:rsidRPr="007A7649">
        <w:rPr>
          <w:rFonts w:ascii="Times New Roman" w:eastAsia="Times New Roman" w:hAnsi="Times New Roman" w:cs="Times New Roman"/>
          <w:color w:val="000000" w:themeColor="text1"/>
          <w:lang w:eastAsia="ru-RU"/>
        </w:rPr>
        <w:t xml:space="preserve"> – </w:t>
      </w:r>
      <w:r w:rsidR="009C7721">
        <w:rPr>
          <w:rFonts w:ascii="Times New Roman" w:eastAsia="Times New Roman" w:hAnsi="Times New Roman" w:cs="Times New Roman"/>
          <w:color w:val="000000" w:themeColor="text1"/>
          <w:lang w:eastAsia="ru-RU"/>
        </w:rPr>
        <w:t xml:space="preserve">Марк Уорнер </w:t>
      </w:r>
      <w:r w:rsidR="007A7649">
        <w:rPr>
          <w:rFonts w:ascii="Times New Roman" w:eastAsia="Times New Roman" w:hAnsi="Times New Roman" w:cs="Times New Roman"/>
          <w:color w:val="000000" w:themeColor="text1"/>
          <w:lang w:eastAsia="ru-RU"/>
        </w:rPr>
        <w:t>сенатор</w:t>
      </w:r>
      <w:r w:rsidR="009C7721" w:rsidRPr="009C7721">
        <w:rPr>
          <w:rFonts w:ascii="Times New Roman" w:eastAsia="Times New Roman" w:hAnsi="Times New Roman" w:cs="Times New Roman"/>
          <w:color w:val="000000" w:themeColor="text1"/>
          <w:lang w:eastAsia="ru-RU"/>
        </w:rPr>
        <w:t xml:space="preserve"> </w:t>
      </w:r>
      <w:r w:rsidR="009C7721">
        <w:rPr>
          <w:rFonts w:ascii="Times New Roman" w:eastAsia="Times New Roman" w:hAnsi="Times New Roman" w:cs="Times New Roman"/>
          <w:color w:val="000000" w:themeColor="text1"/>
          <w:lang w:eastAsia="ru-RU"/>
        </w:rPr>
        <w:t xml:space="preserve">от </w:t>
      </w:r>
      <w:r w:rsidR="007A7649">
        <w:rPr>
          <w:rFonts w:ascii="Times New Roman" w:eastAsia="Times New Roman" w:hAnsi="Times New Roman" w:cs="Times New Roman"/>
          <w:color w:val="000000" w:themeColor="text1"/>
          <w:lang w:eastAsia="ru-RU"/>
        </w:rPr>
        <w:t>штата Вирджиния</w:t>
      </w:r>
      <w:r w:rsidR="009C7721" w:rsidRPr="009C7721">
        <w:rPr>
          <w:rFonts w:ascii="Times New Roman" w:eastAsia="Times New Roman" w:hAnsi="Times New Roman" w:cs="Times New Roman"/>
          <w:color w:val="000000" w:themeColor="text1"/>
          <w:lang w:eastAsia="ru-RU"/>
        </w:rPr>
        <w:t xml:space="preserve">, </w:t>
      </w:r>
      <w:r w:rsidR="009C7721">
        <w:rPr>
          <w:rFonts w:ascii="Times New Roman" w:eastAsia="Times New Roman" w:hAnsi="Times New Roman" w:cs="Times New Roman"/>
          <w:color w:val="000000" w:themeColor="text1"/>
          <w:lang w:eastAsia="ru-RU"/>
        </w:rPr>
        <w:t>США</w:t>
      </w:r>
      <w:r w:rsidR="009C7721" w:rsidRPr="009C7721">
        <w:rPr>
          <w:rFonts w:ascii="Times New Roman" w:eastAsia="Times New Roman" w:hAnsi="Times New Roman" w:cs="Times New Roman"/>
          <w:color w:val="000000" w:themeColor="text1"/>
          <w:lang w:eastAsia="ru-RU"/>
        </w:rPr>
        <w:t xml:space="preserve">. </w:t>
      </w:r>
    </w:p>
    <w:p w14:paraId="7D4ED267" w14:textId="53EABB92" w:rsidR="009C7721" w:rsidRDefault="009C7721" w:rsidP="009C7721">
      <w:pPr>
        <w:shd w:val="clear" w:color="auto" w:fill="FFFFFF"/>
        <w:jc w:val="both"/>
        <w:rPr>
          <w:rFonts w:ascii="Times New Roman" w:eastAsia="Times New Roman" w:hAnsi="Times New Roman" w:cs="Times New Roman"/>
          <w:color w:val="000000" w:themeColor="text1"/>
          <w:lang w:eastAsia="ru-RU"/>
        </w:rPr>
      </w:pPr>
    </w:p>
    <w:p w14:paraId="6CF0CF0F" w14:textId="730510DC" w:rsidR="009C7721" w:rsidRPr="009C7721" w:rsidRDefault="005360D2" w:rsidP="00C978D7">
      <w:pPr>
        <w:shd w:val="clear" w:color="auto" w:fill="FFFFFF"/>
        <w:ind w:firstLine="708"/>
        <w:jc w:val="both"/>
        <w:rPr>
          <w:rFonts w:ascii="Times New Roman" w:eastAsia="Times New Roman" w:hAnsi="Times New Roman" w:cs="Times New Roman"/>
          <w:color w:val="000000" w:themeColor="text1"/>
          <w:lang w:eastAsia="ru-RU"/>
        </w:rPr>
      </w:pPr>
      <w:r w:rsidRPr="009C7721">
        <w:rPr>
          <w:rFonts w:ascii="Times New Roman" w:eastAsia="Times New Roman" w:hAnsi="Times New Roman" w:cs="Times New Roman"/>
          <w:color w:val="000000" w:themeColor="text1"/>
          <w:lang w:eastAsia="ru-RU"/>
        </w:rPr>
        <w:t xml:space="preserve">В течение </w:t>
      </w:r>
      <w:r>
        <w:rPr>
          <w:rFonts w:ascii="Times New Roman" w:eastAsia="Times New Roman" w:hAnsi="Times New Roman" w:cs="Times New Roman"/>
          <w:color w:val="000000" w:themeColor="text1"/>
          <w:lang w:eastAsia="ru-RU"/>
        </w:rPr>
        <w:t>нескольких</w:t>
      </w:r>
      <w:r w:rsidRPr="009C7721">
        <w:rPr>
          <w:rFonts w:ascii="Times New Roman" w:eastAsia="Times New Roman" w:hAnsi="Times New Roman" w:cs="Times New Roman"/>
          <w:color w:val="000000" w:themeColor="text1"/>
          <w:lang w:eastAsia="ru-RU"/>
        </w:rPr>
        <w:t xml:space="preserve"> лет</w:t>
      </w:r>
      <w:r w:rsidR="009C7721" w:rsidRPr="009C7721">
        <w:rPr>
          <w:rFonts w:ascii="Times New Roman" w:eastAsia="Times New Roman" w:hAnsi="Times New Roman" w:cs="Times New Roman"/>
          <w:color w:val="000000" w:themeColor="text1"/>
          <w:lang w:eastAsia="ru-RU"/>
        </w:rPr>
        <w:t xml:space="preserve"> сенатор</w:t>
      </w:r>
      <w:r w:rsidR="009C7721">
        <w:rPr>
          <w:rFonts w:ascii="Times New Roman" w:eastAsia="Times New Roman" w:hAnsi="Times New Roman" w:cs="Times New Roman"/>
          <w:color w:val="000000" w:themeColor="text1"/>
          <w:lang w:eastAsia="ru-RU"/>
        </w:rPr>
        <w:t xml:space="preserve"> </w:t>
      </w:r>
      <w:r w:rsidR="009C7721" w:rsidRPr="009C7721">
        <w:rPr>
          <w:rFonts w:ascii="Times New Roman" w:eastAsia="Times New Roman" w:hAnsi="Times New Roman" w:cs="Times New Roman"/>
          <w:color w:val="000000" w:themeColor="text1"/>
          <w:lang w:eastAsia="ru-RU"/>
        </w:rPr>
        <w:t xml:space="preserve">Уорнер говорил </w:t>
      </w:r>
      <w:r w:rsidR="00C978D7">
        <w:rPr>
          <w:rFonts w:ascii="Times New Roman" w:eastAsia="Times New Roman" w:hAnsi="Times New Roman" w:cs="Times New Roman"/>
          <w:color w:val="000000" w:themeColor="text1"/>
          <w:lang w:eastAsia="ru-RU"/>
        </w:rPr>
        <w:t xml:space="preserve">выступал за защиту прав </w:t>
      </w:r>
      <w:r w:rsidR="009C7721" w:rsidRPr="009C7721">
        <w:rPr>
          <w:rFonts w:ascii="Times New Roman" w:eastAsia="Times New Roman" w:hAnsi="Times New Roman" w:cs="Times New Roman"/>
          <w:color w:val="000000" w:themeColor="text1"/>
          <w:lang w:eastAsia="ru-RU"/>
        </w:rPr>
        <w:t>нужно американских рабочих</w:t>
      </w:r>
      <w:r w:rsidR="00C978D7">
        <w:rPr>
          <w:rFonts w:ascii="Times New Roman" w:eastAsia="Times New Roman" w:hAnsi="Times New Roman" w:cs="Times New Roman"/>
          <w:color w:val="000000" w:themeColor="text1"/>
          <w:lang w:eastAsia="ru-RU"/>
        </w:rPr>
        <w:t xml:space="preserve"> и отмечал</w:t>
      </w:r>
      <w:r w:rsidR="00C978D7" w:rsidRPr="00C978D7">
        <w:rPr>
          <w:rFonts w:ascii="Times New Roman" w:eastAsia="Times New Roman" w:hAnsi="Times New Roman" w:cs="Times New Roman"/>
          <w:color w:val="000000" w:themeColor="text1"/>
          <w:lang w:eastAsia="ru-RU"/>
        </w:rPr>
        <w:t xml:space="preserve">, </w:t>
      </w:r>
      <w:r w:rsidR="00C978D7">
        <w:rPr>
          <w:rFonts w:ascii="Times New Roman" w:eastAsia="Times New Roman" w:hAnsi="Times New Roman" w:cs="Times New Roman"/>
          <w:color w:val="000000" w:themeColor="text1"/>
          <w:lang w:eastAsia="ru-RU"/>
        </w:rPr>
        <w:t xml:space="preserve">что </w:t>
      </w:r>
      <w:r w:rsidR="009C7721" w:rsidRPr="009C7721">
        <w:rPr>
          <w:rFonts w:ascii="Times New Roman" w:eastAsia="Times New Roman" w:hAnsi="Times New Roman" w:cs="Times New Roman"/>
          <w:color w:val="000000" w:themeColor="text1"/>
          <w:lang w:eastAsia="ru-RU"/>
        </w:rPr>
        <w:t>система все чаще оставляет миллионы рабочи</w:t>
      </w:r>
      <w:r w:rsidR="00C978D7">
        <w:rPr>
          <w:rFonts w:ascii="Times New Roman" w:eastAsia="Times New Roman" w:hAnsi="Times New Roman" w:cs="Times New Roman"/>
          <w:color w:val="000000" w:themeColor="text1"/>
          <w:lang w:eastAsia="ru-RU"/>
        </w:rPr>
        <w:t>х за гранью социальной защищенности</w:t>
      </w:r>
      <w:r w:rsidR="00C978D7" w:rsidRPr="00C978D7">
        <w:rPr>
          <w:rFonts w:ascii="Times New Roman" w:eastAsia="Times New Roman" w:hAnsi="Times New Roman" w:cs="Times New Roman"/>
          <w:color w:val="000000" w:themeColor="text1"/>
          <w:lang w:eastAsia="ru-RU"/>
        </w:rPr>
        <w:t>.</w:t>
      </w:r>
      <w:r w:rsidR="00C978D7">
        <w:rPr>
          <w:rFonts w:ascii="Times New Roman" w:eastAsia="Times New Roman" w:hAnsi="Times New Roman" w:cs="Times New Roman"/>
          <w:color w:val="000000" w:themeColor="text1"/>
          <w:lang w:eastAsia="ru-RU"/>
        </w:rPr>
        <w:t xml:space="preserve"> В течение пандемии </w:t>
      </w:r>
      <w:proofErr w:type="spellStart"/>
      <w:r w:rsidR="00C978D7">
        <w:rPr>
          <w:rFonts w:ascii="Times New Roman" w:eastAsia="Times New Roman" w:hAnsi="Times New Roman" w:cs="Times New Roman"/>
          <w:color w:val="000000" w:themeColor="text1"/>
          <w:lang w:eastAsia="ru-RU"/>
        </w:rPr>
        <w:t>короновируса</w:t>
      </w:r>
      <w:proofErr w:type="spellEnd"/>
      <w:r w:rsidR="00C978D7">
        <w:rPr>
          <w:rFonts w:ascii="Times New Roman" w:eastAsia="Times New Roman" w:hAnsi="Times New Roman" w:cs="Times New Roman"/>
          <w:color w:val="000000" w:themeColor="text1"/>
          <w:lang w:eastAsia="ru-RU"/>
        </w:rPr>
        <w:t xml:space="preserve"> он </w:t>
      </w:r>
      <w:r w:rsidR="009C7721" w:rsidRPr="009C7721">
        <w:rPr>
          <w:rFonts w:ascii="Times New Roman" w:eastAsia="Times New Roman" w:hAnsi="Times New Roman" w:cs="Times New Roman"/>
          <w:color w:val="000000" w:themeColor="text1"/>
          <w:lang w:eastAsia="ru-RU"/>
        </w:rPr>
        <w:t>выступа</w:t>
      </w:r>
      <w:r w:rsidR="00C978D7">
        <w:rPr>
          <w:rFonts w:ascii="Times New Roman" w:eastAsia="Times New Roman" w:hAnsi="Times New Roman" w:cs="Times New Roman"/>
          <w:color w:val="000000" w:themeColor="text1"/>
          <w:lang w:eastAsia="ru-RU"/>
        </w:rPr>
        <w:t>л</w:t>
      </w:r>
      <w:r w:rsidR="009C7721" w:rsidRPr="009C7721">
        <w:rPr>
          <w:rFonts w:ascii="Times New Roman" w:eastAsia="Times New Roman" w:hAnsi="Times New Roman" w:cs="Times New Roman"/>
          <w:color w:val="000000" w:themeColor="text1"/>
          <w:lang w:eastAsia="ru-RU"/>
        </w:rPr>
        <w:t xml:space="preserve"> за оказание помощи </w:t>
      </w:r>
      <w:r w:rsidR="00C978D7">
        <w:rPr>
          <w:rFonts w:ascii="Times New Roman" w:eastAsia="Times New Roman" w:hAnsi="Times New Roman" w:cs="Times New Roman"/>
          <w:color w:val="000000" w:themeColor="text1"/>
          <w:lang w:eastAsia="ru-RU"/>
        </w:rPr>
        <w:t xml:space="preserve">платформенной экономике </w:t>
      </w:r>
      <w:r w:rsidR="009C7721" w:rsidRPr="009C7721">
        <w:rPr>
          <w:rFonts w:ascii="Times New Roman" w:eastAsia="Times New Roman" w:hAnsi="Times New Roman" w:cs="Times New Roman"/>
          <w:color w:val="000000" w:themeColor="text1"/>
          <w:lang w:eastAsia="ru-RU"/>
        </w:rPr>
        <w:t xml:space="preserve">и работникам </w:t>
      </w:r>
      <w:r w:rsidR="00C978D7">
        <w:rPr>
          <w:rFonts w:ascii="Times New Roman" w:eastAsia="Times New Roman" w:hAnsi="Times New Roman" w:cs="Times New Roman"/>
          <w:color w:val="000000" w:themeColor="text1"/>
          <w:lang w:eastAsia="ru-RU"/>
        </w:rPr>
        <w:t>платформ</w:t>
      </w:r>
      <w:r w:rsidR="009C7721" w:rsidRPr="009C7721">
        <w:rPr>
          <w:rFonts w:ascii="Times New Roman" w:eastAsia="Times New Roman" w:hAnsi="Times New Roman" w:cs="Times New Roman"/>
          <w:color w:val="000000" w:themeColor="text1"/>
          <w:lang w:eastAsia="ru-RU"/>
        </w:rPr>
        <w:t xml:space="preserve"> Сенатор. Уорнер успешно добился того, чтобы несколько крупных компаний, работающих в сфере </w:t>
      </w:r>
      <w:r w:rsidR="00C978D7">
        <w:rPr>
          <w:rFonts w:ascii="Times New Roman" w:eastAsia="Times New Roman" w:hAnsi="Times New Roman" w:cs="Times New Roman"/>
          <w:color w:val="000000" w:themeColor="text1"/>
          <w:lang w:eastAsia="ru-RU"/>
        </w:rPr>
        <w:t xml:space="preserve">платформенной </w:t>
      </w:r>
      <w:r w:rsidR="009C7721" w:rsidRPr="009C7721">
        <w:rPr>
          <w:rFonts w:ascii="Times New Roman" w:eastAsia="Times New Roman" w:hAnsi="Times New Roman" w:cs="Times New Roman"/>
          <w:color w:val="000000" w:themeColor="text1"/>
          <w:lang w:eastAsia="ru-RU"/>
        </w:rPr>
        <w:t>экономики</w:t>
      </w:r>
      <w:r w:rsidR="00C978D7">
        <w:rPr>
          <w:rFonts w:ascii="Times New Roman" w:eastAsia="Times New Roman" w:hAnsi="Times New Roman" w:cs="Times New Roman"/>
          <w:color w:val="000000" w:themeColor="text1"/>
          <w:lang w:eastAsia="ru-RU"/>
        </w:rPr>
        <w:t xml:space="preserve"> на территории штата Вирджиния</w:t>
      </w:r>
      <w:r w:rsidR="009C7721" w:rsidRPr="009C7721">
        <w:rPr>
          <w:rFonts w:ascii="Times New Roman" w:eastAsia="Times New Roman" w:hAnsi="Times New Roman" w:cs="Times New Roman"/>
          <w:color w:val="000000" w:themeColor="text1"/>
          <w:lang w:eastAsia="ru-RU"/>
        </w:rPr>
        <w:t xml:space="preserve">, в том числе </w:t>
      </w:r>
      <w:proofErr w:type="spellStart"/>
      <w:r w:rsidR="009C7721" w:rsidRPr="009C7721">
        <w:rPr>
          <w:rFonts w:ascii="Times New Roman" w:eastAsia="Times New Roman" w:hAnsi="Times New Roman" w:cs="Times New Roman"/>
          <w:color w:val="000000" w:themeColor="text1"/>
          <w:lang w:eastAsia="ru-RU"/>
        </w:rPr>
        <w:t>Lyft</w:t>
      </w:r>
      <w:proofErr w:type="spellEnd"/>
      <w:r w:rsidR="009C7721" w:rsidRPr="009C7721">
        <w:rPr>
          <w:rFonts w:ascii="Times New Roman" w:eastAsia="Times New Roman" w:hAnsi="Times New Roman" w:cs="Times New Roman"/>
          <w:color w:val="000000" w:themeColor="text1"/>
          <w:lang w:eastAsia="ru-RU"/>
        </w:rPr>
        <w:t xml:space="preserve"> и </w:t>
      </w:r>
      <w:proofErr w:type="spellStart"/>
      <w:r w:rsidR="009C7721" w:rsidRPr="009C7721">
        <w:rPr>
          <w:rFonts w:ascii="Times New Roman" w:eastAsia="Times New Roman" w:hAnsi="Times New Roman" w:cs="Times New Roman"/>
          <w:color w:val="000000" w:themeColor="text1"/>
          <w:lang w:eastAsia="ru-RU"/>
        </w:rPr>
        <w:t>Uber</w:t>
      </w:r>
      <w:proofErr w:type="spellEnd"/>
      <w:r w:rsidR="009C7721" w:rsidRPr="009C7721">
        <w:rPr>
          <w:rFonts w:ascii="Times New Roman" w:eastAsia="Times New Roman" w:hAnsi="Times New Roman" w:cs="Times New Roman"/>
          <w:color w:val="000000" w:themeColor="text1"/>
          <w:lang w:eastAsia="ru-RU"/>
        </w:rPr>
        <w:t>, расширили свою политику отпусков по болезни и защитили своих работников во время глобальной пандемии коронавируса.</w:t>
      </w:r>
    </w:p>
    <w:p w14:paraId="6F2AAE12" w14:textId="286E1AA0" w:rsidR="009C7721" w:rsidRDefault="009C7721" w:rsidP="00C978D7">
      <w:pPr>
        <w:shd w:val="clear" w:color="auto" w:fill="FFFFFF"/>
        <w:ind w:firstLine="708"/>
        <w:jc w:val="both"/>
        <w:rPr>
          <w:rFonts w:ascii="Times New Roman" w:eastAsia="Times New Roman" w:hAnsi="Times New Roman" w:cs="Times New Roman"/>
          <w:color w:val="000000" w:themeColor="text1"/>
          <w:lang w:eastAsia="ru-RU"/>
        </w:rPr>
      </w:pPr>
      <w:r w:rsidRPr="009C7721">
        <w:rPr>
          <w:rFonts w:ascii="Times New Roman" w:eastAsia="Times New Roman" w:hAnsi="Times New Roman" w:cs="Times New Roman"/>
          <w:color w:val="000000" w:themeColor="text1"/>
          <w:lang w:eastAsia="ru-RU"/>
        </w:rPr>
        <w:t xml:space="preserve">Сенатор Уорнер также продвигает инновационное законодательство о портативных пособиях, которое </w:t>
      </w:r>
      <w:r w:rsidR="00C978D7">
        <w:rPr>
          <w:rFonts w:ascii="Times New Roman" w:eastAsia="Times New Roman" w:hAnsi="Times New Roman" w:cs="Times New Roman"/>
          <w:color w:val="000000" w:themeColor="text1"/>
          <w:lang w:eastAsia="ru-RU"/>
        </w:rPr>
        <w:t>уже не первый раз упоминается в настоящем исследовании</w:t>
      </w:r>
      <w:r w:rsidR="00C978D7" w:rsidRPr="00C978D7">
        <w:rPr>
          <w:rFonts w:ascii="Times New Roman" w:eastAsia="Times New Roman" w:hAnsi="Times New Roman" w:cs="Times New Roman"/>
          <w:color w:val="000000" w:themeColor="text1"/>
          <w:lang w:eastAsia="ru-RU"/>
        </w:rPr>
        <w:t xml:space="preserve">. </w:t>
      </w:r>
      <w:r w:rsidR="00C978D7">
        <w:rPr>
          <w:rFonts w:ascii="Times New Roman" w:eastAsia="Times New Roman" w:hAnsi="Times New Roman" w:cs="Times New Roman"/>
          <w:color w:val="000000" w:themeColor="text1"/>
          <w:lang w:eastAsia="ru-RU"/>
        </w:rPr>
        <w:t>Портативные пособия помогут</w:t>
      </w:r>
      <w:r w:rsidRPr="009C7721">
        <w:rPr>
          <w:rFonts w:ascii="Times New Roman" w:eastAsia="Times New Roman" w:hAnsi="Times New Roman" w:cs="Times New Roman"/>
          <w:color w:val="000000" w:themeColor="text1"/>
          <w:lang w:eastAsia="ru-RU"/>
        </w:rPr>
        <w:t xml:space="preserve"> залатать </w:t>
      </w:r>
      <w:r w:rsidR="00C978D7">
        <w:rPr>
          <w:rFonts w:ascii="Times New Roman" w:eastAsia="Times New Roman" w:hAnsi="Times New Roman" w:cs="Times New Roman"/>
          <w:color w:val="000000" w:themeColor="text1"/>
          <w:lang w:eastAsia="ru-RU"/>
        </w:rPr>
        <w:t xml:space="preserve">заполнить существующие пробелы </w:t>
      </w:r>
      <w:r w:rsidRPr="009C7721">
        <w:rPr>
          <w:rFonts w:ascii="Times New Roman" w:eastAsia="Times New Roman" w:hAnsi="Times New Roman" w:cs="Times New Roman"/>
          <w:color w:val="000000" w:themeColor="text1"/>
          <w:lang w:eastAsia="ru-RU"/>
        </w:rPr>
        <w:t>в системе социальной защиты</w:t>
      </w:r>
      <w:r w:rsidR="00C978D7">
        <w:rPr>
          <w:rFonts w:ascii="Times New Roman" w:eastAsia="Times New Roman" w:hAnsi="Times New Roman" w:cs="Times New Roman"/>
          <w:color w:val="000000" w:themeColor="text1"/>
          <w:lang w:eastAsia="ru-RU"/>
        </w:rPr>
        <w:t xml:space="preserve"> </w:t>
      </w:r>
      <w:r w:rsidR="002205EC">
        <w:rPr>
          <w:rFonts w:ascii="Times New Roman" w:eastAsia="Times New Roman" w:hAnsi="Times New Roman" w:cs="Times New Roman"/>
          <w:color w:val="000000" w:themeColor="text1"/>
          <w:lang w:eastAsia="ru-RU"/>
        </w:rPr>
        <w:t>Соединенных Штатов</w:t>
      </w:r>
      <w:r w:rsidRPr="009C7721">
        <w:rPr>
          <w:rFonts w:ascii="Times New Roman" w:eastAsia="Times New Roman" w:hAnsi="Times New Roman" w:cs="Times New Roman"/>
          <w:color w:val="000000" w:themeColor="text1"/>
          <w:lang w:eastAsia="ru-RU"/>
        </w:rPr>
        <w:t xml:space="preserve">, которые мешают миллионам работников получить доступ к страхованию по безработице, медицинскому обслуживанию, отпуску по болезни и другим пособиям. С 2017 года он является </w:t>
      </w:r>
      <w:r w:rsidR="00C978D7">
        <w:rPr>
          <w:rFonts w:ascii="Times New Roman" w:eastAsia="Times New Roman" w:hAnsi="Times New Roman" w:cs="Times New Roman"/>
          <w:color w:val="000000" w:themeColor="text1"/>
          <w:lang w:eastAsia="ru-RU"/>
        </w:rPr>
        <w:t xml:space="preserve">вел в </w:t>
      </w:r>
      <w:r w:rsidRPr="009C7721">
        <w:rPr>
          <w:rFonts w:ascii="Times New Roman" w:eastAsia="Times New Roman" w:hAnsi="Times New Roman" w:cs="Times New Roman"/>
          <w:color w:val="000000" w:themeColor="text1"/>
          <w:lang w:eastAsia="ru-RU"/>
        </w:rPr>
        <w:t>Сенат</w:t>
      </w:r>
      <w:r w:rsidR="00C978D7">
        <w:rPr>
          <w:rFonts w:ascii="Times New Roman" w:eastAsia="Times New Roman" w:hAnsi="Times New Roman" w:cs="Times New Roman"/>
          <w:color w:val="000000" w:themeColor="text1"/>
          <w:lang w:eastAsia="ru-RU"/>
        </w:rPr>
        <w:t>е США</w:t>
      </w:r>
      <w:r w:rsidRPr="009C7721">
        <w:rPr>
          <w:rFonts w:ascii="Times New Roman" w:eastAsia="Times New Roman" w:hAnsi="Times New Roman" w:cs="Times New Roman"/>
          <w:color w:val="000000" w:themeColor="text1"/>
          <w:lang w:eastAsia="ru-RU"/>
        </w:rPr>
        <w:t xml:space="preserve"> Закон о пилотной программе </w:t>
      </w:r>
      <w:r w:rsidR="00C978D7">
        <w:rPr>
          <w:rFonts w:ascii="Times New Roman" w:eastAsia="Times New Roman" w:hAnsi="Times New Roman" w:cs="Times New Roman"/>
          <w:color w:val="000000" w:themeColor="text1"/>
          <w:lang w:eastAsia="ru-RU"/>
        </w:rPr>
        <w:t>«</w:t>
      </w:r>
      <w:r w:rsidRPr="009C7721">
        <w:rPr>
          <w:rFonts w:ascii="Times New Roman" w:eastAsia="Times New Roman" w:hAnsi="Times New Roman" w:cs="Times New Roman"/>
          <w:color w:val="000000" w:themeColor="text1"/>
          <w:lang w:eastAsia="ru-RU"/>
        </w:rPr>
        <w:t>Портативные пособия для независимых работников</w:t>
      </w:r>
      <w:r w:rsidR="00C978D7">
        <w:rPr>
          <w:rFonts w:ascii="Times New Roman" w:eastAsia="Times New Roman" w:hAnsi="Times New Roman" w:cs="Times New Roman"/>
          <w:color w:val="000000" w:themeColor="text1"/>
          <w:lang w:eastAsia="ru-RU"/>
        </w:rPr>
        <w:t>»</w:t>
      </w:r>
      <w:r w:rsidRPr="009C7721">
        <w:rPr>
          <w:rFonts w:ascii="Times New Roman" w:eastAsia="Times New Roman" w:hAnsi="Times New Roman" w:cs="Times New Roman"/>
          <w:color w:val="000000" w:themeColor="text1"/>
          <w:lang w:eastAsia="ru-RU"/>
        </w:rPr>
        <w:t>, в соответствии с которым будет создан фонд, позволяющий штатам, местным органам власти и некоммерческим организациям тестировать и внедрять модели портативных пособий, отражающие растущее число независимых подрядчиков в нашей рабочей силе. В 2020 году сенатор Уорнер и</w:t>
      </w:r>
      <w:r w:rsidR="00C978D7">
        <w:rPr>
          <w:rFonts w:ascii="Times New Roman" w:eastAsia="Times New Roman" w:hAnsi="Times New Roman" w:cs="Times New Roman"/>
          <w:color w:val="000000" w:themeColor="text1"/>
          <w:lang w:eastAsia="ru-RU"/>
        </w:rPr>
        <w:t xml:space="preserve"> ч</w:t>
      </w:r>
      <w:r w:rsidR="00C978D7" w:rsidRPr="00C978D7">
        <w:rPr>
          <w:rFonts w:ascii="Times New Roman" w:eastAsia="Times New Roman" w:hAnsi="Times New Roman" w:cs="Times New Roman"/>
          <w:color w:val="000000" w:themeColor="text1"/>
          <w:lang w:eastAsia="ru-RU"/>
        </w:rPr>
        <w:t xml:space="preserve">лен Палаты представителей США </w:t>
      </w:r>
      <w:proofErr w:type="spellStart"/>
      <w:r w:rsidR="00C978D7" w:rsidRPr="00C978D7">
        <w:rPr>
          <w:rFonts w:ascii="Times New Roman" w:eastAsia="Times New Roman" w:hAnsi="Times New Roman" w:cs="Times New Roman"/>
          <w:color w:val="000000" w:themeColor="text1"/>
          <w:lang w:eastAsia="ru-RU"/>
        </w:rPr>
        <w:t>Сьюзан</w:t>
      </w:r>
      <w:proofErr w:type="spellEnd"/>
      <w:r w:rsidR="00C978D7" w:rsidRPr="00C978D7">
        <w:rPr>
          <w:rFonts w:ascii="Times New Roman" w:eastAsia="Times New Roman" w:hAnsi="Times New Roman" w:cs="Times New Roman"/>
          <w:color w:val="000000" w:themeColor="text1"/>
          <w:lang w:eastAsia="ru-RU"/>
        </w:rPr>
        <w:t xml:space="preserve"> </w:t>
      </w:r>
      <w:proofErr w:type="spellStart"/>
      <w:r w:rsidR="00C978D7" w:rsidRPr="00C978D7">
        <w:rPr>
          <w:rFonts w:ascii="Times New Roman" w:eastAsia="Times New Roman" w:hAnsi="Times New Roman" w:cs="Times New Roman"/>
          <w:color w:val="000000" w:themeColor="text1"/>
          <w:lang w:eastAsia="ru-RU"/>
        </w:rPr>
        <w:t>Делбен</w:t>
      </w:r>
      <w:proofErr w:type="spellEnd"/>
      <w:r w:rsidR="00C978D7" w:rsidRPr="00C978D7">
        <w:rPr>
          <w:rFonts w:ascii="Times New Roman" w:eastAsia="Times New Roman" w:hAnsi="Times New Roman" w:cs="Times New Roman"/>
          <w:color w:val="000000" w:themeColor="text1"/>
          <w:lang w:eastAsia="ru-RU"/>
        </w:rPr>
        <w:t xml:space="preserve"> </w:t>
      </w:r>
      <w:r w:rsidRPr="009C7721">
        <w:rPr>
          <w:rFonts w:ascii="Times New Roman" w:eastAsia="Times New Roman" w:hAnsi="Times New Roman" w:cs="Times New Roman"/>
          <w:color w:val="000000" w:themeColor="text1"/>
          <w:lang w:eastAsia="ru-RU"/>
        </w:rPr>
        <w:t>представила законодательство о создании фонда для штатов для модернизации их технологических систем страхования от безработицы (UI) и реализации переносных программ пособий.</w:t>
      </w:r>
    </w:p>
    <w:p w14:paraId="2A0DC9A3" w14:textId="6DFD31C0" w:rsidR="00C978D7" w:rsidRDefault="00C978D7" w:rsidP="009C7721">
      <w:pPr>
        <w:shd w:val="clear" w:color="auto" w:fill="FFFFFF"/>
        <w:ind w:firstLine="708"/>
        <w:jc w:val="both"/>
        <w:rPr>
          <w:rFonts w:ascii="Times New Roman" w:eastAsia="Times New Roman" w:hAnsi="Times New Roman" w:cs="Times New Roman"/>
          <w:color w:val="000000" w:themeColor="text1"/>
          <w:lang w:eastAsia="ru-RU"/>
        </w:rPr>
      </w:pPr>
    </w:p>
    <w:p w14:paraId="256A9427" w14:textId="4F4D7808" w:rsidR="00C978D7" w:rsidRPr="00C978D7" w:rsidRDefault="00C978D7" w:rsidP="009C7721">
      <w:pPr>
        <w:shd w:val="clear" w:color="auto" w:fill="FFFFFF"/>
        <w:ind w:firstLine="708"/>
        <w:jc w:val="both"/>
        <w:rPr>
          <w:rFonts w:ascii="Times New Roman" w:eastAsia="Times New Roman" w:hAnsi="Times New Roman" w:cs="Times New Roman"/>
          <w:color w:val="000000" w:themeColor="text1"/>
          <w:lang w:eastAsia="ru-RU"/>
        </w:rPr>
      </w:pPr>
      <w:r w:rsidRPr="00C978D7">
        <w:rPr>
          <w:rFonts w:ascii="Times New Roman" w:eastAsia="Times New Roman" w:hAnsi="Times New Roman" w:cs="Times New Roman"/>
          <w:i/>
          <w:iCs/>
          <w:color w:val="000000" w:themeColor="text1"/>
          <w:lang w:eastAsia="ru-RU"/>
        </w:rPr>
        <w:t xml:space="preserve">«COVID-19 разрушает нашу местную экономику и приводит к историческому росту безработицы по всей стране. </w:t>
      </w:r>
      <w:r w:rsidRPr="00C978D7">
        <w:rPr>
          <w:rFonts w:ascii="Times New Roman" w:eastAsia="Times New Roman" w:hAnsi="Times New Roman" w:cs="Times New Roman"/>
          <w:b/>
          <w:bCs/>
          <w:i/>
          <w:iCs/>
          <w:color w:val="000000" w:themeColor="text1"/>
          <w:lang w:eastAsia="ru-RU"/>
        </w:rPr>
        <w:t>Конгресс должен предоставить штатам гибкость</w:t>
      </w:r>
      <w:r w:rsidRPr="00C978D7">
        <w:rPr>
          <w:rFonts w:ascii="Times New Roman" w:eastAsia="Times New Roman" w:hAnsi="Times New Roman" w:cs="Times New Roman"/>
          <w:i/>
          <w:iCs/>
          <w:color w:val="000000" w:themeColor="text1"/>
          <w:lang w:eastAsia="ru-RU"/>
        </w:rPr>
        <w:t xml:space="preserve"> для разработки новых программ льгот на долгосрочную перспективу, чтобы </w:t>
      </w:r>
      <w:r w:rsidRPr="00C978D7">
        <w:rPr>
          <w:rFonts w:ascii="Times New Roman" w:eastAsia="Times New Roman" w:hAnsi="Times New Roman" w:cs="Times New Roman"/>
          <w:b/>
          <w:bCs/>
          <w:i/>
          <w:iCs/>
          <w:color w:val="000000" w:themeColor="text1"/>
          <w:lang w:eastAsia="ru-RU"/>
        </w:rPr>
        <w:t>защитить независимых работников и предоставить им контроль над их пособиями</w:t>
      </w:r>
      <w:r w:rsidRPr="00C978D7">
        <w:rPr>
          <w:rFonts w:ascii="Times New Roman" w:eastAsia="Times New Roman" w:hAnsi="Times New Roman" w:cs="Times New Roman"/>
          <w:i/>
          <w:iCs/>
          <w:color w:val="000000" w:themeColor="text1"/>
          <w:lang w:eastAsia="ru-RU"/>
        </w:rPr>
        <w:t>. Никто не должен проваливаться сквозь трещины во время или после этой пандемии»,</w:t>
      </w:r>
      <w:r w:rsidRPr="00C978D7">
        <w:rPr>
          <w:rFonts w:ascii="Times New Roman" w:eastAsia="Times New Roman" w:hAnsi="Times New Roman" w:cs="Times New Roman"/>
          <w:color w:val="000000" w:themeColor="text1"/>
          <w:lang w:eastAsia="ru-RU"/>
        </w:rPr>
        <w:t xml:space="preserve"> – </w:t>
      </w:r>
      <w:r>
        <w:rPr>
          <w:rFonts w:ascii="Times New Roman" w:eastAsia="Times New Roman" w:hAnsi="Times New Roman" w:cs="Times New Roman"/>
          <w:color w:val="000000" w:themeColor="text1"/>
          <w:lang w:eastAsia="ru-RU"/>
        </w:rPr>
        <w:t>ч</w:t>
      </w:r>
      <w:r w:rsidRPr="00C978D7">
        <w:rPr>
          <w:rFonts w:ascii="Times New Roman" w:eastAsia="Times New Roman" w:hAnsi="Times New Roman" w:cs="Times New Roman"/>
          <w:color w:val="000000" w:themeColor="text1"/>
          <w:lang w:eastAsia="ru-RU"/>
        </w:rPr>
        <w:t xml:space="preserve">лен Палаты представителей США </w:t>
      </w:r>
      <w:proofErr w:type="spellStart"/>
      <w:r w:rsidRPr="00C978D7">
        <w:rPr>
          <w:rFonts w:ascii="Times New Roman" w:eastAsia="Times New Roman" w:hAnsi="Times New Roman" w:cs="Times New Roman"/>
          <w:color w:val="000000" w:themeColor="text1"/>
          <w:lang w:eastAsia="ru-RU"/>
        </w:rPr>
        <w:t>Сьюзан</w:t>
      </w:r>
      <w:proofErr w:type="spellEnd"/>
      <w:r w:rsidRPr="00C978D7">
        <w:rPr>
          <w:rFonts w:ascii="Times New Roman" w:eastAsia="Times New Roman" w:hAnsi="Times New Roman" w:cs="Times New Roman"/>
          <w:color w:val="000000" w:themeColor="text1"/>
          <w:lang w:eastAsia="ru-RU"/>
        </w:rPr>
        <w:t xml:space="preserve"> </w:t>
      </w:r>
      <w:proofErr w:type="spellStart"/>
      <w:r w:rsidRPr="00C978D7">
        <w:rPr>
          <w:rFonts w:ascii="Times New Roman" w:eastAsia="Times New Roman" w:hAnsi="Times New Roman" w:cs="Times New Roman"/>
          <w:color w:val="000000" w:themeColor="text1"/>
          <w:lang w:eastAsia="ru-RU"/>
        </w:rPr>
        <w:t>Делбен</w:t>
      </w:r>
      <w:proofErr w:type="spellEnd"/>
      <w:r w:rsidRPr="00C978D7">
        <w:rPr>
          <w:rFonts w:ascii="Times New Roman" w:eastAsia="Times New Roman" w:hAnsi="Times New Roman" w:cs="Times New Roman"/>
          <w:color w:val="000000" w:themeColor="text1"/>
          <w:lang w:eastAsia="ru-RU"/>
        </w:rPr>
        <w:t xml:space="preserve">. </w:t>
      </w:r>
    </w:p>
    <w:p w14:paraId="1C8E046B" w14:textId="77777777" w:rsidR="009C7721" w:rsidRPr="00B5509C" w:rsidRDefault="009C7721" w:rsidP="009C7721">
      <w:pPr>
        <w:shd w:val="clear" w:color="auto" w:fill="FFFFFF"/>
        <w:ind w:firstLine="708"/>
        <w:jc w:val="both"/>
        <w:rPr>
          <w:rFonts w:ascii="Times New Roman" w:eastAsia="Times New Roman" w:hAnsi="Times New Roman" w:cs="Times New Roman"/>
          <w:color w:val="000000" w:themeColor="text1"/>
          <w:lang w:eastAsia="ru-RU"/>
        </w:rPr>
      </w:pPr>
    </w:p>
    <w:p w14:paraId="0EA6AC62" w14:textId="25AC4F54" w:rsidR="00777C2A" w:rsidRDefault="00777C2A" w:rsidP="001E3949">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xml:space="preserve">В ноябре 2020 года на территории штата Калифорния был проведён референдум, в ходе которого был одобрен закон штата «О статусе работника онлайн-платформы» (так называемая </w:t>
      </w:r>
      <w:proofErr w:type="spellStart"/>
      <w:r w:rsidRPr="009A45F8">
        <w:rPr>
          <w:rFonts w:ascii="Times New Roman" w:eastAsia="Times New Roman" w:hAnsi="Times New Roman" w:cs="Times New Roman"/>
          <w:color w:val="000000" w:themeColor="text1"/>
          <w:lang w:eastAsia="ru-RU"/>
        </w:rPr>
        <w:t>Proposition</w:t>
      </w:r>
      <w:proofErr w:type="spellEnd"/>
      <w:r w:rsidRPr="009A45F8">
        <w:rPr>
          <w:rFonts w:ascii="Times New Roman" w:eastAsia="Times New Roman" w:hAnsi="Times New Roman" w:cs="Times New Roman"/>
          <w:color w:val="000000" w:themeColor="text1"/>
          <w:lang w:eastAsia="ru-RU"/>
        </w:rPr>
        <w:t xml:space="preserve"> 22, или </w:t>
      </w:r>
      <w:proofErr w:type="spellStart"/>
      <w:r w:rsidRPr="009A45F8">
        <w:rPr>
          <w:rFonts w:ascii="Times New Roman" w:eastAsia="Times New Roman" w:hAnsi="Times New Roman" w:cs="Times New Roman"/>
          <w:color w:val="000000" w:themeColor="text1"/>
          <w:lang w:eastAsia="ru-RU"/>
        </w:rPr>
        <w:t>Prop</w:t>
      </w:r>
      <w:proofErr w:type="spellEnd"/>
      <w:r w:rsidRPr="009A45F8">
        <w:rPr>
          <w:rFonts w:ascii="Times New Roman" w:eastAsia="Times New Roman" w:hAnsi="Times New Roman" w:cs="Times New Roman"/>
          <w:color w:val="000000" w:themeColor="text1"/>
          <w:lang w:eastAsia="ru-RU"/>
        </w:rPr>
        <w:t xml:space="preserve">. 22). Он выводит из-под действия другого закона штата </w:t>
      </w:r>
      <w:r w:rsidR="007A7649">
        <w:rPr>
          <w:rFonts w:ascii="Times New Roman" w:eastAsia="Times New Roman" w:hAnsi="Times New Roman" w:cs="Times New Roman"/>
          <w:color w:val="000000" w:themeColor="text1"/>
          <w:lang w:eastAsia="ru-RU"/>
        </w:rPr>
        <w:t xml:space="preserve">– </w:t>
      </w:r>
      <w:r w:rsidRPr="009A45F8">
        <w:rPr>
          <w:rFonts w:ascii="Times New Roman" w:eastAsia="Times New Roman" w:hAnsi="Times New Roman" w:cs="Times New Roman"/>
          <w:color w:val="000000" w:themeColor="text1"/>
          <w:lang w:eastAsia="ru-RU"/>
        </w:rPr>
        <w:t xml:space="preserve">«О занятости №5» (АВ 5), допускающего </w:t>
      </w:r>
      <w:proofErr w:type="spellStart"/>
      <w:r w:rsidRPr="009A45F8">
        <w:rPr>
          <w:rFonts w:ascii="Times New Roman" w:eastAsia="Times New Roman" w:hAnsi="Times New Roman" w:cs="Times New Roman"/>
          <w:color w:val="000000" w:themeColor="text1"/>
          <w:lang w:eastAsia="ru-RU"/>
        </w:rPr>
        <w:t>реклассификацию</w:t>
      </w:r>
      <w:proofErr w:type="spellEnd"/>
      <w:r w:rsidRPr="009A45F8">
        <w:rPr>
          <w:rFonts w:ascii="Times New Roman" w:eastAsia="Times New Roman" w:hAnsi="Times New Roman" w:cs="Times New Roman"/>
          <w:color w:val="000000" w:themeColor="text1"/>
          <w:lang w:eastAsia="ru-RU"/>
        </w:rPr>
        <w:t xml:space="preserve"> платформенных работников, ряд сегментов платформенной экономики, к примеру, занимающихся предоставлением транспортных услуг, а также вводит новую категорию занятых </w:t>
      </w:r>
      <w:r w:rsidR="002E607B" w:rsidRPr="002E607B">
        <w:rPr>
          <w:rFonts w:ascii="Times New Roman" w:eastAsia="Times New Roman" w:hAnsi="Times New Roman" w:cs="Times New Roman"/>
          <w:color w:val="000000" w:themeColor="text1"/>
          <w:lang w:eastAsia="ru-RU"/>
        </w:rPr>
        <w:t xml:space="preserve">– </w:t>
      </w:r>
      <w:r w:rsidRPr="009A45F8">
        <w:rPr>
          <w:rFonts w:ascii="Times New Roman" w:eastAsia="Times New Roman" w:hAnsi="Times New Roman" w:cs="Times New Roman"/>
          <w:color w:val="000000" w:themeColor="text1"/>
          <w:lang w:eastAsia="ru-RU"/>
        </w:rPr>
        <w:t>так называемых «независимых подрядчиков».</w:t>
      </w:r>
      <w:r>
        <w:rPr>
          <w:rStyle w:val="a6"/>
          <w:rFonts w:ascii="Times New Roman" w:eastAsia="Times New Roman" w:hAnsi="Times New Roman" w:cs="Times New Roman"/>
          <w:color w:val="000000" w:themeColor="text1"/>
          <w:lang w:eastAsia="ru-RU"/>
        </w:rPr>
        <w:footnoteReference w:id="11"/>
      </w:r>
    </w:p>
    <w:p w14:paraId="44AAEA38" w14:textId="66F9E611" w:rsidR="007A7649" w:rsidRPr="007A7649" w:rsidRDefault="007A7649" w:rsidP="007A7649">
      <w:pPr>
        <w:shd w:val="clear" w:color="auto" w:fill="FFFFFF"/>
        <w:ind w:firstLine="708"/>
        <w:jc w:val="both"/>
        <w:rPr>
          <w:rFonts w:ascii="Times New Roman" w:eastAsia="Times New Roman" w:hAnsi="Times New Roman" w:cs="Times New Roman"/>
          <w:color w:val="000000" w:themeColor="text1"/>
          <w:lang w:eastAsia="ru-RU"/>
        </w:rPr>
      </w:pPr>
    </w:p>
    <w:p w14:paraId="73E1BAE7" w14:textId="230027B2" w:rsidR="002E607B" w:rsidRPr="009A45F8" w:rsidRDefault="00777C2A" w:rsidP="002205EC">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Последнее, по сути, является новой моделью трудовых отношений, которая сочетает в себе элементы модели «сотрудника» (предоставление минимальных социальных гарантий), а также «самозанятого» (отсутствие формального статуса).</w:t>
      </w:r>
    </w:p>
    <w:p w14:paraId="6A3CA984" w14:textId="3C3FED47" w:rsidR="00777C2A" w:rsidRDefault="00777C2A" w:rsidP="002E607B">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xml:space="preserve">Данная модель позволяет </w:t>
      </w:r>
      <w:proofErr w:type="spellStart"/>
      <w:r w:rsidRPr="009A45F8">
        <w:rPr>
          <w:rFonts w:ascii="Times New Roman" w:eastAsia="Times New Roman" w:hAnsi="Times New Roman" w:cs="Times New Roman"/>
          <w:color w:val="000000" w:themeColor="text1"/>
          <w:lang w:eastAsia="ru-RU"/>
        </w:rPr>
        <w:t>траспортным</w:t>
      </w:r>
      <w:proofErr w:type="spellEnd"/>
      <w:r w:rsidRPr="009A45F8">
        <w:rPr>
          <w:rFonts w:ascii="Times New Roman" w:eastAsia="Times New Roman" w:hAnsi="Times New Roman" w:cs="Times New Roman"/>
          <w:color w:val="000000" w:themeColor="text1"/>
          <w:lang w:eastAsia="ru-RU"/>
        </w:rPr>
        <w:t xml:space="preserve"> онлайн-сервисам, таким как </w:t>
      </w:r>
      <w:proofErr w:type="spellStart"/>
      <w:r w:rsidRPr="009A45F8">
        <w:rPr>
          <w:rFonts w:ascii="Times New Roman" w:eastAsia="Times New Roman" w:hAnsi="Times New Roman" w:cs="Times New Roman"/>
          <w:color w:val="000000" w:themeColor="text1"/>
          <w:lang w:eastAsia="ru-RU"/>
        </w:rPr>
        <w:t>Uber</w:t>
      </w:r>
      <w:proofErr w:type="spellEnd"/>
      <w:r w:rsidRPr="009A45F8">
        <w:rPr>
          <w:rFonts w:ascii="Times New Roman" w:eastAsia="Times New Roman" w:hAnsi="Times New Roman" w:cs="Times New Roman"/>
          <w:color w:val="000000" w:themeColor="text1"/>
          <w:lang w:eastAsia="ru-RU"/>
        </w:rPr>
        <w:t xml:space="preserve"> обеспечивать своим работникам гибкость и свободу выбор. Водители могут принимать заказы от разных компаний (даже от конкурирующих, таких как </w:t>
      </w:r>
      <w:proofErr w:type="spellStart"/>
      <w:r w:rsidRPr="009A45F8">
        <w:rPr>
          <w:rFonts w:ascii="Times New Roman" w:eastAsia="Times New Roman" w:hAnsi="Times New Roman" w:cs="Times New Roman"/>
          <w:color w:val="000000" w:themeColor="text1"/>
          <w:lang w:eastAsia="ru-RU"/>
        </w:rPr>
        <w:t>Lyft</w:t>
      </w:r>
      <w:proofErr w:type="spellEnd"/>
      <w:r w:rsidRPr="009A45F8">
        <w:rPr>
          <w:rFonts w:ascii="Times New Roman" w:eastAsia="Times New Roman" w:hAnsi="Times New Roman" w:cs="Times New Roman"/>
          <w:color w:val="000000" w:themeColor="text1"/>
          <w:lang w:eastAsia="ru-RU"/>
        </w:rPr>
        <w:t>) и определять свой собственный график работы. При этом онлайн-платформа представляет работникам базовые (минимальные) социальные гарантии. Речь, в частности, идёт о предоставлени</w:t>
      </w:r>
      <w:r w:rsidR="002205EC">
        <w:rPr>
          <w:rFonts w:ascii="Times New Roman" w:eastAsia="Times New Roman" w:hAnsi="Times New Roman" w:cs="Times New Roman"/>
          <w:color w:val="000000" w:themeColor="text1"/>
          <w:lang w:eastAsia="ru-RU"/>
        </w:rPr>
        <w:t>и</w:t>
      </w:r>
      <w:r w:rsidRPr="009A45F8">
        <w:rPr>
          <w:rFonts w:ascii="Times New Roman" w:eastAsia="Times New Roman" w:hAnsi="Times New Roman" w:cs="Times New Roman"/>
          <w:color w:val="000000" w:themeColor="text1"/>
          <w:lang w:eastAsia="ru-RU"/>
        </w:rPr>
        <w:t xml:space="preserve"> оплачиваемого отпуска, оплачиваемых больничных листов, оплачиваемого отпуска по уходу за детьми и оплату сверхурочной работы (переработок). </w:t>
      </w:r>
    </w:p>
    <w:p w14:paraId="21572AEA" w14:textId="77777777" w:rsidR="002E607B" w:rsidRDefault="002E607B" w:rsidP="002E607B">
      <w:pPr>
        <w:shd w:val="clear" w:color="auto" w:fill="FFFFFF"/>
        <w:ind w:firstLine="708"/>
        <w:jc w:val="both"/>
        <w:rPr>
          <w:rFonts w:ascii="Times New Roman" w:eastAsia="Times New Roman" w:hAnsi="Times New Roman" w:cs="Times New Roman"/>
          <w:color w:val="000000" w:themeColor="text1"/>
          <w:lang w:eastAsia="ru-RU"/>
        </w:rPr>
      </w:pPr>
    </w:p>
    <w:p w14:paraId="4E303D9F" w14:textId="77777777" w:rsidR="002E607B" w:rsidRDefault="002E607B" w:rsidP="002E607B">
      <w:pPr>
        <w:shd w:val="clear" w:color="auto" w:fill="FFFFFF"/>
        <w:ind w:firstLine="708"/>
        <w:jc w:val="both"/>
        <w:rPr>
          <w:rFonts w:ascii="Times New Roman" w:eastAsia="Times New Roman" w:hAnsi="Times New Roman" w:cs="Times New Roman"/>
          <w:color w:val="000000" w:themeColor="text1"/>
          <w:lang w:eastAsia="ru-RU"/>
        </w:rPr>
      </w:pPr>
      <w:r w:rsidRPr="007A7649">
        <w:rPr>
          <w:rFonts w:ascii="Times New Roman" w:eastAsia="Times New Roman" w:hAnsi="Times New Roman" w:cs="Times New Roman"/>
          <w:i/>
          <w:iCs/>
          <w:color w:val="000000" w:themeColor="text1"/>
          <w:lang w:eastAsia="ru-RU"/>
        </w:rPr>
        <w:t xml:space="preserve">«В будущем вы увидите, как мы будем более громко выступать за новые законы, такие как </w:t>
      </w:r>
      <w:proofErr w:type="spellStart"/>
      <w:r w:rsidRPr="007A7649">
        <w:rPr>
          <w:rFonts w:ascii="Times New Roman" w:eastAsia="Times New Roman" w:hAnsi="Times New Roman" w:cs="Times New Roman"/>
          <w:i/>
          <w:iCs/>
          <w:color w:val="000000" w:themeColor="text1"/>
          <w:lang w:eastAsia="ru-RU"/>
        </w:rPr>
        <w:t>Prop</w:t>
      </w:r>
      <w:proofErr w:type="spellEnd"/>
      <w:r w:rsidRPr="007A7649">
        <w:rPr>
          <w:rFonts w:ascii="Times New Roman" w:eastAsia="Times New Roman" w:hAnsi="Times New Roman" w:cs="Times New Roman"/>
          <w:i/>
          <w:iCs/>
          <w:color w:val="000000" w:themeColor="text1"/>
          <w:lang w:eastAsia="ru-RU"/>
        </w:rPr>
        <w:t xml:space="preserve"> 22 … </w:t>
      </w:r>
      <w:proofErr w:type="spellStart"/>
      <w:r w:rsidRPr="007A7649">
        <w:rPr>
          <w:rFonts w:ascii="Times New Roman" w:eastAsia="Times New Roman" w:hAnsi="Times New Roman" w:cs="Times New Roman"/>
          <w:b/>
          <w:bCs/>
          <w:i/>
          <w:iCs/>
          <w:color w:val="000000" w:themeColor="text1"/>
          <w:lang w:eastAsia="ru-RU"/>
        </w:rPr>
        <w:t>Uber</w:t>
      </w:r>
      <w:proofErr w:type="spellEnd"/>
      <w:r w:rsidRPr="007A7649">
        <w:rPr>
          <w:rFonts w:ascii="Times New Roman" w:eastAsia="Times New Roman" w:hAnsi="Times New Roman" w:cs="Times New Roman"/>
          <w:b/>
          <w:bCs/>
          <w:i/>
          <w:iCs/>
          <w:color w:val="000000" w:themeColor="text1"/>
          <w:lang w:eastAsia="ru-RU"/>
        </w:rPr>
        <w:t xml:space="preserve"> надеется сотрудничать с правительствами США и всего мира, чтобы сделать это реальностью</w:t>
      </w:r>
      <w:r w:rsidRPr="007A7649">
        <w:rPr>
          <w:rFonts w:ascii="Times New Roman" w:eastAsia="Times New Roman" w:hAnsi="Times New Roman" w:cs="Times New Roman"/>
          <w:i/>
          <w:iCs/>
          <w:color w:val="000000" w:themeColor="text1"/>
          <w:lang w:eastAsia="ru-RU"/>
        </w:rPr>
        <w:t>»,</w:t>
      </w:r>
      <w:r w:rsidRPr="007A7649">
        <w:rPr>
          <w:rFonts w:ascii="Times New Roman" w:eastAsia="Times New Roman" w:hAnsi="Times New Roman" w:cs="Times New Roman"/>
          <w:color w:val="000000" w:themeColor="text1"/>
          <w:lang w:eastAsia="ru-RU"/>
        </w:rPr>
        <w:t xml:space="preserve"> – </w:t>
      </w:r>
      <w:r>
        <w:rPr>
          <w:rFonts w:ascii="Times New Roman" w:eastAsia="Times New Roman" w:hAnsi="Times New Roman" w:cs="Times New Roman"/>
          <w:color w:val="000000" w:themeColor="text1"/>
          <w:lang w:eastAsia="ru-RU"/>
        </w:rPr>
        <w:t>г</w:t>
      </w:r>
      <w:r w:rsidRPr="007A7649">
        <w:rPr>
          <w:rFonts w:ascii="Times New Roman" w:eastAsia="Times New Roman" w:hAnsi="Times New Roman" w:cs="Times New Roman"/>
          <w:color w:val="000000" w:themeColor="text1"/>
          <w:lang w:eastAsia="ru-RU"/>
        </w:rPr>
        <w:t xml:space="preserve">енеральный директор </w:t>
      </w:r>
      <w:proofErr w:type="spellStart"/>
      <w:r w:rsidRPr="007A7649">
        <w:rPr>
          <w:rFonts w:ascii="Times New Roman" w:eastAsia="Times New Roman" w:hAnsi="Times New Roman" w:cs="Times New Roman"/>
          <w:color w:val="000000" w:themeColor="text1"/>
          <w:lang w:eastAsia="ru-RU"/>
        </w:rPr>
        <w:t>Uber</w:t>
      </w:r>
      <w:proofErr w:type="spellEnd"/>
      <w:r w:rsidRPr="007A7649">
        <w:rPr>
          <w:rFonts w:ascii="Times New Roman" w:eastAsia="Times New Roman" w:hAnsi="Times New Roman" w:cs="Times New Roman"/>
          <w:color w:val="000000" w:themeColor="text1"/>
          <w:lang w:eastAsia="ru-RU"/>
        </w:rPr>
        <w:t xml:space="preserve"> Дара </w:t>
      </w:r>
      <w:proofErr w:type="spellStart"/>
      <w:r w:rsidRPr="007A7649">
        <w:rPr>
          <w:rFonts w:ascii="Times New Roman" w:eastAsia="Times New Roman" w:hAnsi="Times New Roman" w:cs="Times New Roman"/>
          <w:color w:val="000000" w:themeColor="text1"/>
          <w:lang w:eastAsia="ru-RU"/>
        </w:rPr>
        <w:t>Хосровшахи</w:t>
      </w:r>
      <w:proofErr w:type="spellEnd"/>
      <w:r w:rsidRPr="007A7649">
        <w:rPr>
          <w:rFonts w:ascii="Times New Roman" w:eastAsia="Times New Roman" w:hAnsi="Times New Roman" w:cs="Times New Roman"/>
          <w:color w:val="000000" w:themeColor="text1"/>
          <w:lang w:eastAsia="ru-RU"/>
        </w:rPr>
        <w:t>.</w:t>
      </w:r>
    </w:p>
    <w:p w14:paraId="2BB8E7B0" w14:textId="77777777" w:rsidR="002E607B" w:rsidRPr="007A7649" w:rsidRDefault="002E607B" w:rsidP="002E607B">
      <w:pPr>
        <w:shd w:val="clear" w:color="auto" w:fill="FFFFFF"/>
        <w:ind w:firstLine="708"/>
        <w:jc w:val="both"/>
        <w:rPr>
          <w:rFonts w:ascii="Times New Roman" w:eastAsia="Times New Roman" w:hAnsi="Times New Roman" w:cs="Times New Roman"/>
          <w:color w:val="000000" w:themeColor="text1"/>
          <w:lang w:eastAsia="ru-RU"/>
        </w:rPr>
      </w:pPr>
    </w:p>
    <w:p w14:paraId="6F9D0621" w14:textId="2CA97FBA" w:rsidR="002E607B" w:rsidRDefault="002E607B" w:rsidP="002E607B">
      <w:pPr>
        <w:shd w:val="clear" w:color="auto" w:fill="FFFFFF"/>
        <w:ind w:firstLine="708"/>
        <w:jc w:val="both"/>
        <w:rPr>
          <w:rFonts w:ascii="Times New Roman" w:eastAsia="Times New Roman" w:hAnsi="Times New Roman" w:cs="Times New Roman"/>
          <w:color w:val="000000" w:themeColor="text1"/>
          <w:lang w:eastAsia="ru-RU"/>
        </w:rPr>
      </w:pPr>
      <w:r w:rsidRPr="007A7649">
        <w:rPr>
          <w:rFonts w:ascii="Times New Roman" w:eastAsia="Times New Roman" w:hAnsi="Times New Roman" w:cs="Times New Roman"/>
          <w:i/>
          <w:iCs/>
          <w:color w:val="000000" w:themeColor="text1"/>
          <w:lang w:eastAsia="ru-RU"/>
        </w:rPr>
        <w:t xml:space="preserve">«Теперь мы смотрим вперед и по всей стране, готовые отстаивать новые структуры </w:t>
      </w:r>
      <w:r w:rsidRPr="007A7649">
        <w:rPr>
          <w:rFonts w:ascii="Times New Roman" w:eastAsia="Times New Roman" w:hAnsi="Times New Roman" w:cs="Times New Roman"/>
          <w:b/>
          <w:bCs/>
          <w:i/>
          <w:iCs/>
          <w:color w:val="000000" w:themeColor="text1"/>
          <w:lang w:eastAsia="ru-RU"/>
        </w:rPr>
        <w:t>льгот, которые являются портативными, пропорциональными и гибкими</w:t>
      </w:r>
      <w:r w:rsidRPr="007A7649">
        <w:rPr>
          <w:rFonts w:ascii="Times New Roman" w:eastAsia="Times New Roman" w:hAnsi="Times New Roman" w:cs="Times New Roman"/>
          <w:i/>
          <w:iCs/>
          <w:color w:val="000000" w:themeColor="text1"/>
          <w:lang w:eastAsia="ru-RU"/>
        </w:rPr>
        <w:t>»,</w:t>
      </w:r>
      <w:r w:rsidRPr="007A7649">
        <w:rPr>
          <w:rFonts w:ascii="Times New Roman" w:eastAsia="Times New Roman" w:hAnsi="Times New Roman" w:cs="Times New Roman"/>
          <w:color w:val="000000" w:themeColor="text1"/>
          <w:lang w:eastAsia="ru-RU"/>
        </w:rPr>
        <w:t xml:space="preserve"> – </w:t>
      </w:r>
      <w:r>
        <w:rPr>
          <w:rFonts w:ascii="Times New Roman" w:eastAsia="Times New Roman" w:hAnsi="Times New Roman" w:cs="Times New Roman"/>
          <w:color w:val="000000" w:themeColor="text1"/>
          <w:lang w:eastAsia="ru-RU"/>
        </w:rPr>
        <w:t>г</w:t>
      </w:r>
      <w:r w:rsidRPr="007A7649">
        <w:rPr>
          <w:rFonts w:ascii="Times New Roman" w:eastAsia="Times New Roman" w:hAnsi="Times New Roman" w:cs="Times New Roman"/>
          <w:color w:val="000000" w:themeColor="text1"/>
          <w:lang w:eastAsia="ru-RU"/>
        </w:rPr>
        <w:t xml:space="preserve">енеральный директор </w:t>
      </w:r>
      <w:proofErr w:type="spellStart"/>
      <w:r w:rsidRPr="007A7649">
        <w:rPr>
          <w:rFonts w:ascii="Times New Roman" w:eastAsia="Times New Roman" w:hAnsi="Times New Roman" w:cs="Times New Roman"/>
          <w:color w:val="000000" w:themeColor="text1"/>
          <w:lang w:eastAsia="ru-RU"/>
        </w:rPr>
        <w:t>DoorDash</w:t>
      </w:r>
      <w:proofErr w:type="spellEnd"/>
      <w:r w:rsidRPr="007A7649">
        <w:rPr>
          <w:rFonts w:ascii="Times New Roman" w:eastAsia="Times New Roman" w:hAnsi="Times New Roman" w:cs="Times New Roman"/>
          <w:color w:val="000000" w:themeColor="text1"/>
          <w:lang w:eastAsia="ru-RU"/>
        </w:rPr>
        <w:t xml:space="preserve"> Тони </w:t>
      </w:r>
      <w:proofErr w:type="spellStart"/>
      <w:r w:rsidRPr="007A7649">
        <w:rPr>
          <w:rFonts w:ascii="Times New Roman" w:eastAsia="Times New Roman" w:hAnsi="Times New Roman" w:cs="Times New Roman"/>
          <w:color w:val="000000" w:themeColor="text1"/>
          <w:lang w:eastAsia="ru-RU"/>
        </w:rPr>
        <w:t>Сюй</w:t>
      </w:r>
      <w:proofErr w:type="spellEnd"/>
      <w:r w:rsidRPr="007A7649">
        <w:rPr>
          <w:rFonts w:ascii="Times New Roman" w:eastAsia="Times New Roman" w:hAnsi="Times New Roman" w:cs="Times New Roman"/>
          <w:color w:val="000000" w:themeColor="text1"/>
          <w:lang w:eastAsia="ru-RU"/>
        </w:rPr>
        <w:t xml:space="preserve">.  </w:t>
      </w:r>
    </w:p>
    <w:p w14:paraId="7D95BEBC" w14:textId="77777777" w:rsidR="002205EC" w:rsidRDefault="002205EC" w:rsidP="002E607B">
      <w:pPr>
        <w:shd w:val="clear" w:color="auto" w:fill="FFFFFF"/>
        <w:ind w:firstLine="708"/>
        <w:jc w:val="both"/>
        <w:rPr>
          <w:rFonts w:ascii="Times New Roman" w:eastAsia="Times New Roman" w:hAnsi="Times New Roman" w:cs="Times New Roman"/>
          <w:color w:val="000000" w:themeColor="text1"/>
          <w:lang w:eastAsia="ru-RU"/>
        </w:rPr>
      </w:pPr>
    </w:p>
    <w:p w14:paraId="53005100" w14:textId="6C73AC65" w:rsidR="002E607B" w:rsidRPr="009A45F8" w:rsidRDefault="002205EC" w:rsidP="002E607B">
      <w:pPr>
        <w:shd w:val="clear" w:color="auto" w:fill="FFFFFF"/>
        <w:ind w:firstLine="708"/>
        <w:jc w:val="both"/>
        <w:rPr>
          <w:rFonts w:ascii="Times New Roman" w:eastAsia="Times New Roman" w:hAnsi="Times New Roman" w:cs="Times New Roman"/>
          <w:color w:val="000000" w:themeColor="text1"/>
          <w:lang w:eastAsia="ru-RU"/>
        </w:rPr>
      </w:pPr>
      <w:r w:rsidRPr="002205EC">
        <w:rPr>
          <w:rFonts w:ascii="Times New Roman" w:eastAsia="Times New Roman" w:hAnsi="Times New Roman" w:cs="Times New Roman"/>
          <w:color w:val="000000" w:themeColor="text1"/>
          <w:lang w:eastAsia="ru-RU"/>
        </w:rPr>
        <w:t xml:space="preserve">Важно отметить, что в настоящее время статус «независимого подрядчика» в Калифорнии фактически регулируется не только на основе </w:t>
      </w:r>
      <w:proofErr w:type="spellStart"/>
      <w:r w:rsidRPr="002205EC">
        <w:rPr>
          <w:rFonts w:ascii="Times New Roman" w:eastAsia="Times New Roman" w:hAnsi="Times New Roman" w:cs="Times New Roman"/>
          <w:color w:val="000000" w:themeColor="text1"/>
          <w:lang w:eastAsia="ru-RU"/>
        </w:rPr>
        <w:t>Proposition</w:t>
      </w:r>
      <w:proofErr w:type="spellEnd"/>
      <w:r w:rsidRPr="002205EC">
        <w:rPr>
          <w:rFonts w:ascii="Times New Roman" w:eastAsia="Times New Roman" w:hAnsi="Times New Roman" w:cs="Times New Roman"/>
          <w:color w:val="000000" w:themeColor="text1"/>
          <w:lang w:eastAsia="ru-RU"/>
        </w:rPr>
        <w:t xml:space="preserve"> 22, но и ряда других региональных нормативно-правовых актов. В частности, принятого в апреле 2020 года закона «О классификации работников: сотрудники и независимые подрядчики, предоставляющие профессиональные услуги» (АВ 2257), который вывел из-под действия АВ 5 порядка 100 видов профессиональной деятельности, в том числе связанных с платформенной экономикой. Кроме того, в настоящее время существует ряд законодательных предпосылок для нормативно-правового регулирования статуса платформенного работники на основе модели «независимого подрядчика» в региональном законодательстве за счёт использования законодательных «лакун», связанных с методикой классификации видов профессиональной деятельности (АВС), используемой на национальном уровне.</w:t>
      </w:r>
    </w:p>
    <w:p w14:paraId="7260FCEA" w14:textId="618C8661" w:rsidR="00A76316" w:rsidRDefault="00777C2A" w:rsidP="009C7721">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xml:space="preserve">Во многом принятие </w:t>
      </w:r>
      <w:proofErr w:type="spellStart"/>
      <w:r w:rsidRPr="009A45F8">
        <w:rPr>
          <w:rFonts w:ascii="Times New Roman" w:eastAsia="Times New Roman" w:hAnsi="Times New Roman" w:cs="Times New Roman"/>
          <w:color w:val="000000" w:themeColor="text1"/>
          <w:lang w:eastAsia="ru-RU"/>
        </w:rPr>
        <w:t>Proposition</w:t>
      </w:r>
      <w:proofErr w:type="spellEnd"/>
      <w:r w:rsidRPr="009A45F8">
        <w:rPr>
          <w:rFonts w:ascii="Times New Roman" w:eastAsia="Times New Roman" w:hAnsi="Times New Roman" w:cs="Times New Roman"/>
          <w:color w:val="000000" w:themeColor="text1"/>
          <w:lang w:eastAsia="ru-RU"/>
        </w:rPr>
        <w:t xml:space="preserve"> 22, законность которой оспаривается до сих пор, позволили не просто заложить основы для формирования модели устойчивого партнёрства на территории штата Калифорния, но и стало своего рода прецедентом. В настоящее время похожие законодательные инициативы планируются к принятию существуют в других американских штатах, в частности, в Нью-Йорке</w:t>
      </w:r>
      <w:r w:rsidR="002205EC" w:rsidRPr="002205EC">
        <w:rPr>
          <w:rFonts w:ascii="Times New Roman" w:eastAsia="Times New Roman" w:hAnsi="Times New Roman" w:cs="Times New Roman"/>
          <w:color w:val="000000" w:themeColor="text1"/>
          <w:lang w:eastAsia="ru-RU"/>
        </w:rPr>
        <w:t xml:space="preserve">, </w:t>
      </w:r>
      <w:r w:rsidR="002205EC">
        <w:rPr>
          <w:rFonts w:ascii="Times New Roman" w:eastAsia="Times New Roman" w:hAnsi="Times New Roman" w:cs="Times New Roman"/>
          <w:color w:val="000000" w:themeColor="text1"/>
          <w:lang w:eastAsia="ru-RU"/>
        </w:rPr>
        <w:t>Нью-Джерси</w:t>
      </w:r>
      <w:r w:rsidR="002205EC" w:rsidRPr="002205EC">
        <w:rPr>
          <w:rFonts w:ascii="Times New Roman" w:eastAsia="Times New Roman" w:hAnsi="Times New Roman" w:cs="Times New Roman"/>
          <w:color w:val="000000" w:themeColor="text1"/>
          <w:lang w:eastAsia="ru-RU"/>
        </w:rPr>
        <w:t xml:space="preserve">, </w:t>
      </w:r>
      <w:r w:rsidR="002205EC">
        <w:rPr>
          <w:rFonts w:ascii="Times New Roman" w:eastAsia="Times New Roman" w:hAnsi="Times New Roman" w:cs="Times New Roman"/>
          <w:color w:val="000000" w:themeColor="text1"/>
          <w:lang w:eastAsia="ru-RU"/>
        </w:rPr>
        <w:t xml:space="preserve">Вирджинии и </w:t>
      </w:r>
      <w:r w:rsidRPr="009A45F8">
        <w:rPr>
          <w:rFonts w:ascii="Times New Roman" w:eastAsia="Times New Roman" w:hAnsi="Times New Roman" w:cs="Times New Roman"/>
          <w:color w:val="000000" w:themeColor="text1"/>
          <w:lang w:eastAsia="ru-RU"/>
        </w:rPr>
        <w:t>Массачусетсе. При этом следует особо отметить, что расширение практики нормативно-правовое регулирования на региональном уровне создаёт предпосылки для осуществления этого и на национальном.  </w:t>
      </w:r>
    </w:p>
    <w:p w14:paraId="0ABBACF0" w14:textId="5CE6198D" w:rsidR="00A76316" w:rsidRDefault="00A76316" w:rsidP="00777C2A">
      <w:pPr>
        <w:shd w:val="clear" w:color="auto" w:fill="FFFFFF"/>
        <w:jc w:val="both"/>
        <w:rPr>
          <w:rFonts w:ascii="Times New Roman" w:eastAsia="Times New Roman" w:hAnsi="Times New Roman" w:cs="Times New Roman"/>
          <w:color w:val="000000" w:themeColor="text1"/>
          <w:lang w:eastAsia="ru-RU"/>
        </w:rPr>
      </w:pPr>
    </w:p>
    <w:p w14:paraId="026F1011" w14:textId="79C8077B" w:rsidR="00A76316" w:rsidRDefault="00A76316" w:rsidP="00777C2A">
      <w:pPr>
        <w:shd w:val="clear" w:color="auto" w:fill="FFFFFF"/>
        <w:jc w:val="both"/>
        <w:rPr>
          <w:rFonts w:ascii="Times New Roman" w:eastAsia="Times New Roman" w:hAnsi="Times New Roman" w:cs="Times New Roman"/>
          <w:color w:val="000000" w:themeColor="text1"/>
          <w:lang w:eastAsia="ru-RU"/>
        </w:rPr>
      </w:pPr>
    </w:p>
    <w:p w14:paraId="09D3F971" w14:textId="241522EB" w:rsidR="00A76316" w:rsidRDefault="00A76316" w:rsidP="00777C2A">
      <w:pPr>
        <w:shd w:val="clear" w:color="auto" w:fill="FFFFFF"/>
        <w:jc w:val="both"/>
        <w:rPr>
          <w:rFonts w:ascii="Times New Roman" w:eastAsia="Times New Roman" w:hAnsi="Times New Roman" w:cs="Times New Roman"/>
          <w:color w:val="000000" w:themeColor="text1"/>
          <w:lang w:eastAsia="ru-RU"/>
        </w:rPr>
      </w:pPr>
    </w:p>
    <w:p w14:paraId="59E9540E" w14:textId="674A9040" w:rsidR="00A76316" w:rsidRDefault="00A76316" w:rsidP="00777C2A">
      <w:pPr>
        <w:shd w:val="clear" w:color="auto" w:fill="FFFFFF"/>
        <w:jc w:val="both"/>
        <w:rPr>
          <w:rFonts w:ascii="Times New Roman" w:eastAsia="Times New Roman" w:hAnsi="Times New Roman" w:cs="Times New Roman"/>
          <w:color w:val="000000" w:themeColor="text1"/>
          <w:lang w:eastAsia="ru-RU"/>
        </w:rPr>
      </w:pPr>
    </w:p>
    <w:p w14:paraId="328CC80F" w14:textId="5DE3B500" w:rsidR="00A76316" w:rsidRDefault="00A76316" w:rsidP="00777C2A">
      <w:pPr>
        <w:shd w:val="clear" w:color="auto" w:fill="FFFFFF"/>
        <w:jc w:val="both"/>
        <w:rPr>
          <w:rFonts w:ascii="Times New Roman" w:eastAsia="Times New Roman" w:hAnsi="Times New Roman" w:cs="Times New Roman"/>
          <w:color w:val="000000" w:themeColor="text1"/>
          <w:lang w:eastAsia="ru-RU"/>
        </w:rPr>
      </w:pPr>
    </w:p>
    <w:p w14:paraId="03A39AC5" w14:textId="36751BE8" w:rsidR="00A76316" w:rsidRDefault="00A76316" w:rsidP="00777C2A">
      <w:pPr>
        <w:shd w:val="clear" w:color="auto" w:fill="FFFFFF"/>
        <w:jc w:val="both"/>
        <w:rPr>
          <w:rFonts w:ascii="Times New Roman" w:eastAsia="Times New Roman" w:hAnsi="Times New Roman" w:cs="Times New Roman"/>
          <w:color w:val="000000" w:themeColor="text1"/>
          <w:lang w:eastAsia="ru-RU"/>
        </w:rPr>
      </w:pPr>
    </w:p>
    <w:p w14:paraId="45BC70CB" w14:textId="693FE998" w:rsidR="00A76316" w:rsidRDefault="00A76316" w:rsidP="00777C2A">
      <w:pPr>
        <w:shd w:val="clear" w:color="auto" w:fill="FFFFFF"/>
        <w:jc w:val="both"/>
        <w:rPr>
          <w:rFonts w:ascii="Times New Roman" w:eastAsia="Times New Roman" w:hAnsi="Times New Roman" w:cs="Times New Roman"/>
          <w:color w:val="000000" w:themeColor="text1"/>
          <w:lang w:eastAsia="ru-RU"/>
        </w:rPr>
      </w:pPr>
    </w:p>
    <w:p w14:paraId="53F161DB" w14:textId="6E43EF23" w:rsidR="00A76316" w:rsidRDefault="00A76316" w:rsidP="00777C2A">
      <w:pPr>
        <w:shd w:val="clear" w:color="auto" w:fill="FFFFFF"/>
        <w:jc w:val="both"/>
        <w:rPr>
          <w:rFonts w:ascii="Times New Roman" w:eastAsia="Times New Roman" w:hAnsi="Times New Roman" w:cs="Times New Roman"/>
          <w:color w:val="000000" w:themeColor="text1"/>
          <w:lang w:eastAsia="ru-RU"/>
        </w:rPr>
      </w:pPr>
    </w:p>
    <w:p w14:paraId="3F3A1716" w14:textId="471F486E" w:rsidR="00A76316" w:rsidRDefault="00A76316" w:rsidP="00777C2A">
      <w:pPr>
        <w:shd w:val="clear" w:color="auto" w:fill="FFFFFF"/>
        <w:jc w:val="both"/>
        <w:rPr>
          <w:rFonts w:ascii="Times New Roman" w:eastAsia="Times New Roman" w:hAnsi="Times New Roman" w:cs="Times New Roman"/>
          <w:color w:val="000000" w:themeColor="text1"/>
          <w:lang w:eastAsia="ru-RU"/>
        </w:rPr>
      </w:pPr>
    </w:p>
    <w:p w14:paraId="162A8C7D" w14:textId="795C59CB" w:rsidR="007C1D3A" w:rsidRDefault="007C1D3A" w:rsidP="00777C2A">
      <w:pPr>
        <w:shd w:val="clear" w:color="auto" w:fill="FFFFFF"/>
        <w:jc w:val="both"/>
        <w:rPr>
          <w:rFonts w:ascii="Times New Roman" w:eastAsia="Times New Roman" w:hAnsi="Times New Roman" w:cs="Times New Roman"/>
          <w:color w:val="000000" w:themeColor="text1"/>
          <w:lang w:eastAsia="ru-RU"/>
        </w:rPr>
      </w:pPr>
    </w:p>
    <w:p w14:paraId="07F6A7D8" w14:textId="1C91CB2F" w:rsidR="00A76316" w:rsidRDefault="00A76316" w:rsidP="00777C2A">
      <w:pPr>
        <w:shd w:val="clear" w:color="auto" w:fill="FFFFFF"/>
        <w:jc w:val="both"/>
        <w:rPr>
          <w:rFonts w:ascii="Times New Roman" w:eastAsia="Times New Roman" w:hAnsi="Times New Roman" w:cs="Times New Roman"/>
          <w:color w:val="000000" w:themeColor="text1"/>
          <w:lang w:eastAsia="ru-RU"/>
        </w:rPr>
      </w:pPr>
    </w:p>
    <w:p w14:paraId="67321885" w14:textId="07E399A3" w:rsidR="00A76316" w:rsidRDefault="00A76316" w:rsidP="00777C2A">
      <w:pPr>
        <w:shd w:val="clear" w:color="auto" w:fill="FFFFFF"/>
        <w:jc w:val="both"/>
        <w:rPr>
          <w:rFonts w:ascii="Times New Roman" w:eastAsia="Times New Roman" w:hAnsi="Times New Roman" w:cs="Times New Roman"/>
          <w:color w:val="000000" w:themeColor="text1"/>
          <w:lang w:eastAsia="ru-RU"/>
        </w:rPr>
      </w:pPr>
    </w:p>
    <w:p w14:paraId="6FBE6B0E" w14:textId="38CE98E7" w:rsidR="00777C2A" w:rsidRPr="009A45F8" w:rsidRDefault="00777C2A" w:rsidP="008F54CF">
      <w:pPr>
        <w:pStyle w:val="2"/>
        <w:rPr>
          <w:rFonts w:eastAsia="Times New Roman"/>
          <w:lang w:eastAsia="ru-RU"/>
        </w:rPr>
      </w:pPr>
      <w:bookmarkStart w:id="16" w:name="_Toc81958480"/>
      <w:r w:rsidRPr="009A45F8">
        <w:rPr>
          <w:rFonts w:eastAsia="Times New Roman"/>
          <w:lang w:eastAsia="ru-RU"/>
        </w:rPr>
        <w:lastRenderedPageBreak/>
        <w:t>Законодательные предпосылки нормативно-правового регулирования модели устойчивого партнерства</w:t>
      </w:r>
      <w:bookmarkEnd w:id="16"/>
    </w:p>
    <w:p w14:paraId="771DE3D4" w14:textId="77777777" w:rsidR="00777C2A" w:rsidRPr="009A45F8" w:rsidRDefault="00777C2A" w:rsidP="00777C2A">
      <w:pPr>
        <w:shd w:val="clear" w:color="auto" w:fill="FFFFFF"/>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w:t>
      </w:r>
    </w:p>
    <w:p w14:paraId="50BA4403" w14:textId="0E1E6DC7" w:rsidR="00777C2A" w:rsidRDefault="00777C2A" w:rsidP="002E607B">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Нормативно-правовые регулирование модели устойчивого партнерства на основе законодательных предпосылок предполагает использование как существующего законодательства, на основе которых может в той или иной мере регулироваться платформенная занятость, так на разрабатываемые законодательные инициативы, направленных на закрепление статуса платформенного работника в условиях постепенно складывающей практики. При этом следует отметить, что данная форма институционализация и нормативной регламентации является наиболее распространённой в силу того, что-то настоящее время процесс нормативно-правовые регулирование модели устойчивого партнерства только начинает набирать обороты. </w:t>
      </w:r>
    </w:p>
    <w:p w14:paraId="40662058" w14:textId="28F39A86" w:rsidR="00067BD2" w:rsidRDefault="00067BD2" w:rsidP="002E607B">
      <w:pPr>
        <w:shd w:val="clear" w:color="auto" w:fill="FFFFFF"/>
        <w:ind w:firstLine="708"/>
        <w:jc w:val="both"/>
        <w:rPr>
          <w:rFonts w:ascii="Times New Roman" w:eastAsia="Times New Roman" w:hAnsi="Times New Roman" w:cs="Times New Roman"/>
          <w:color w:val="000000" w:themeColor="text1"/>
          <w:lang w:eastAsia="ru-RU"/>
        </w:rPr>
      </w:pPr>
    </w:p>
    <w:p w14:paraId="1F0E94D6" w14:textId="574F0E08" w:rsidR="00067BD2" w:rsidRDefault="00067BD2" w:rsidP="007C1D3A">
      <w:pPr>
        <w:pStyle w:val="3"/>
        <w:rPr>
          <w:rFonts w:eastAsia="Times New Roman"/>
          <w:lang w:eastAsia="ru-RU"/>
        </w:rPr>
      </w:pPr>
      <w:bookmarkStart w:id="17" w:name="_Toc81958481"/>
      <w:r w:rsidRPr="00A50D9A">
        <w:rPr>
          <w:rFonts w:eastAsia="Times New Roman"/>
          <w:lang w:eastAsia="ru-RU"/>
        </w:rPr>
        <w:t>Великобритания</w:t>
      </w:r>
      <w:bookmarkEnd w:id="17"/>
    </w:p>
    <w:p w14:paraId="0EDA24D9" w14:textId="77777777" w:rsidR="00067BD2" w:rsidRPr="00067BD2" w:rsidRDefault="00067BD2" w:rsidP="00067BD2">
      <w:pPr>
        <w:rPr>
          <w:lang w:eastAsia="ru-RU"/>
        </w:rPr>
      </w:pPr>
    </w:p>
    <w:p w14:paraId="7BADCE1D" w14:textId="77777777" w:rsidR="00627F20" w:rsidRDefault="00067BD2" w:rsidP="00067BD2">
      <w:pPr>
        <w:shd w:val="clear" w:color="auto" w:fill="FFFFFF"/>
        <w:ind w:firstLine="708"/>
        <w:jc w:val="both"/>
        <w:rPr>
          <w:rFonts w:ascii="Times New Roman" w:eastAsia="Times New Roman" w:hAnsi="Times New Roman" w:cs="Times New Roman"/>
          <w:color w:val="000000" w:themeColor="text1"/>
          <w:lang w:eastAsia="ru-RU"/>
        </w:rPr>
      </w:pPr>
      <w:r w:rsidRPr="00A50D9A">
        <w:rPr>
          <w:rFonts w:ascii="Times New Roman" w:eastAsia="Times New Roman" w:hAnsi="Times New Roman" w:cs="Times New Roman"/>
          <w:color w:val="000000" w:themeColor="text1"/>
          <w:lang w:eastAsia="ru-RU"/>
        </w:rPr>
        <w:t>Размер британской платформенной экономики по состоянию на 2020 год оценивается примерно в 20 млрд фунтов стерлингов. При этом количество платформенных работников, по разным оценкам (в зависимости от разной классификации работников</w:t>
      </w:r>
      <w:r w:rsidR="00627F20" w:rsidRPr="00627F20">
        <w:rPr>
          <w:rFonts w:ascii="Times New Roman" w:eastAsia="Times New Roman" w:hAnsi="Times New Roman" w:cs="Times New Roman"/>
          <w:color w:val="000000" w:themeColor="text1"/>
          <w:lang w:eastAsia="ru-RU"/>
        </w:rPr>
        <w:t>)</w:t>
      </w:r>
      <w:r w:rsidRPr="00A50D9A">
        <w:rPr>
          <w:rFonts w:ascii="Times New Roman" w:eastAsia="Times New Roman" w:hAnsi="Times New Roman" w:cs="Times New Roman"/>
          <w:color w:val="000000" w:themeColor="text1"/>
          <w:lang w:eastAsia="ru-RU"/>
        </w:rPr>
        <w:t xml:space="preserve"> составляло от 4 до 5 млн человек. </w:t>
      </w:r>
    </w:p>
    <w:p w14:paraId="23D905FA" w14:textId="19281E36" w:rsidR="00627F20" w:rsidRDefault="00067BD2" w:rsidP="00067BD2">
      <w:pPr>
        <w:shd w:val="clear" w:color="auto" w:fill="FFFFFF"/>
        <w:ind w:firstLine="708"/>
        <w:jc w:val="both"/>
      </w:pPr>
      <w:r w:rsidRPr="00A50D9A">
        <w:rPr>
          <w:rFonts w:ascii="Times New Roman" w:eastAsia="Times New Roman" w:hAnsi="Times New Roman" w:cs="Times New Roman"/>
          <w:color w:val="000000" w:themeColor="text1"/>
          <w:lang w:eastAsia="ru-RU"/>
        </w:rPr>
        <w:t xml:space="preserve">Примечателен тот факт, что за последние </w:t>
      </w:r>
      <w:r w:rsidR="00627F20">
        <w:rPr>
          <w:rFonts w:ascii="Times New Roman" w:eastAsia="Times New Roman" w:hAnsi="Times New Roman" w:cs="Times New Roman"/>
          <w:color w:val="000000" w:themeColor="text1"/>
          <w:lang w:eastAsia="ru-RU"/>
        </w:rPr>
        <w:t>три года</w:t>
      </w:r>
      <w:r w:rsidRPr="00A50D9A">
        <w:rPr>
          <w:rFonts w:ascii="Times New Roman" w:eastAsia="Times New Roman" w:hAnsi="Times New Roman" w:cs="Times New Roman"/>
          <w:color w:val="000000" w:themeColor="text1"/>
          <w:lang w:eastAsia="ru-RU"/>
        </w:rPr>
        <w:t xml:space="preserve"> число платформенных работников в Великобритании удвоилось. </w:t>
      </w:r>
      <w:r w:rsidR="00627F20">
        <w:rPr>
          <w:rFonts w:ascii="Times New Roman" w:eastAsia="Times New Roman" w:hAnsi="Times New Roman" w:cs="Times New Roman"/>
          <w:color w:val="000000" w:themeColor="text1"/>
          <w:lang w:eastAsia="ru-RU"/>
        </w:rPr>
        <w:t>Это подтверждает и</w:t>
      </w:r>
      <w:r w:rsidR="00627F20" w:rsidRPr="00627F20">
        <w:rPr>
          <w:rFonts w:ascii="Times New Roman" w:eastAsia="Times New Roman" w:hAnsi="Times New Roman" w:cs="Times New Roman"/>
          <w:color w:val="000000" w:themeColor="text1"/>
          <w:lang w:eastAsia="ru-RU"/>
        </w:rPr>
        <w:t xml:space="preserve">сследование, проведенное в Университете </w:t>
      </w:r>
      <w:proofErr w:type="spellStart"/>
      <w:r w:rsidR="00627F20" w:rsidRPr="00627F20">
        <w:rPr>
          <w:rFonts w:ascii="Times New Roman" w:eastAsia="Times New Roman" w:hAnsi="Times New Roman" w:cs="Times New Roman"/>
          <w:color w:val="000000" w:themeColor="text1"/>
          <w:lang w:eastAsia="ru-RU"/>
        </w:rPr>
        <w:t>Хартфордшира</w:t>
      </w:r>
      <w:proofErr w:type="spellEnd"/>
      <w:r w:rsidR="00627F20" w:rsidRPr="00627F20">
        <w:rPr>
          <w:rFonts w:ascii="Times New Roman" w:eastAsia="Times New Roman" w:hAnsi="Times New Roman" w:cs="Times New Roman"/>
          <w:color w:val="000000" w:themeColor="text1"/>
          <w:lang w:eastAsia="ru-RU"/>
        </w:rPr>
        <w:t xml:space="preserve">. </w:t>
      </w:r>
      <w:r w:rsidR="00627F20">
        <w:rPr>
          <w:rFonts w:ascii="Times New Roman" w:eastAsia="Times New Roman" w:hAnsi="Times New Roman" w:cs="Times New Roman"/>
          <w:color w:val="000000" w:themeColor="text1"/>
          <w:lang w:eastAsia="ru-RU"/>
        </w:rPr>
        <w:t>Согласно полученным данным</w:t>
      </w:r>
      <w:r w:rsidR="00627F20" w:rsidRPr="00627F20">
        <w:rPr>
          <w:rFonts w:ascii="Times New Roman" w:eastAsia="Times New Roman" w:hAnsi="Times New Roman" w:cs="Times New Roman"/>
          <w:color w:val="000000" w:themeColor="text1"/>
          <w:lang w:eastAsia="ru-RU"/>
        </w:rPr>
        <w:t xml:space="preserve">, количество </w:t>
      </w:r>
      <w:r w:rsidR="00627F20">
        <w:rPr>
          <w:rFonts w:ascii="Times New Roman" w:eastAsia="Times New Roman" w:hAnsi="Times New Roman" w:cs="Times New Roman"/>
          <w:color w:val="000000" w:themeColor="text1"/>
          <w:lang w:eastAsia="ru-RU"/>
        </w:rPr>
        <w:t>платформенных занятых</w:t>
      </w:r>
      <w:r w:rsidR="00627F20" w:rsidRPr="00627F20">
        <w:rPr>
          <w:rFonts w:ascii="Times New Roman" w:eastAsia="Times New Roman" w:hAnsi="Times New Roman" w:cs="Times New Roman"/>
          <w:color w:val="000000" w:themeColor="text1"/>
          <w:lang w:eastAsia="ru-RU"/>
        </w:rPr>
        <w:t xml:space="preserve"> в Великобритании выросло с 2,3 миллиона до 4,7 миллиона в период с 2016 по 2019 год.</w:t>
      </w:r>
      <w:r w:rsidR="00627F20">
        <w:rPr>
          <w:rFonts w:ascii="Times New Roman" w:eastAsia="Times New Roman" w:hAnsi="Times New Roman" w:cs="Times New Roman"/>
          <w:color w:val="000000" w:themeColor="text1"/>
          <w:lang w:eastAsia="ru-RU"/>
        </w:rPr>
        <w:t xml:space="preserve"> По прогнозам </w:t>
      </w:r>
      <w:proofErr w:type="spellStart"/>
      <w:r w:rsidR="00627F20" w:rsidRPr="00627F20">
        <w:rPr>
          <w:rFonts w:ascii="Times New Roman" w:eastAsia="Times New Roman" w:hAnsi="Times New Roman" w:cs="Times New Roman"/>
          <w:color w:val="000000" w:themeColor="text1"/>
          <w:lang w:eastAsia="ru-RU"/>
        </w:rPr>
        <w:t>StandOutCV</w:t>
      </w:r>
      <w:proofErr w:type="spellEnd"/>
      <w:r w:rsidR="00627F20">
        <w:rPr>
          <w:rFonts w:ascii="Times New Roman" w:eastAsia="Times New Roman" w:hAnsi="Times New Roman" w:cs="Times New Roman"/>
          <w:color w:val="000000" w:themeColor="text1"/>
          <w:lang w:eastAsia="ru-RU"/>
        </w:rPr>
        <w:t xml:space="preserve"> к</w:t>
      </w:r>
      <w:r w:rsidRPr="00A50D9A">
        <w:rPr>
          <w:rFonts w:ascii="Times New Roman" w:eastAsia="Times New Roman" w:hAnsi="Times New Roman" w:cs="Times New Roman"/>
          <w:color w:val="000000" w:themeColor="text1"/>
          <w:lang w:eastAsia="ru-RU"/>
        </w:rPr>
        <w:t xml:space="preserve"> 2022 году ожидается ее рост до 7,</w:t>
      </w:r>
      <w:r w:rsidR="00627F20" w:rsidRPr="00627F20">
        <w:rPr>
          <w:rFonts w:ascii="Times New Roman" w:eastAsia="Times New Roman" w:hAnsi="Times New Roman" w:cs="Times New Roman"/>
          <w:color w:val="000000" w:themeColor="text1"/>
          <w:lang w:eastAsia="ru-RU"/>
        </w:rPr>
        <w:t>5</w:t>
      </w:r>
      <w:r w:rsidRPr="00A50D9A">
        <w:rPr>
          <w:rFonts w:ascii="Times New Roman" w:eastAsia="Times New Roman" w:hAnsi="Times New Roman" w:cs="Times New Roman"/>
          <w:color w:val="000000" w:themeColor="text1"/>
          <w:lang w:eastAsia="ru-RU"/>
        </w:rPr>
        <w:t xml:space="preserve"> млн человек по мере роста безработицы и увеличения числа людей, переходящих на гибкий график.</w:t>
      </w:r>
      <w:r>
        <w:t xml:space="preserve"> </w:t>
      </w:r>
    </w:p>
    <w:p w14:paraId="4F0DD740" w14:textId="7BFFAF07" w:rsidR="00627F20" w:rsidRDefault="00627F20" w:rsidP="00067BD2">
      <w:pPr>
        <w:shd w:val="clear" w:color="auto" w:fill="FFFFFF"/>
        <w:ind w:firstLine="708"/>
        <w:jc w:val="both"/>
      </w:pPr>
    </w:p>
    <w:p w14:paraId="20152F4C" w14:textId="7462FBC2" w:rsidR="00627F20" w:rsidRPr="00E95B8E" w:rsidRDefault="00627F20" w:rsidP="00627F20">
      <w:pPr>
        <w:shd w:val="clear" w:color="auto" w:fill="FFFFFF"/>
        <w:jc w:val="both"/>
        <w:rPr>
          <w:rFonts w:ascii="Times New Roman" w:eastAsia="Times New Roman" w:hAnsi="Times New Roman" w:cs="Times New Roman"/>
          <w:b/>
          <w:bCs/>
          <w:color w:val="000000" w:themeColor="text1"/>
          <w:lang w:eastAsia="ru-RU"/>
        </w:rPr>
      </w:pPr>
      <w:r w:rsidRPr="009A45F8">
        <w:rPr>
          <w:rFonts w:ascii="Times New Roman" w:eastAsia="Times New Roman" w:hAnsi="Times New Roman" w:cs="Times New Roman"/>
          <w:b/>
          <w:bCs/>
          <w:color w:val="000000" w:themeColor="text1"/>
          <w:lang w:eastAsia="ru-RU"/>
        </w:rPr>
        <w:t xml:space="preserve">Рисунок </w:t>
      </w:r>
      <w:r w:rsidR="002C1F48">
        <w:rPr>
          <w:rFonts w:ascii="Times New Roman" w:eastAsia="Times New Roman" w:hAnsi="Times New Roman" w:cs="Times New Roman"/>
          <w:b/>
          <w:bCs/>
          <w:color w:val="000000" w:themeColor="text1"/>
          <w:lang w:eastAsia="ru-RU"/>
        </w:rPr>
        <w:t>2</w:t>
      </w:r>
      <w:r w:rsidR="00936B80" w:rsidRPr="00C41CA6">
        <w:rPr>
          <w:rFonts w:ascii="Times New Roman" w:eastAsia="Times New Roman" w:hAnsi="Times New Roman" w:cs="Times New Roman"/>
          <w:b/>
          <w:bCs/>
          <w:color w:val="000000" w:themeColor="text1"/>
          <w:lang w:eastAsia="ru-RU"/>
        </w:rPr>
        <w:t>3</w:t>
      </w:r>
      <w:r w:rsidRPr="009A45F8">
        <w:rPr>
          <w:rFonts w:ascii="Times New Roman" w:eastAsia="Times New Roman" w:hAnsi="Times New Roman" w:cs="Times New Roman"/>
          <w:b/>
          <w:bCs/>
          <w:color w:val="000000" w:themeColor="text1"/>
          <w:lang w:eastAsia="ru-RU"/>
        </w:rPr>
        <w:t xml:space="preserve">. </w:t>
      </w:r>
      <w:r>
        <w:rPr>
          <w:rFonts w:ascii="Times New Roman" w:eastAsia="Times New Roman" w:hAnsi="Times New Roman" w:cs="Times New Roman"/>
          <w:b/>
          <w:bCs/>
          <w:color w:val="000000" w:themeColor="text1"/>
          <w:lang w:eastAsia="ru-RU"/>
        </w:rPr>
        <w:t>Число платформенных работников в Великобритании</w:t>
      </w:r>
      <w:r w:rsidRPr="00E95B8E">
        <w:rPr>
          <w:rFonts w:ascii="Times New Roman" w:eastAsia="Times New Roman" w:hAnsi="Times New Roman" w:cs="Times New Roman"/>
          <w:b/>
          <w:bCs/>
          <w:color w:val="000000" w:themeColor="text1"/>
          <w:lang w:eastAsia="ru-RU"/>
        </w:rPr>
        <w:t xml:space="preserve"> 20</w:t>
      </w:r>
      <w:r>
        <w:rPr>
          <w:rFonts w:ascii="Times New Roman" w:eastAsia="Times New Roman" w:hAnsi="Times New Roman" w:cs="Times New Roman"/>
          <w:b/>
          <w:bCs/>
          <w:color w:val="000000" w:themeColor="text1"/>
          <w:lang w:eastAsia="ru-RU"/>
        </w:rPr>
        <w:t>16-2022 гг</w:t>
      </w:r>
      <w:r w:rsidRPr="00E95B8E">
        <w:rPr>
          <w:rFonts w:ascii="Times New Roman" w:eastAsia="Times New Roman" w:hAnsi="Times New Roman" w:cs="Times New Roman"/>
          <w:b/>
          <w:bCs/>
          <w:color w:val="000000" w:themeColor="text1"/>
          <w:lang w:eastAsia="ru-RU"/>
        </w:rPr>
        <w:t>.</w:t>
      </w:r>
    </w:p>
    <w:p w14:paraId="22A5F1FB" w14:textId="5340F1E4" w:rsidR="00627F20" w:rsidRDefault="00627F20" w:rsidP="00067BD2">
      <w:pPr>
        <w:shd w:val="clear" w:color="auto" w:fill="FFFFFF"/>
        <w:ind w:firstLine="708"/>
        <w:jc w:val="both"/>
        <w:rPr>
          <w:rFonts w:ascii="Times New Roman" w:hAnsi="Times New Roman" w:cs="Times New Roman"/>
        </w:rPr>
      </w:pPr>
    </w:p>
    <w:p w14:paraId="7D8C8B25" w14:textId="23352CBD" w:rsidR="00627F20" w:rsidRDefault="00627F20" w:rsidP="00627F20">
      <w:pPr>
        <w:shd w:val="clear" w:color="auto" w:fill="FFFFFF"/>
        <w:jc w:val="both"/>
        <w:rPr>
          <w:rFonts w:ascii="Times New Roman" w:hAnsi="Times New Roman" w:cs="Times New Roman"/>
        </w:rPr>
      </w:pPr>
      <w:r w:rsidRPr="00627F20">
        <w:rPr>
          <w:rFonts w:ascii="Times New Roman" w:hAnsi="Times New Roman" w:cs="Times New Roman"/>
          <w:noProof/>
        </w:rPr>
        <w:drawing>
          <wp:inline distT="0" distB="0" distL="0" distR="0" wp14:anchorId="4A02013D" wp14:editId="102ABE42">
            <wp:extent cx="5936615" cy="3672205"/>
            <wp:effectExtent l="0" t="0" r="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36615" cy="3672205"/>
                    </a:xfrm>
                    <a:prstGeom prst="rect">
                      <a:avLst/>
                    </a:prstGeom>
                  </pic:spPr>
                </pic:pic>
              </a:graphicData>
            </a:graphic>
          </wp:inline>
        </w:drawing>
      </w:r>
    </w:p>
    <w:p w14:paraId="7E23288F" w14:textId="69444401" w:rsidR="00627F20" w:rsidRDefault="00627F20" w:rsidP="00627F20">
      <w:pPr>
        <w:shd w:val="clear" w:color="auto" w:fill="FFFFFF"/>
        <w:jc w:val="both"/>
        <w:rPr>
          <w:rFonts w:ascii="Times New Roman" w:hAnsi="Times New Roman" w:cs="Times New Roman"/>
        </w:rPr>
      </w:pPr>
    </w:p>
    <w:p w14:paraId="7AF1B686" w14:textId="22159128" w:rsidR="00627F20" w:rsidRPr="00F244A8" w:rsidRDefault="00627F20" w:rsidP="00627F20">
      <w:pPr>
        <w:shd w:val="clear" w:color="auto" w:fill="FFFFFF"/>
        <w:jc w:val="both"/>
        <w:rPr>
          <w:rFonts w:ascii="Times New Roman" w:hAnsi="Times New Roman" w:cs="Times New Roman"/>
        </w:rPr>
      </w:pPr>
      <w:r w:rsidRPr="00E95B8E">
        <w:rPr>
          <w:rFonts w:ascii="Times New Roman" w:eastAsia="Times New Roman" w:hAnsi="Times New Roman" w:cs="Times New Roman"/>
          <w:i/>
          <w:iCs/>
          <w:color w:val="000000" w:themeColor="text1"/>
          <w:lang w:eastAsia="ru-RU"/>
        </w:rPr>
        <w:t>Источник:</w:t>
      </w:r>
      <w:r>
        <w:rPr>
          <w:rFonts w:ascii="Times New Roman" w:eastAsia="Times New Roman" w:hAnsi="Times New Roman" w:cs="Times New Roman"/>
          <w:i/>
          <w:iCs/>
          <w:color w:val="000000" w:themeColor="text1"/>
          <w:lang w:eastAsia="ru-RU"/>
        </w:rPr>
        <w:t xml:space="preserve"> </w:t>
      </w:r>
      <w:proofErr w:type="spellStart"/>
      <w:r>
        <w:rPr>
          <w:rFonts w:ascii="Times New Roman" w:eastAsia="Times New Roman" w:hAnsi="Times New Roman" w:cs="Times New Roman"/>
          <w:i/>
          <w:iCs/>
          <w:color w:val="000000" w:themeColor="text1"/>
          <w:lang w:val="en-US" w:eastAsia="ru-RU"/>
        </w:rPr>
        <w:t>StandOutCV</w:t>
      </w:r>
      <w:proofErr w:type="spellEnd"/>
    </w:p>
    <w:p w14:paraId="6B1ECFEA" w14:textId="77777777" w:rsidR="00627F20" w:rsidRDefault="00627F20" w:rsidP="00067BD2">
      <w:pPr>
        <w:shd w:val="clear" w:color="auto" w:fill="FFFFFF"/>
        <w:ind w:firstLine="708"/>
        <w:jc w:val="both"/>
        <w:rPr>
          <w:rFonts w:ascii="Times New Roman" w:hAnsi="Times New Roman" w:cs="Times New Roman"/>
        </w:rPr>
      </w:pPr>
    </w:p>
    <w:p w14:paraId="135A4E03" w14:textId="2EF43642" w:rsidR="00F244A8" w:rsidRDefault="00F244A8" w:rsidP="00067BD2">
      <w:pPr>
        <w:shd w:val="clear" w:color="auto" w:fill="FFFFFF"/>
        <w:ind w:firstLine="708"/>
        <w:jc w:val="both"/>
        <w:rPr>
          <w:rFonts w:ascii="Times New Roman" w:hAnsi="Times New Roman" w:cs="Times New Roman"/>
        </w:rPr>
      </w:pPr>
      <w:r>
        <w:rPr>
          <w:rFonts w:ascii="Times New Roman" w:hAnsi="Times New Roman" w:cs="Times New Roman"/>
        </w:rPr>
        <w:lastRenderedPageBreak/>
        <w:t>В Великобритании среди всех платформенных работников в стране почти 1</w:t>
      </w:r>
      <w:r w:rsidRPr="00F244A8">
        <w:rPr>
          <w:rFonts w:ascii="Times New Roman" w:hAnsi="Times New Roman" w:cs="Times New Roman"/>
        </w:rPr>
        <w:t xml:space="preserve">,5 </w:t>
      </w:r>
      <w:r>
        <w:rPr>
          <w:rFonts w:ascii="Times New Roman" w:hAnsi="Times New Roman" w:cs="Times New Roman"/>
        </w:rPr>
        <w:t>миллиона челочек получают как минимум половину своих доходов именно в рамках работы на платформе</w:t>
      </w:r>
      <w:r w:rsidRPr="00F244A8">
        <w:rPr>
          <w:rFonts w:ascii="Times New Roman" w:hAnsi="Times New Roman" w:cs="Times New Roman"/>
        </w:rPr>
        <w:t xml:space="preserve">, </w:t>
      </w:r>
      <w:r>
        <w:rPr>
          <w:rFonts w:ascii="Times New Roman" w:hAnsi="Times New Roman" w:cs="Times New Roman"/>
        </w:rPr>
        <w:t>отмечается в совместном исследовании Фонда Европейских Прогрессивных Исследований (</w:t>
      </w:r>
      <w:r>
        <w:rPr>
          <w:rFonts w:ascii="Times New Roman" w:hAnsi="Times New Roman" w:cs="Times New Roman"/>
          <w:lang w:val="en-US"/>
        </w:rPr>
        <w:t>FEPS</w:t>
      </w:r>
      <w:r w:rsidRPr="00F244A8">
        <w:rPr>
          <w:rFonts w:ascii="Times New Roman" w:hAnsi="Times New Roman" w:cs="Times New Roman"/>
        </w:rPr>
        <w:t>), Европейск</w:t>
      </w:r>
      <w:r>
        <w:rPr>
          <w:rFonts w:ascii="Times New Roman" w:hAnsi="Times New Roman" w:cs="Times New Roman"/>
        </w:rPr>
        <w:t>ого</w:t>
      </w:r>
      <w:r w:rsidRPr="00F244A8">
        <w:rPr>
          <w:rFonts w:ascii="Times New Roman" w:hAnsi="Times New Roman" w:cs="Times New Roman"/>
        </w:rPr>
        <w:t xml:space="preserve"> союз</w:t>
      </w:r>
      <w:r>
        <w:rPr>
          <w:rFonts w:ascii="Times New Roman" w:hAnsi="Times New Roman" w:cs="Times New Roman"/>
        </w:rPr>
        <w:t>а</w:t>
      </w:r>
      <w:r w:rsidRPr="00F244A8">
        <w:rPr>
          <w:rFonts w:ascii="Times New Roman" w:hAnsi="Times New Roman" w:cs="Times New Roman"/>
        </w:rPr>
        <w:t xml:space="preserve"> работников сферы услуг </w:t>
      </w:r>
      <w:r>
        <w:rPr>
          <w:rFonts w:ascii="Times New Roman" w:hAnsi="Times New Roman" w:cs="Times New Roman"/>
        </w:rPr>
        <w:t>(</w:t>
      </w:r>
      <w:r>
        <w:rPr>
          <w:rFonts w:ascii="Times New Roman" w:hAnsi="Times New Roman" w:cs="Times New Roman"/>
          <w:lang w:val="en-US"/>
        </w:rPr>
        <w:t>Uni</w:t>
      </w:r>
      <w:r w:rsidRPr="00F244A8">
        <w:rPr>
          <w:rFonts w:ascii="Times New Roman" w:hAnsi="Times New Roman" w:cs="Times New Roman"/>
        </w:rPr>
        <w:t xml:space="preserve"> </w:t>
      </w:r>
      <w:r>
        <w:rPr>
          <w:rFonts w:ascii="Times New Roman" w:hAnsi="Times New Roman" w:cs="Times New Roman"/>
          <w:lang w:val="en-US"/>
        </w:rPr>
        <w:t>Europa</w:t>
      </w:r>
      <w:r w:rsidRPr="00F244A8">
        <w:rPr>
          <w:rFonts w:ascii="Times New Roman" w:hAnsi="Times New Roman" w:cs="Times New Roman"/>
        </w:rPr>
        <w:t xml:space="preserve">) </w:t>
      </w:r>
      <w:r>
        <w:rPr>
          <w:rFonts w:ascii="Times New Roman" w:hAnsi="Times New Roman" w:cs="Times New Roman"/>
        </w:rPr>
        <w:t xml:space="preserve">и </w:t>
      </w:r>
      <w:r w:rsidRPr="00627F20">
        <w:rPr>
          <w:rFonts w:ascii="Times New Roman" w:eastAsia="Times New Roman" w:hAnsi="Times New Roman" w:cs="Times New Roman"/>
          <w:color w:val="000000" w:themeColor="text1"/>
          <w:lang w:eastAsia="ru-RU"/>
        </w:rPr>
        <w:t>Университет</w:t>
      </w:r>
      <w:r>
        <w:rPr>
          <w:rFonts w:ascii="Times New Roman" w:eastAsia="Times New Roman" w:hAnsi="Times New Roman" w:cs="Times New Roman"/>
          <w:color w:val="000000" w:themeColor="text1"/>
          <w:lang w:eastAsia="ru-RU"/>
        </w:rPr>
        <w:t>а</w:t>
      </w:r>
      <w:r w:rsidRPr="00627F20">
        <w:rPr>
          <w:rFonts w:ascii="Times New Roman" w:eastAsia="Times New Roman" w:hAnsi="Times New Roman" w:cs="Times New Roman"/>
          <w:color w:val="000000" w:themeColor="text1"/>
          <w:lang w:eastAsia="ru-RU"/>
        </w:rPr>
        <w:t xml:space="preserve"> </w:t>
      </w:r>
      <w:proofErr w:type="spellStart"/>
      <w:r w:rsidRPr="00627F20">
        <w:rPr>
          <w:rFonts w:ascii="Times New Roman" w:eastAsia="Times New Roman" w:hAnsi="Times New Roman" w:cs="Times New Roman"/>
          <w:color w:val="000000" w:themeColor="text1"/>
          <w:lang w:eastAsia="ru-RU"/>
        </w:rPr>
        <w:t>Хартфордшира</w:t>
      </w:r>
      <w:proofErr w:type="spellEnd"/>
      <w:r w:rsidRPr="00F244A8">
        <w:rPr>
          <w:rFonts w:ascii="Times New Roman" w:hAnsi="Times New Roman" w:cs="Times New Roman"/>
        </w:rPr>
        <w:t xml:space="preserve">. </w:t>
      </w:r>
      <w:r>
        <w:rPr>
          <w:rFonts w:ascii="Times New Roman" w:hAnsi="Times New Roman" w:cs="Times New Roman"/>
        </w:rPr>
        <w:t>Таким образом</w:t>
      </w:r>
      <w:r w:rsidRPr="00F244A8">
        <w:rPr>
          <w:rFonts w:ascii="Times New Roman" w:hAnsi="Times New Roman" w:cs="Times New Roman"/>
        </w:rPr>
        <w:t xml:space="preserve">, </w:t>
      </w:r>
      <w:r>
        <w:rPr>
          <w:rFonts w:ascii="Times New Roman" w:hAnsi="Times New Roman" w:cs="Times New Roman"/>
        </w:rPr>
        <w:t>в настоящий платформенная экономика Великобритании является одной из наиболее прогрессивных</w:t>
      </w:r>
      <w:r w:rsidRPr="00F244A8">
        <w:rPr>
          <w:rFonts w:ascii="Times New Roman" w:hAnsi="Times New Roman" w:cs="Times New Roman"/>
        </w:rPr>
        <w:t xml:space="preserve">. </w:t>
      </w:r>
    </w:p>
    <w:p w14:paraId="0D3CA903" w14:textId="77777777" w:rsidR="00F244A8" w:rsidRPr="00C41CA6" w:rsidRDefault="00F244A8" w:rsidP="00F244A8">
      <w:pPr>
        <w:shd w:val="clear" w:color="auto" w:fill="FFFFFF"/>
        <w:jc w:val="both"/>
        <w:rPr>
          <w:rFonts w:ascii="Times New Roman" w:eastAsia="Times New Roman" w:hAnsi="Times New Roman" w:cs="Times New Roman"/>
          <w:b/>
          <w:bCs/>
          <w:color w:val="000000" w:themeColor="text1"/>
          <w:lang w:eastAsia="ru-RU"/>
        </w:rPr>
      </w:pPr>
    </w:p>
    <w:p w14:paraId="69D254FF" w14:textId="70B19282" w:rsidR="00F244A8" w:rsidRPr="00F244A8" w:rsidRDefault="00F244A8" w:rsidP="00F244A8">
      <w:pPr>
        <w:shd w:val="clear" w:color="auto" w:fill="FFFFFF"/>
        <w:jc w:val="both"/>
        <w:rPr>
          <w:rFonts w:ascii="Times New Roman" w:hAnsi="Times New Roman" w:cs="Times New Roman"/>
        </w:rPr>
      </w:pPr>
      <w:r w:rsidRPr="009A45F8">
        <w:rPr>
          <w:rFonts w:ascii="Times New Roman" w:eastAsia="Times New Roman" w:hAnsi="Times New Roman" w:cs="Times New Roman"/>
          <w:b/>
          <w:bCs/>
          <w:color w:val="000000" w:themeColor="text1"/>
          <w:lang w:eastAsia="ru-RU"/>
        </w:rPr>
        <w:t xml:space="preserve">Рисунок </w:t>
      </w:r>
      <w:r w:rsidR="002C1F48">
        <w:rPr>
          <w:rFonts w:ascii="Times New Roman" w:eastAsia="Times New Roman" w:hAnsi="Times New Roman" w:cs="Times New Roman"/>
          <w:b/>
          <w:bCs/>
          <w:color w:val="000000" w:themeColor="text1"/>
          <w:lang w:eastAsia="ru-RU"/>
        </w:rPr>
        <w:t>2</w:t>
      </w:r>
      <w:r w:rsidR="00936B80" w:rsidRPr="00C41CA6">
        <w:rPr>
          <w:rFonts w:ascii="Times New Roman" w:eastAsia="Times New Roman" w:hAnsi="Times New Roman" w:cs="Times New Roman"/>
          <w:b/>
          <w:bCs/>
          <w:color w:val="000000" w:themeColor="text1"/>
          <w:lang w:eastAsia="ru-RU"/>
        </w:rPr>
        <w:t>4</w:t>
      </w:r>
      <w:r w:rsidRPr="009A45F8">
        <w:rPr>
          <w:rFonts w:ascii="Times New Roman" w:eastAsia="Times New Roman" w:hAnsi="Times New Roman" w:cs="Times New Roman"/>
          <w:b/>
          <w:bCs/>
          <w:color w:val="000000" w:themeColor="text1"/>
          <w:lang w:eastAsia="ru-RU"/>
        </w:rPr>
        <w:t>.</w:t>
      </w:r>
      <w:r w:rsidRPr="00F244A8">
        <w:rPr>
          <w:rFonts w:ascii="Times New Roman" w:eastAsia="Times New Roman" w:hAnsi="Times New Roman" w:cs="Times New Roman"/>
          <w:b/>
          <w:bCs/>
          <w:color w:val="000000" w:themeColor="text1"/>
          <w:lang w:eastAsia="ru-RU"/>
        </w:rPr>
        <w:t xml:space="preserve"> </w:t>
      </w:r>
      <w:r>
        <w:rPr>
          <w:rFonts w:ascii="Times New Roman" w:eastAsia="Times New Roman" w:hAnsi="Times New Roman" w:cs="Times New Roman"/>
          <w:b/>
          <w:bCs/>
          <w:color w:val="000000" w:themeColor="text1"/>
          <w:lang w:eastAsia="ru-RU"/>
        </w:rPr>
        <w:t>Число платформенных работников</w:t>
      </w:r>
      <w:r w:rsidRPr="00F244A8">
        <w:rPr>
          <w:rFonts w:ascii="Times New Roman" w:eastAsia="Times New Roman" w:hAnsi="Times New Roman" w:cs="Times New Roman"/>
          <w:b/>
          <w:bCs/>
          <w:color w:val="000000" w:themeColor="text1"/>
          <w:lang w:eastAsia="ru-RU"/>
        </w:rPr>
        <w:t xml:space="preserve">, </w:t>
      </w:r>
      <w:r>
        <w:rPr>
          <w:rFonts w:ascii="Times New Roman" w:eastAsia="Times New Roman" w:hAnsi="Times New Roman" w:cs="Times New Roman"/>
          <w:b/>
          <w:bCs/>
          <w:color w:val="000000" w:themeColor="text1"/>
          <w:lang w:eastAsia="ru-RU"/>
        </w:rPr>
        <w:t>получающих как минимум 50</w:t>
      </w:r>
      <w:r w:rsidRPr="00F244A8">
        <w:rPr>
          <w:rFonts w:ascii="Times New Roman" w:eastAsia="Times New Roman" w:hAnsi="Times New Roman" w:cs="Times New Roman"/>
          <w:b/>
          <w:bCs/>
          <w:color w:val="000000" w:themeColor="text1"/>
          <w:lang w:eastAsia="ru-RU"/>
        </w:rPr>
        <w:t xml:space="preserve">% </w:t>
      </w:r>
      <w:r>
        <w:rPr>
          <w:rFonts w:ascii="Times New Roman" w:eastAsia="Times New Roman" w:hAnsi="Times New Roman" w:cs="Times New Roman"/>
          <w:b/>
          <w:bCs/>
          <w:color w:val="000000" w:themeColor="text1"/>
          <w:lang w:eastAsia="ru-RU"/>
        </w:rPr>
        <w:t>дохода от платформы в странах Европы</w:t>
      </w:r>
      <w:r w:rsidRPr="00F244A8">
        <w:rPr>
          <w:rFonts w:ascii="Times New Roman" w:eastAsia="Times New Roman" w:hAnsi="Times New Roman" w:cs="Times New Roman"/>
          <w:b/>
          <w:bCs/>
          <w:color w:val="000000" w:themeColor="text1"/>
          <w:lang w:eastAsia="ru-RU"/>
        </w:rPr>
        <w:t xml:space="preserve">. </w:t>
      </w:r>
    </w:p>
    <w:p w14:paraId="4215B320" w14:textId="55859CCE" w:rsidR="00F244A8" w:rsidRDefault="00F244A8" w:rsidP="00067BD2">
      <w:pPr>
        <w:shd w:val="clear" w:color="auto" w:fill="FFFFFF"/>
        <w:ind w:firstLine="708"/>
        <w:jc w:val="both"/>
        <w:rPr>
          <w:rFonts w:ascii="Times New Roman" w:hAnsi="Times New Roman" w:cs="Times New Roman"/>
        </w:rPr>
      </w:pPr>
    </w:p>
    <w:p w14:paraId="582AF986" w14:textId="42A0A724" w:rsidR="006C4833" w:rsidRDefault="006C4833" w:rsidP="00F244A8">
      <w:pPr>
        <w:shd w:val="clear" w:color="auto" w:fill="FFFFFF"/>
        <w:jc w:val="both"/>
        <w:rPr>
          <w:rFonts w:ascii="Times New Roman" w:hAnsi="Times New Roman" w:cs="Times New Roman"/>
        </w:rPr>
      </w:pPr>
      <w:r w:rsidRPr="006C4833">
        <w:rPr>
          <w:rFonts w:ascii="Times New Roman" w:hAnsi="Times New Roman" w:cs="Times New Roman"/>
          <w:noProof/>
        </w:rPr>
        <w:drawing>
          <wp:inline distT="0" distB="0" distL="0" distR="0" wp14:anchorId="5D96AFB5" wp14:editId="0B254D7C">
            <wp:extent cx="5936615" cy="3176270"/>
            <wp:effectExtent l="0" t="0" r="0" b="0"/>
            <wp:docPr id="23" name="Рисунок 2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Изображение выглядит как стол&#10;&#10;Автоматически созданное описание"/>
                    <pic:cNvPicPr/>
                  </pic:nvPicPr>
                  <pic:blipFill>
                    <a:blip r:embed="rId32"/>
                    <a:stretch>
                      <a:fillRect/>
                    </a:stretch>
                  </pic:blipFill>
                  <pic:spPr>
                    <a:xfrm>
                      <a:off x="0" y="0"/>
                      <a:ext cx="5936615" cy="3176270"/>
                    </a:xfrm>
                    <a:prstGeom prst="rect">
                      <a:avLst/>
                    </a:prstGeom>
                  </pic:spPr>
                </pic:pic>
              </a:graphicData>
            </a:graphic>
          </wp:inline>
        </w:drawing>
      </w:r>
    </w:p>
    <w:p w14:paraId="1DBD61FF" w14:textId="67957CEE" w:rsidR="00F244A8" w:rsidRPr="00F244A8" w:rsidRDefault="00F244A8" w:rsidP="00F244A8">
      <w:pPr>
        <w:shd w:val="clear" w:color="auto" w:fill="FFFFFF"/>
        <w:jc w:val="both"/>
        <w:rPr>
          <w:rFonts w:ascii="Times New Roman" w:hAnsi="Times New Roman" w:cs="Times New Roman"/>
          <w:i/>
          <w:iCs/>
          <w:lang w:val="en-US"/>
        </w:rPr>
      </w:pPr>
      <w:r w:rsidRPr="00F244A8">
        <w:rPr>
          <w:rFonts w:ascii="Times New Roman" w:hAnsi="Times New Roman" w:cs="Times New Roman"/>
          <w:i/>
          <w:iCs/>
        </w:rPr>
        <w:t>Источник</w:t>
      </w:r>
      <w:r w:rsidR="00C01642">
        <w:rPr>
          <w:rFonts w:ascii="Times New Roman" w:hAnsi="Times New Roman" w:cs="Times New Roman"/>
          <w:i/>
          <w:iCs/>
        </w:rPr>
        <w:t>и</w:t>
      </w:r>
      <w:r w:rsidRPr="00F244A8">
        <w:rPr>
          <w:rFonts w:ascii="Times New Roman" w:hAnsi="Times New Roman" w:cs="Times New Roman"/>
          <w:i/>
          <w:iCs/>
          <w:lang w:val="en-US"/>
        </w:rPr>
        <w:t>: Foundation for European Progressive Studies (FEPS</w:t>
      </w:r>
      <w:r>
        <w:rPr>
          <w:rFonts w:ascii="Times New Roman" w:hAnsi="Times New Roman" w:cs="Times New Roman"/>
          <w:i/>
          <w:iCs/>
          <w:lang w:val="en-US"/>
        </w:rPr>
        <w:t xml:space="preserve">, </w:t>
      </w:r>
      <w:r w:rsidRPr="00F244A8">
        <w:rPr>
          <w:rFonts w:ascii="Times New Roman" w:hAnsi="Times New Roman" w:cs="Times New Roman"/>
          <w:i/>
          <w:iCs/>
          <w:lang w:val="en-US"/>
        </w:rPr>
        <w:t>UNI Europa, the European services workers union</w:t>
      </w:r>
      <w:r>
        <w:rPr>
          <w:rFonts w:ascii="Times New Roman" w:hAnsi="Times New Roman" w:cs="Times New Roman"/>
          <w:i/>
          <w:iCs/>
          <w:lang w:val="en-US"/>
        </w:rPr>
        <w:t xml:space="preserve"> </w:t>
      </w:r>
      <w:r>
        <w:rPr>
          <w:rFonts w:ascii="Times New Roman" w:hAnsi="Times New Roman" w:cs="Times New Roman"/>
          <w:i/>
          <w:iCs/>
        </w:rPr>
        <w:t>и</w:t>
      </w:r>
      <w:r w:rsidRPr="00F244A8">
        <w:rPr>
          <w:rFonts w:ascii="Times New Roman" w:hAnsi="Times New Roman" w:cs="Times New Roman"/>
          <w:i/>
          <w:iCs/>
          <w:lang w:val="en-US"/>
        </w:rPr>
        <w:t xml:space="preserve"> University of Hertfordshire</w:t>
      </w:r>
    </w:p>
    <w:p w14:paraId="22FC5AE5" w14:textId="77777777" w:rsidR="00F244A8" w:rsidRPr="00F244A8" w:rsidRDefault="00F244A8" w:rsidP="00067BD2">
      <w:pPr>
        <w:shd w:val="clear" w:color="auto" w:fill="FFFFFF"/>
        <w:ind w:firstLine="708"/>
        <w:jc w:val="both"/>
        <w:rPr>
          <w:rFonts w:ascii="Times New Roman" w:hAnsi="Times New Roman" w:cs="Times New Roman"/>
          <w:lang w:val="en-US"/>
        </w:rPr>
      </w:pPr>
    </w:p>
    <w:p w14:paraId="1C4687A7" w14:textId="637C98E4" w:rsidR="00067BD2" w:rsidRDefault="006C4833" w:rsidP="00067BD2">
      <w:pPr>
        <w:shd w:val="clear" w:color="auto" w:fill="FFFFFF"/>
        <w:ind w:firstLine="708"/>
        <w:jc w:val="both"/>
        <w:rPr>
          <w:rFonts w:ascii="Times New Roman" w:hAnsi="Times New Roman" w:cs="Times New Roman"/>
        </w:rPr>
      </w:pPr>
      <w:r>
        <w:rPr>
          <w:rFonts w:ascii="Times New Roman" w:hAnsi="Times New Roman" w:cs="Times New Roman"/>
        </w:rPr>
        <w:t>Кроме того</w:t>
      </w:r>
      <w:r w:rsidRPr="006C4833">
        <w:rPr>
          <w:rFonts w:ascii="Times New Roman" w:hAnsi="Times New Roman" w:cs="Times New Roman"/>
        </w:rPr>
        <w:t xml:space="preserve">, </w:t>
      </w:r>
      <w:r>
        <w:rPr>
          <w:rFonts w:ascii="Times New Roman" w:hAnsi="Times New Roman" w:cs="Times New Roman"/>
        </w:rPr>
        <w:t>растущее число платформенных занятых стимулирует развитие различных других типов трудовых отношений в рамках данной формы занятости</w:t>
      </w:r>
      <w:r w:rsidRPr="006C4833">
        <w:rPr>
          <w:rFonts w:ascii="Times New Roman" w:hAnsi="Times New Roman" w:cs="Times New Roman"/>
        </w:rPr>
        <w:t xml:space="preserve">.  </w:t>
      </w:r>
      <w:r>
        <w:rPr>
          <w:rFonts w:ascii="Times New Roman" w:hAnsi="Times New Roman" w:cs="Times New Roman"/>
        </w:rPr>
        <w:t>С</w:t>
      </w:r>
      <w:r w:rsidR="00067BD2" w:rsidRPr="00067BD2">
        <w:rPr>
          <w:rFonts w:ascii="Times New Roman" w:hAnsi="Times New Roman" w:cs="Times New Roman"/>
        </w:rPr>
        <w:t xml:space="preserve">огласно проведённому в 2020 года исследовательской компанией </w:t>
      </w:r>
      <w:proofErr w:type="spellStart"/>
      <w:r w:rsidR="00067BD2" w:rsidRPr="00067BD2">
        <w:rPr>
          <w:rFonts w:ascii="Times New Roman" w:hAnsi="Times New Roman" w:cs="Times New Roman"/>
        </w:rPr>
        <w:t>Gensler</w:t>
      </w:r>
      <w:proofErr w:type="spellEnd"/>
      <w:r w:rsidR="00067BD2" w:rsidRPr="00067BD2">
        <w:rPr>
          <w:rFonts w:ascii="Times New Roman" w:hAnsi="Times New Roman" w:cs="Times New Roman"/>
        </w:rPr>
        <w:t xml:space="preserve"> исследованию, 67% наёмных работников выступают за «гибридную» модель занятости, позволяющую проводить от 1 до 4 дней в течение рабочей недели вне офиса.</w:t>
      </w:r>
    </w:p>
    <w:p w14:paraId="4B065921" w14:textId="4D961B22" w:rsidR="00627F20" w:rsidRDefault="00627F20" w:rsidP="00067BD2">
      <w:pPr>
        <w:shd w:val="clear" w:color="auto" w:fill="FFFFFF"/>
        <w:ind w:firstLine="708"/>
        <w:jc w:val="both"/>
        <w:rPr>
          <w:rFonts w:ascii="Times New Roman" w:hAnsi="Times New Roman" w:cs="Times New Roman"/>
        </w:rPr>
      </w:pPr>
    </w:p>
    <w:p w14:paraId="3F48111E" w14:textId="61527DE0" w:rsidR="00627F20" w:rsidRPr="00626F0B" w:rsidRDefault="00627F20" w:rsidP="00627F20">
      <w:pPr>
        <w:shd w:val="clear" w:color="auto" w:fill="FFFFFF"/>
        <w:ind w:firstLine="708"/>
        <w:jc w:val="both"/>
        <w:rPr>
          <w:rFonts w:ascii="Times New Roman" w:hAnsi="Times New Roman" w:cs="Times New Roman"/>
        </w:rPr>
      </w:pPr>
      <w:r w:rsidRPr="00626F0B">
        <w:rPr>
          <w:rFonts w:ascii="Times New Roman" w:hAnsi="Times New Roman" w:cs="Times New Roman"/>
          <w:i/>
          <w:iCs/>
        </w:rPr>
        <w:t xml:space="preserve"> «</w:t>
      </w:r>
      <w:r w:rsidRPr="00626F0B">
        <w:rPr>
          <w:rFonts w:ascii="Times New Roman" w:hAnsi="Times New Roman" w:cs="Times New Roman"/>
          <w:b/>
          <w:bCs/>
          <w:i/>
          <w:iCs/>
        </w:rPr>
        <w:t xml:space="preserve">Экономика платформ </w:t>
      </w:r>
      <w:r w:rsidR="00626F0B" w:rsidRPr="00626F0B">
        <w:rPr>
          <w:rFonts w:ascii="Times New Roman" w:hAnsi="Times New Roman" w:cs="Times New Roman"/>
          <w:b/>
          <w:bCs/>
          <w:i/>
          <w:iCs/>
        </w:rPr>
        <w:t xml:space="preserve">… </w:t>
      </w:r>
      <w:r w:rsidRPr="00626F0B">
        <w:rPr>
          <w:rFonts w:ascii="Times New Roman" w:hAnsi="Times New Roman" w:cs="Times New Roman"/>
          <w:b/>
          <w:bCs/>
          <w:i/>
          <w:iCs/>
        </w:rPr>
        <w:t>показывает меняющийся характер работы</w:t>
      </w:r>
      <w:r w:rsidRPr="00626F0B">
        <w:rPr>
          <w:rFonts w:ascii="Times New Roman" w:hAnsi="Times New Roman" w:cs="Times New Roman"/>
          <w:i/>
          <w:iCs/>
        </w:rPr>
        <w:t xml:space="preserve"> – вы также </w:t>
      </w:r>
      <w:r w:rsidRPr="00626F0B">
        <w:rPr>
          <w:rFonts w:ascii="Times New Roman" w:hAnsi="Times New Roman" w:cs="Times New Roman"/>
          <w:b/>
          <w:bCs/>
          <w:i/>
          <w:iCs/>
        </w:rPr>
        <w:t>должны обратить внимание на рост самостоятельной занятости</w:t>
      </w:r>
      <w:r w:rsidRPr="00626F0B">
        <w:rPr>
          <w:rFonts w:ascii="Times New Roman" w:hAnsi="Times New Roman" w:cs="Times New Roman"/>
          <w:i/>
          <w:iCs/>
        </w:rPr>
        <w:t xml:space="preserve"> и краткосрочных контрактов на традиционных рабочих местах</w:t>
      </w:r>
      <w:r w:rsidR="00F0255B" w:rsidRPr="00626F0B">
        <w:rPr>
          <w:rFonts w:ascii="Times New Roman" w:hAnsi="Times New Roman" w:cs="Times New Roman"/>
          <w:i/>
          <w:iCs/>
        </w:rPr>
        <w:t>»,</w:t>
      </w:r>
      <w:r w:rsidR="00F0255B" w:rsidRPr="00F0255B">
        <w:rPr>
          <w:rFonts w:ascii="Times New Roman" w:hAnsi="Times New Roman" w:cs="Times New Roman"/>
        </w:rPr>
        <w:t xml:space="preserve"> </w:t>
      </w:r>
      <w:r w:rsidR="00F0255B">
        <w:rPr>
          <w:rFonts w:ascii="Times New Roman" w:hAnsi="Times New Roman" w:cs="Times New Roman"/>
        </w:rPr>
        <w:t xml:space="preserve">– </w:t>
      </w:r>
      <w:r w:rsidR="00626F0B" w:rsidRPr="00627F20">
        <w:rPr>
          <w:rFonts w:ascii="Times New Roman" w:hAnsi="Times New Roman" w:cs="Times New Roman"/>
        </w:rPr>
        <w:t xml:space="preserve">Дэвид </w:t>
      </w:r>
      <w:proofErr w:type="spellStart"/>
      <w:r w:rsidR="00626F0B" w:rsidRPr="00627F20">
        <w:rPr>
          <w:rFonts w:ascii="Times New Roman" w:hAnsi="Times New Roman" w:cs="Times New Roman"/>
        </w:rPr>
        <w:t>Бланчфлауэр</w:t>
      </w:r>
      <w:proofErr w:type="spellEnd"/>
      <w:r w:rsidR="00626F0B" w:rsidRPr="00627F20">
        <w:rPr>
          <w:rFonts w:ascii="Times New Roman" w:hAnsi="Times New Roman" w:cs="Times New Roman"/>
        </w:rPr>
        <w:t>, бывший член комитета по денежно-кредитной политике Банка Англии</w:t>
      </w:r>
      <w:r w:rsidR="00626F0B" w:rsidRPr="00626F0B">
        <w:rPr>
          <w:rFonts w:ascii="Times New Roman" w:hAnsi="Times New Roman" w:cs="Times New Roman"/>
        </w:rPr>
        <w:t xml:space="preserve">. </w:t>
      </w:r>
    </w:p>
    <w:p w14:paraId="1EB64ADC" w14:textId="77777777" w:rsidR="00626F0B" w:rsidRPr="00067BD2" w:rsidRDefault="00626F0B" w:rsidP="00626F0B">
      <w:pPr>
        <w:shd w:val="clear" w:color="auto" w:fill="FFFFFF"/>
        <w:jc w:val="both"/>
        <w:rPr>
          <w:rFonts w:ascii="Times New Roman" w:hAnsi="Times New Roman" w:cs="Times New Roman"/>
        </w:rPr>
      </w:pPr>
    </w:p>
    <w:p w14:paraId="23D8D222" w14:textId="4DD709D7" w:rsidR="00067BD2" w:rsidRDefault="00067BD2" w:rsidP="00067BD2">
      <w:pPr>
        <w:shd w:val="clear" w:color="auto" w:fill="FFFFFF"/>
        <w:ind w:firstLine="708"/>
        <w:jc w:val="both"/>
        <w:rPr>
          <w:rFonts w:ascii="Times New Roman" w:eastAsia="Times New Roman" w:hAnsi="Times New Roman" w:cs="Times New Roman"/>
          <w:color w:val="000000" w:themeColor="text1"/>
          <w:lang w:eastAsia="ru-RU"/>
        </w:rPr>
      </w:pPr>
      <w:r w:rsidRPr="00A50D9A">
        <w:rPr>
          <w:rFonts w:ascii="Times New Roman" w:eastAsia="Times New Roman" w:hAnsi="Times New Roman" w:cs="Times New Roman"/>
          <w:color w:val="000000" w:themeColor="text1"/>
          <w:lang w:eastAsia="ru-RU"/>
        </w:rPr>
        <w:t xml:space="preserve">В Великобритании существует три основных модели трудовых отношений </w:t>
      </w:r>
      <w:r>
        <w:rPr>
          <w:rFonts w:ascii="Times New Roman" w:eastAsia="Times New Roman" w:hAnsi="Times New Roman" w:cs="Times New Roman"/>
          <w:color w:val="000000" w:themeColor="text1"/>
          <w:lang w:eastAsia="ru-RU"/>
        </w:rPr>
        <w:t>–</w:t>
      </w:r>
      <w:r w:rsidRPr="00A50D9A">
        <w:rPr>
          <w:rFonts w:ascii="Times New Roman" w:eastAsia="Times New Roman" w:hAnsi="Times New Roman" w:cs="Times New Roman"/>
          <w:color w:val="000000" w:themeColor="text1"/>
          <w:lang w:eastAsia="ru-RU"/>
        </w:rPr>
        <w:t xml:space="preserve"> сотрудник/наёмный работник (</w:t>
      </w:r>
      <w:proofErr w:type="spellStart"/>
      <w:r w:rsidRPr="00A50D9A">
        <w:rPr>
          <w:rFonts w:ascii="Times New Roman" w:eastAsia="Times New Roman" w:hAnsi="Times New Roman" w:cs="Times New Roman"/>
          <w:color w:val="000000" w:themeColor="text1"/>
          <w:lang w:eastAsia="ru-RU"/>
        </w:rPr>
        <w:t>employee</w:t>
      </w:r>
      <w:proofErr w:type="spellEnd"/>
      <w:r w:rsidRPr="00A50D9A">
        <w:rPr>
          <w:rFonts w:ascii="Times New Roman" w:eastAsia="Times New Roman" w:hAnsi="Times New Roman" w:cs="Times New Roman"/>
          <w:color w:val="000000" w:themeColor="text1"/>
          <w:lang w:eastAsia="ru-RU"/>
        </w:rPr>
        <w:t>), работник (</w:t>
      </w:r>
      <w:proofErr w:type="spellStart"/>
      <w:r w:rsidRPr="00A50D9A">
        <w:rPr>
          <w:rFonts w:ascii="Times New Roman" w:eastAsia="Times New Roman" w:hAnsi="Times New Roman" w:cs="Times New Roman"/>
          <w:color w:val="000000" w:themeColor="text1"/>
          <w:lang w:eastAsia="ru-RU"/>
        </w:rPr>
        <w:t>worker</w:t>
      </w:r>
      <w:proofErr w:type="spellEnd"/>
      <w:r w:rsidRPr="00A50D9A">
        <w:rPr>
          <w:rFonts w:ascii="Times New Roman" w:eastAsia="Times New Roman" w:hAnsi="Times New Roman" w:cs="Times New Roman"/>
          <w:color w:val="000000" w:themeColor="text1"/>
          <w:lang w:eastAsia="ru-RU"/>
        </w:rPr>
        <w:t>) и самозанятый (</w:t>
      </w:r>
      <w:proofErr w:type="spellStart"/>
      <w:r w:rsidRPr="00A50D9A">
        <w:rPr>
          <w:rFonts w:ascii="Times New Roman" w:eastAsia="Times New Roman" w:hAnsi="Times New Roman" w:cs="Times New Roman"/>
          <w:color w:val="000000" w:themeColor="text1"/>
          <w:lang w:eastAsia="ru-RU"/>
        </w:rPr>
        <w:t>self-employed</w:t>
      </w:r>
      <w:proofErr w:type="spellEnd"/>
      <w:r w:rsidRPr="00A50D9A">
        <w:rPr>
          <w:rFonts w:ascii="Times New Roman" w:eastAsia="Times New Roman" w:hAnsi="Times New Roman" w:cs="Times New Roman"/>
          <w:color w:val="000000" w:themeColor="text1"/>
          <w:lang w:eastAsia="ru-RU"/>
        </w:rPr>
        <w:t>). В соответствии с британским трудовым законодательством, сотрудники обладают гораздо более широкими правами, чем работники и самозанятые. Речь в данном случае идёт не только о социальных гарантиях, но и более активном участие в экономической деятельности (к примеру, участие в деятельности профсоюзов). </w:t>
      </w:r>
      <w:r w:rsidR="00626F0B">
        <w:rPr>
          <w:rFonts w:ascii="Times New Roman" w:eastAsia="Times New Roman" w:hAnsi="Times New Roman" w:cs="Times New Roman"/>
          <w:color w:val="000000" w:themeColor="text1"/>
          <w:lang w:eastAsia="ru-RU"/>
        </w:rPr>
        <w:t>Необходимость регулирования платформенной экономики стоит крайне остро</w:t>
      </w:r>
      <w:r w:rsidR="00626F0B" w:rsidRPr="00626F0B">
        <w:rPr>
          <w:rFonts w:ascii="Times New Roman" w:eastAsia="Times New Roman" w:hAnsi="Times New Roman" w:cs="Times New Roman"/>
          <w:color w:val="000000" w:themeColor="text1"/>
          <w:lang w:eastAsia="ru-RU"/>
        </w:rPr>
        <w:t xml:space="preserve">, </w:t>
      </w:r>
      <w:r w:rsidR="00626F0B">
        <w:rPr>
          <w:rFonts w:ascii="Times New Roman" w:eastAsia="Times New Roman" w:hAnsi="Times New Roman" w:cs="Times New Roman"/>
          <w:color w:val="000000" w:themeColor="text1"/>
          <w:lang w:eastAsia="ru-RU"/>
        </w:rPr>
        <w:t>платформенные занятые нуждаются в должной социальной защищенности</w:t>
      </w:r>
      <w:r w:rsidR="00626F0B" w:rsidRPr="00626F0B">
        <w:rPr>
          <w:rFonts w:ascii="Times New Roman" w:eastAsia="Times New Roman" w:hAnsi="Times New Roman" w:cs="Times New Roman"/>
          <w:color w:val="000000" w:themeColor="text1"/>
          <w:lang w:eastAsia="ru-RU"/>
        </w:rPr>
        <w:t xml:space="preserve">. </w:t>
      </w:r>
    </w:p>
    <w:p w14:paraId="4DA16D0C" w14:textId="44E14D6F" w:rsidR="00626F0B" w:rsidRDefault="00626F0B" w:rsidP="00067BD2">
      <w:pPr>
        <w:shd w:val="clear" w:color="auto" w:fill="FFFFFF"/>
        <w:ind w:firstLine="708"/>
        <w:jc w:val="both"/>
        <w:rPr>
          <w:rFonts w:ascii="Times New Roman" w:eastAsia="Times New Roman" w:hAnsi="Times New Roman" w:cs="Times New Roman"/>
          <w:color w:val="000000" w:themeColor="text1"/>
          <w:lang w:eastAsia="ru-RU"/>
        </w:rPr>
      </w:pPr>
    </w:p>
    <w:p w14:paraId="126480A1" w14:textId="01ABA4AD" w:rsidR="00626F0B" w:rsidRPr="00626F0B" w:rsidRDefault="00626F0B" w:rsidP="00067BD2">
      <w:pPr>
        <w:shd w:val="clear" w:color="auto" w:fill="FFFFFF"/>
        <w:ind w:firstLine="708"/>
        <w:jc w:val="both"/>
        <w:rPr>
          <w:rFonts w:ascii="Times New Roman" w:eastAsia="Times New Roman" w:hAnsi="Times New Roman" w:cs="Times New Roman"/>
          <w:color w:val="000000" w:themeColor="text1"/>
          <w:lang w:eastAsia="ru-RU"/>
        </w:rPr>
      </w:pPr>
      <w:r w:rsidRPr="00626F0B">
        <w:rPr>
          <w:rFonts w:ascii="Times New Roman" w:eastAsia="Times New Roman" w:hAnsi="Times New Roman" w:cs="Times New Roman"/>
          <w:i/>
          <w:iCs/>
          <w:color w:val="000000" w:themeColor="text1"/>
          <w:lang w:eastAsia="ru-RU"/>
        </w:rPr>
        <w:lastRenderedPageBreak/>
        <w:t xml:space="preserve"> «</w:t>
      </w:r>
      <w:r w:rsidRPr="00626F0B">
        <w:rPr>
          <w:rFonts w:ascii="Times New Roman" w:eastAsia="Times New Roman" w:hAnsi="Times New Roman" w:cs="Times New Roman"/>
          <w:b/>
          <w:bCs/>
          <w:i/>
          <w:iCs/>
          <w:color w:val="000000" w:themeColor="text1"/>
          <w:lang w:eastAsia="ru-RU"/>
        </w:rPr>
        <w:t>Правительство сильно замедлило борьбу с последствиями платформенной экономики</w:t>
      </w:r>
      <w:r w:rsidRPr="00626F0B">
        <w:rPr>
          <w:rFonts w:ascii="Times New Roman" w:eastAsia="Times New Roman" w:hAnsi="Times New Roman" w:cs="Times New Roman"/>
          <w:i/>
          <w:iCs/>
          <w:color w:val="000000" w:themeColor="text1"/>
          <w:lang w:eastAsia="ru-RU"/>
        </w:rPr>
        <w:t xml:space="preserve">, которая слишком часто </w:t>
      </w:r>
      <w:r w:rsidRPr="00626F0B">
        <w:rPr>
          <w:rFonts w:ascii="Times New Roman" w:eastAsia="Times New Roman" w:hAnsi="Times New Roman" w:cs="Times New Roman"/>
          <w:b/>
          <w:bCs/>
          <w:i/>
          <w:iCs/>
          <w:color w:val="000000" w:themeColor="text1"/>
          <w:lang w:eastAsia="ru-RU"/>
        </w:rPr>
        <w:t>оставляет работников</w:t>
      </w:r>
      <w:r w:rsidRPr="00626F0B">
        <w:rPr>
          <w:rFonts w:ascii="Times New Roman" w:eastAsia="Times New Roman" w:hAnsi="Times New Roman" w:cs="Times New Roman"/>
          <w:i/>
          <w:iCs/>
          <w:color w:val="000000" w:themeColor="text1"/>
          <w:lang w:eastAsia="ru-RU"/>
        </w:rPr>
        <w:t xml:space="preserve"> эксплуатируемыми и </w:t>
      </w:r>
      <w:r w:rsidRPr="00626F0B">
        <w:rPr>
          <w:rFonts w:ascii="Times New Roman" w:eastAsia="Times New Roman" w:hAnsi="Times New Roman" w:cs="Times New Roman"/>
          <w:b/>
          <w:bCs/>
          <w:i/>
          <w:iCs/>
          <w:color w:val="000000" w:themeColor="text1"/>
          <w:lang w:eastAsia="ru-RU"/>
        </w:rPr>
        <w:t>жертвами</w:t>
      </w:r>
      <w:r w:rsidRPr="00626F0B">
        <w:rPr>
          <w:rFonts w:ascii="Times New Roman" w:eastAsia="Times New Roman" w:hAnsi="Times New Roman" w:cs="Times New Roman"/>
          <w:i/>
          <w:iCs/>
          <w:color w:val="000000" w:themeColor="text1"/>
          <w:lang w:eastAsia="ru-RU"/>
        </w:rPr>
        <w:t xml:space="preserve"> низкой оплаты и </w:t>
      </w:r>
      <w:r w:rsidRPr="00626F0B">
        <w:rPr>
          <w:rFonts w:ascii="Times New Roman" w:eastAsia="Times New Roman" w:hAnsi="Times New Roman" w:cs="Times New Roman"/>
          <w:b/>
          <w:bCs/>
          <w:i/>
          <w:iCs/>
          <w:color w:val="000000" w:themeColor="text1"/>
          <w:lang w:eastAsia="ru-RU"/>
        </w:rPr>
        <w:t>небезопасной работы</w:t>
      </w:r>
      <w:r w:rsidRPr="00626F0B">
        <w:rPr>
          <w:rFonts w:ascii="Times New Roman" w:eastAsia="Times New Roman" w:hAnsi="Times New Roman" w:cs="Times New Roman"/>
          <w:i/>
          <w:iCs/>
          <w:color w:val="000000" w:themeColor="text1"/>
          <w:lang w:eastAsia="ru-RU"/>
        </w:rPr>
        <w:t>»,</w:t>
      </w:r>
      <w:r w:rsidRPr="00626F0B">
        <w:rPr>
          <w:rFonts w:ascii="Times New Roman" w:eastAsia="Times New Roman" w:hAnsi="Times New Roman" w:cs="Times New Roman"/>
          <w:color w:val="000000" w:themeColor="text1"/>
          <w:lang w:eastAsia="ru-RU"/>
        </w:rPr>
        <w:t xml:space="preserve"> – </w:t>
      </w:r>
      <w:r>
        <w:rPr>
          <w:rFonts w:ascii="Times New Roman" w:eastAsia="Times New Roman" w:hAnsi="Times New Roman" w:cs="Times New Roman"/>
          <w:color w:val="000000" w:themeColor="text1"/>
          <w:lang w:eastAsia="ru-RU"/>
        </w:rPr>
        <w:t xml:space="preserve">заявила </w:t>
      </w:r>
      <w:r w:rsidRPr="00626F0B">
        <w:rPr>
          <w:rFonts w:ascii="Times New Roman" w:eastAsia="Times New Roman" w:hAnsi="Times New Roman" w:cs="Times New Roman"/>
          <w:color w:val="000000" w:themeColor="text1"/>
          <w:lang w:eastAsia="ru-RU"/>
        </w:rPr>
        <w:t xml:space="preserve">Рейчел Ривз, председатель лейбористского комитета по делам бизнеса Палаты общин. </w:t>
      </w:r>
    </w:p>
    <w:p w14:paraId="7D0D70FA" w14:textId="77777777" w:rsidR="00626F0B" w:rsidRPr="00626F0B" w:rsidRDefault="00626F0B" w:rsidP="00067BD2">
      <w:pPr>
        <w:shd w:val="clear" w:color="auto" w:fill="FFFFFF"/>
        <w:ind w:firstLine="708"/>
        <w:jc w:val="both"/>
        <w:rPr>
          <w:rFonts w:ascii="Times New Roman" w:eastAsia="Times New Roman" w:hAnsi="Times New Roman" w:cs="Times New Roman"/>
          <w:color w:val="000000" w:themeColor="text1"/>
          <w:lang w:eastAsia="ru-RU"/>
        </w:rPr>
      </w:pPr>
    </w:p>
    <w:p w14:paraId="3DEA23FE" w14:textId="72544E8F" w:rsidR="00067BD2" w:rsidRPr="00F244A8" w:rsidRDefault="00067BD2" w:rsidP="00626F0B">
      <w:pPr>
        <w:shd w:val="clear" w:color="auto" w:fill="FFFFFF"/>
        <w:ind w:firstLine="708"/>
        <w:jc w:val="both"/>
        <w:rPr>
          <w:rFonts w:ascii="Times New Roman" w:eastAsia="Times New Roman" w:hAnsi="Times New Roman" w:cs="Times New Roman"/>
          <w:color w:val="000000" w:themeColor="text1"/>
          <w:lang w:eastAsia="ru-RU"/>
        </w:rPr>
      </w:pPr>
      <w:r w:rsidRPr="00A50D9A">
        <w:rPr>
          <w:rFonts w:ascii="Times New Roman" w:eastAsia="Times New Roman" w:hAnsi="Times New Roman" w:cs="Times New Roman"/>
          <w:color w:val="000000" w:themeColor="text1"/>
          <w:lang w:eastAsia="ru-RU"/>
        </w:rPr>
        <w:t>В настоящее время, согласно официальной статистике, соотношение сотрудников, работников и самозанятых составляет 45%-31%-24%.</w:t>
      </w:r>
      <w:r w:rsidR="00626F0B" w:rsidRPr="00626F0B">
        <w:rPr>
          <w:rFonts w:ascii="Times New Roman" w:eastAsia="Times New Roman" w:hAnsi="Times New Roman" w:cs="Times New Roman"/>
          <w:color w:val="000000" w:themeColor="text1"/>
          <w:lang w:eastAsia="ru-RU"/>
        </w:rPr>
        <w:t xml:space="preserve"> </w:t>
      </w:r>
      <w:r w:rsidRPr="00A50D9A">
        <w:rPr>
          <w:rFonts w:ascii="Times New Roman" w:eastAsia="Times New Roman" w:hAnsi="Times New Roman" w:cs="Times New Roman"/>
          <w:color w:val="000000" w:themeColor="text1"/>
          <w:lang w:eastAsia="ru-RU"/>
        </w:rPr>
        <w:t xml:space="preserve">При этом платформенная занятость в Великобритании, как и в ряде других стран, долгое время регулировалась на основе модели самозанятости. Тем не менее, начиная с 2017 года наметилась тенденция к постепенному переходу на другие модели </w:t>
      </w:r>
      <w:r w:rsidR="00626F0B" w:rsidRPr="00626F0B">
        <w:rPr>
          <w:rFonts w:ascii="Times New Roman" w:eastAsia="Times New Roman" w:hAnsi="Times New Roman" w:cs="Times New Roman"/>
          <w:color w:val="000000" w:themeColor="text1"/>
          <w:lang w:eastAsia="ru-RU"/>
        </w:rPr>
        <w:t xml:space="preserve">– </w:t>
      </w:r>
      <w:r w:rsidRPr="00A50D9A">
        <w:rPr>
          <w:rFonts w:ascii="Times New Roman" w:eastAsia="Times New Roman" w:hAnsi="Times New Roman" w:cs="Times New Roman"/>
          <w:color w:val="000000" w:themeColor="text1"/>
          <w:lang w:eastAsia="ru-RU"/>
        </w:rPr>
        <w:t>прежде всего на модель работника. </w:t>
      </w:r>
    </w:p>
    <w:p w14:paraId="1E2FC748" w14:textId="46780D90" w:rsidR="00067BD2" w:rsidRDefault="00067BD2" w:rsidP="00626F0B">
      <w:pPr>
        <w:shd w:val="clear" w:color="auto" w:fill="FFFFFF"/>
        <w:ind w:firstLine="708"/>
        <w:jc w:val="both"/>
        <w:rPr>
          <w:rFonts w:ascii="Times New Roman" w:eastAsia="Times New Roman" w:hAnsi="Times New Roman" w:cs="Times New Roman"/>
          <w:color w:val="000000" w:themeColor="text1"/>
          <w:lang w:eastAsia="ru-RU"/>
        </w:rPr>
      </w:pPr>
      <w:r w:rsidRPr="00A50D9A">
        <w:rPr>
          <w:rFonts w:ascii="Times New Roman" w:eastAsia="Times New Roman" w:hAnsi="Times New Roman" w:cs="Times New Roman"/>
          <w:color w:val="000000" w:themeColor="text1"/>
          <w:lang w:eastAsia="ru-RU"/>
        </w:rPr>
        <w:t xml:space="preserve">Во многом это связано с рядом принятых судебных решений, в </w:t>
      </w:r>
      <w:proofErr w:type="spellStart"/>
      <w:r w:rsidRPr="00A50D9A">
        <w:rPr>
          <w:rFonts w:ascii="Times New Roman" w:eastAsia="Times New Roman" w:hAnsi="Times New Roman" w:cs="Times New Roman"/>
          <w:color w:val="000000" w:themeColor="text1"/>
          <w:lang w:eastAsia="ru-RU"/>
        </w:rPr>
        <w:t>соотвествии</w:t>
      </w:r>
      <w:proofErr w:type="spellEnd"/>
      <w:r w:rsidRPr="00A50D9A">
        <w:rPr>
          <w:rFonts w:ascii="Times New Roman" w:eastAsia="Times New Roman" w:hAnsi="Times New Roman" w:cs="Times New Roman"/>
          <w:color w:val="000000" w:themeColor="text1"/>
          <w:lang w:eastAsia="ru-RU"/>
        </w:rPr>
        <w:t xml:space="preserve"> с которыми платформенные работники были классифицированы именно как работники онлайн-сервисов, а не фрилансеры, выполняющие определённые заказы. Наиболее известным кейсом в данном плане стало принятое в феврале 2021 года решение Верховного суда Англии </w:t>
      </w:r>
      <w:r w:rsidR="006C4833" w:rsidRPr="006C4833">
        <w:rPr>
          <w:rFonts w:ascii="Times New Roman" w:eastAsia="Times New Roman" w:hAnsi="Times New Roman" w:cs="Times New Roman"/>
          <w:color w:val="000000" w:themeColor="text1"/>
          <w:lang w:eastAsia="ru-RU"/>
        </w:rPr>
        <w:t xml:space="preserve">– </w:t>
      </w:r>
      <w:r w:rsidRPr="00A50D9A">
        <w:rPr>
          <w:rFonts w:ascii="Times New Roman" w:eastAsia="Times New Roman" w:hAnsi="Times New Roman" w:cs="Times New Roman"/>
          <w:color w:val="000000" w:themeColor="text1"/>
          <w:lang w:eastAsia="ru-RU"/>
        </w:rPr>
        <w:t xml:space="preserve">верховной судебной инстанции </w:t>
      </w:r>
      <w:r w:rsidR="006C4833" w:rsidRPr="006C4833">
        <w:rPr>
          <w:rFonts w:ascii="Times New Roman" w:eastAsia="Times New Roman" w:hAnsi="Times New Roman" w:cs="Times New Roman"/>
          <w:color w:val="000000" w:themeColor="text1"/>
          <w:lang w:eastAsia="ru-RU"/>
        </w:rPr>
        <w:t xml:space="preserve">– </w:t>
      </w:r>
      <w:r w:rsidRPr="00A50D9A">
        <w:rPr>
          <w:rFonts w:ascii="Times New Roman" w:eastAsia="Times New Roman" w:hAnsi="Times New Roman" w:cs="Times New Roman"/>
          <w:color w:val="000000" w:themeColor="text1"/>
          <w:lang w:eastAsia="ru-RU"/>
        </w:rPr>
        <w:t xml:space="preserve">о </w:t>
      </w:r>
      <w:proofErr w:type="spellStart"/>
      <w:r w:rsidRPr="00A50D9A">
        <w:rPr>
          <w:rFonts w:ascii="Times New Roman" w:eastAsia="Times New Roman" w:hAnsi="Times New Roman" w:cs="Times New Roman"/>
          <w:color w:val="000000" w:themeColor="text1"/>
          <w:lang w:eastAsia="ru-RU"/>
        </w:rPr>
        <w:t>реклассификации</w:t>
      </w:r>
      <w:proofErr w:type="spellEnd"/>
      <w:r w:rsidRPr="00A50D9A">
        <w:rPr>
          <w:rFonts w:ascii="Times New Roman" w:eastAsia="Times New Roman" w:hAnsi="Times New Roman" w:cs="Times New Roman"/>
          <w:color w:val="000000" w:themeColor="text1"/>
          <w:lang w:eastAsia="ru-RU"/>
        </w:rPr>
        <w:t xml:space="preserve"> водителей агрегатора </w:t>
      </w:r>
      <w:proofErr w:type="spellStart"/>
      <w:r w:rsidRPr="00A50D9A">
        <w:rPr>
          <w:rFonts w:ascii="Times New Roman" w:eastAsia="Times New Roman" w:hAnsi="Times New Roman" w:cs="Times New Roman"/>
          <w:color w:val="000000" w:themeColor="text1"/>
          <w:lang w:eastAsia="ru-RU"/>
        </w:rPr>
        <w:t>Uber</w:t>
      </w:r>
      <w:proofErr w:type="spellEnd"/>
      <w:r w:rsidRPr="00A50D9A">
        <w:rPr>
          <w:rFonts w:ascii="Times New Roman" w:eastAsia="Times New Roman" w:hAnsi="Times New Roman" w:cs="Times New Roman"/>
          <w:color w:val="000000" w:themeColor="text1"/>
          <w:lang w:eastAsia="ru-RU"/>
        </w:rPr>
        <w:t xml:space="preserve"> из </w:t>
      </w:r>
      <w:r w:rsidR="006C4833">
        <w:rPr>
          <w:rFonts w:ascii="Times New Roman" w:eastAsia="Times New Roman" w:hAnsi="Times New Roman" w:cs="Times New Roman"/>
          <w:color w:val="000000" w:themeColor="text1"/>
          <w:lang w:eastAsia="ru-RU"/>
        </w:rPr>
        <w:t>независимых подрядчиков (</w:t>
      </w:r>
      <w:r w:rsidRPr="00A50D9A">
        <w:rPr>
          <w:rFonts w:ascii="Times New Roman" w:eastAsia="Times New Roman" w:hAnsi="Times New Roman" w:cs="Times New Roman"/>
          <w:color w:val="000000" w:themeColor="text1"/>
          <w:lang w:eastAsia="ru-RU"/>
        </w:rPr>
        <w:t>самозанятых</w:t>
      </w:r>
      <w:r w:rsidR="006C4833">
        <w:rPr>
          <w:rFonts w:ascii="Times New Roman" w:eastAsia="Times New Roman" w:hAnsi="Times New Roman" w:cs="Times New Roman"/>
          <w:color w:val="000000" w:themeColor="text1"/>
          <w:lang w:eastAsia="ru-RU"/>
        </w:rPr>
        <w:t xml:space="preserve">) </w:t>
      </w:r>
      <w:r w:rsidRPr="00A50D9A">
        <w:rPr>
          <w:rFonts w:ascii="Times New Roman" w:eastAsia="Times New Roman" w:hAnsi="Times New Roman" w:cs="Times New Roman"/>
          <w:color w:val="000000" w:themeColor="text1"/>
          <w:lang w:eastAsia="ru-RU"/>
        </w:rPr>
        <w:t>в работники и предоставления им соответствующего пакета социальных гарантий.</w:t>
      </w:r>
    </w:p>
    <w:p w14:paraId="06AD24C2" w14:textId="3B67D8FB" w:rsidR="006C4833" w:rsidRDefault="006C4833" w:rsidP="00626F0B">
      <w:pPr>
        <w:shd w:val="clear" w:color="auto" w:fill="FFFFFF"/>
        <w:ind w:firstLine="708"/>
        <w:jc w:val="both"/>
        <w:rPr>
          <w:rFonts w:ascii="Times New Roman" w:eastAsia="Times New Roman" w:hAnsi="Times New Roman" w:cs="Times New Roman"/>
          <w:color w:val="000000" w:themeColor="text1"/>
          <w:lang w:eastAsia="ru-RU"/>
        </w:rPr>
      </w:pPr>
    </w:p>
    <w:p w14:paraId="19FBD8FF" w14:textId="66E30356" w:rsidR="006C4833" w:rsidRDefault="006C4833" w:rsidP="00626F0B">
      <w:pPr>
        <w:shd w:val="clear" w:color="auto" w:fill="FFFFFF"/>
        <w:ind w:firstLine="708"/>
        <w:jc w:val="both"/>
        <w:rPr>
          <w:rFonts w:ascii="Times New Roman" w:eastAsia="Times New Roman" w:hAnsi="Times New Roman" w:cs="Times New Roman"/>
          <w:color w:val="000000" w:themeColor="text1"/>
          <w:lang w:eastAsia="ru-RU"/>
        </w:rPr>
      </w:pPr>
      <w:r w:rsidRPr="006C4833">
        <w:rPr>
          <w:rFonts w:ascii="Times New Roman" w:eastAsia="Times New Roman" w:hAnsi="Times New Roman" w:cs="Times New Roman"/>
          <w:i/>
          <w:iCs/>
          <w:color w:val="000000" w:themeColor="text1"/>
          <w:lang w:eastAsia="ru-RU"/>
        </w:rPr>
        <w:t>«Хотя они могут свободно выбирать, когда и где они работали, в то</w:t>
      </w:r>
      <w:r w:rsidR="007C456E" w:rsidRPr="007C456E">
        <w:rPr>
          <w:rFonts w:ascii="Times New Roman" w:eastAsia="Times New Roman" w:hAnsi="Times New Roman" w:cs="Times New Roman"/>
          <w:i/>
          <w:iCs/>
          <w:color w:val="000000" w:themeColor="text1"/>
          <w:lang w:eastAsia="ru-RU"/>
        </w:rPr>
        <w:t xml:space="preserve"> </w:t>
      </w:r>
      <w:r w:rsidR="007C456E">
        <w:rPr>
          <w:rFonts w:ascii="Times New Roman" w:eastAsia="Times New Roman" w:hAnsi="Times New Roman" w:cs="Times New Roman"/>
          <w:i/>
          <w:iCs/>
          <w:color w:val="000000" w:themeColor="text1"/>
          <w:lang w:eastAsia="ru-RU"/>
        </w:rPr>
        <w:t>же</w:t>
      </w:r>
      <w:r w:rsidRPr="006C4833">
        <w:rPr>
          <w:rFonts w:ascii="Times New Roman" w:eastAsia="Times New Roman" w:hAnsi="Times New Roman" w:cs="Times New Roman"/>
          <w:i/>
          <w:iCs/>
          <w:color w:val="000000" w:themeColor="text1"/>
          <w:lang w:eastAsia="ru-RU"/>
        </w:rPr>
        <w:t xml:space="preserve"> время, </w:t>
      </w:r>
      <w:r w:rsidRPr="007C456E">
        <w:rPr>
          <w:rFonts w:ascii="Times New Roman" w:eastAsia="Times New Roman" w:hAnsi="Times New Roman" w:cs="Times New Roman"/>
          <w:b/>
          <w:bCs/>
          <w:i/>
          <w:iCs/>
          <w:color w:val="000000" w:themeColor="text1"/>
          <w:lang w:eastAsia="ru-RU"/>
        </w:rPr>
        <w:t>водители работают по контракт</w:t>
      </w:r>
      <w:r w:rsidR="007C456E" w:rsidRPr="007C456E">
        <w:rPr>
          <w:rFonts w:ascii="Times New Roman" w:eastAsia="Times New Roman" w:hAnsi="Times New Roman" w:cs="Times New Roman"/>
          <w:b/>
          <w:bCs/>
          <w:i/>
          <w:iCs/>
          <w:color w:val="000000" w:themeColor="text1"/>
          <w:lang w:eastAsia="ru-RU"/>
        </w:rPr>
        <w:t>у</w:t>
      </w:r>
      <w:r w:rsidRPr="007C456E">
        <w:rPr>
          <w:rFonts w:ascii="Times New Roman" w:eastAsia="Times New Roman" w:hAnsi="Times New Roman" w:cs="Times New Roman"/>
          <w:b/>
          <w:bCs/>
          <w:i/>
          <w:iCs/>
          <w:color w:val="000000" w:themeColor="text1"/>
          <w:lang w:eastAsia="ru-RU"/>
        </w:rPr>
        <w:t xml:space="preserve"> </w:t>
      </w:r>
      <w:r w:rsidR="007C456E" w:rsidRPr="007C456E">
        <w:rPr>
          <w:rFonts w:ascii="Times New Roman" w:eastAsia="Times New Roman" w:hAnsi="Times New Roman" w:cs="Times New Roman"/>
          <w:b/>
          <w:bCs/>
          <w:i/>
          <w:iCs/>
          <w:color w:val="000000" w:themeColor="text1"/>
          <w:lang w:eastAsia="ru-RU"/>
        </w:rPr>
        <w:t xml:space="preserve">на </w:t>
      </w:r>
      <w:proofErr w:type="spellStart"/>
      <w:r w:rsidRPr="007C456E">
        <w:rPr>
          <w:rFonts w:ascii="Times New Roman" w:eastAsia="Times New Roman" w:hAnsi="Times New Roman" w:cs="Times New Roman"/>
          <w:b/>
          <w:bCs/>
          <w:i/>
          <w:iCs/>
          <w:color w:val="000000" w:themeColor="text1"/>
          <w:lang w:eastAsia="ru-RU"/>
        </w:rPr>
        <w:t>Uber</w:t>
      </w:r>
      <w:proofErr w:type="spellEnd"/>
      <w:r w:rsidRPr="006C4833">
        <w:rPr>
          <w:rFonts w:ascii="Times New Roman" w:eastAsia="Times New Roman" w:hAnsi="Times New Roman" w:cs="Times New Roman"/>
          <w:i/>
          <w:iCs/>
          <w:color w:val="000000" w:themeColor="text1"/>
          <w:lang w:eastAsia="ru-RU"/>
        </w:rPr>
        <w:t xml:space="preserve"> (и, в частности, </w:t>
      </w:r>
      <w:proofErr w:type="spellStart"/>
      <w:r w:rsidRPr="006C4833">
        <w:rPr>
          <w:rFonts w:ascii="Times New Roman" w:eastAsia="Times New Roman" w:hAnsi="Times New Roman" w:cs="Times New Roman"/>
          <w:i/>
          <w:iCs/>
          <w:color w:val="000000" w:themeColor="text1"/>
          <w:lang w:eastAsia="ru-RU"/>
        </w:rPr>
        <w:t>Uber</w:t>
      </w:r>
      <w:proofErr w:type="spellEnd"/>
      <w:r w:rsidRPr="006C4833">
        <w:rPr>
          <w:rFonts w:ascii="Times New Roman" w:eastAsia="Times New Roman" w:hAnsi="Times New Roman" w:cs="Times New Roman"/>
          <w:i/>
          <w:iCs/>
          <w:color w:val="000000" w:themeColor="text1"/>
          <w:lang w:eastAsia="ru-RU"/>
        </w:rPr>
        <w:t xml:space="preserve"> в Лондоне)</w:t>
      </w:r>
      <w:r w:rsidR="007C456E" w:rsidRPr="007C456E">
        <w:rPr>
          <w:rFonts w:ascii="Times New Roman" w:eastAsia="Times New Roman" w:hAnsi="Times New Roman" w:cs="Times New Roman"/>
          <w:i/>
          <w:iCs/>
          <w:color w:val="000000" w:themeColor="text1"/>
          <w:lang w:eastAsia="ru-RU"/>
        </w:rPr>
        <w:t xml:space="preserve"> … Это классическая форма </w:t>
      </w:r>
      <w:r w:rsidR="007C456E">
        <w:rPr>
          <w:rFonts w:ascii="Times New Roman" w:eastAsia="Times New Roman" w:hAnsi="Times New Roman" w:cs="Times New Roman"/>
          <w:i/>
          <w:iCs/>
          <w:color w:val="000000" w:themeColor="text1"/>
          <w:lang w:eastAsia="ru-RU"/>
        </w:rPr>
        <w:t>субординации</w:t>
      </w:r>
      <w:r w:rsidR="007C456E" w:rsidRPr="007C456E">
        <w:rPr>
          <w:rFonts w:ascii="Times New Roman" w:eastAsia="Times New Roman" w:hAnsi="Times New Roman" w:cs="Times New Roman"/>
          <w:i/>
          <w:iCs/>
          <w:color w:val="000000" w:themeColor="text1"/>
          <w:lang w:eastAsia="ru-RU"/>
        </w:rPr>
        <w:t>, характерная для трудовых отношений</w:t>
      </w:r>
      <w:r w:rsidRPr="006C4833">
        <w:rPr>
          <w:rFonts w:ascii="Times New Roman" w:eastAsia="Times New Roman" w:hAnsi="Times New Roman" w:cs="Times New Roman"/>
          <w:i/>
          <w:iCs/>
          <w:color w:val="000000" w:themeColor="text1"/>
          <w:lang w:eastAsia="ru-RU"/>
        </w:rPr>
        <w:t>»</w:t>
      </w:r>
      <w:r w:rsidRPr="006C4833">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 </w:t>
      </w:r>
      <w:r w:rsidRPr="006C4833">
        <w:rPr>
          <w:rFonts w:ascii="Times New Roman" w:eastAsia="Times New Roman" w:hAnsi="Times New Roman" w:cs="Times New Roman"/>
          <w:color w:val="000000" w:themeColor="text1"/>
          <w:lang w:eastAsia="ru-RU"/>
        </w:rPr>
        <w:t xml:space="preserve">написал </w:t>
      </w:r>
      <w:r>
        <w:rPr>
          <w:rFonts w:ascii="Times New Roman" w:eastAsia="Times New Roman" w:hAnsi="Times New Roman" w:cs="Times New Roman"/>
          <w:color w:val="000000" w:themeColor="text1"/>
          <w:lang w:eastAsia="ru-RU"/>
        </w:rPr>
        <w:t xml:space="preserve">Верховный </w:t>
      </w:r>
      <w:r w:rsidRPr="006C4833">
        <w:rPr>
          <w:rFonts w:ascii="Times New Roman" w:eastAsia="Times New Roman" w:hAnsi="Times New Roman" w:cs="Times New Roman"/>
          <w:color w:val="000000" w:themeColor="text1"/>
          <w:lang w:eastAsia="ru-RU"/>
        </w:rPr>
        <w:t xml:space="preserve">суд, отметив, что он согласен с предыдущим решением суда, которое </w:t>
      </w:r>
      <w:proofErr w:type="spellStart"/>
      <w:r w:rsidRPr="006C4833">
        <w:rPr>
          <w:rFonts w:ascii="Times New Roman" w:eastAsia="Times New Roman" w:hAnsi="Times New Roman" w:cs="Times New Roman"/>
          <w:color w:val="000000" w:themeColor="text1"/>
          <w:lang w:eastAsia="ru-RU"/>
        </w:rPr>
        <w:t>Uber</w:t>
      </w:r>
      <w:proofErr w:type="spellEnd"/>
      <w:r w:rsidRPr="006C4833">
        <w:rPr>
          <w:rFonts w:ascii="Times New Roman" w:eastAsia="Times New Roman" w:hAnsi="Times New Roman" w:cs="Times New Roman"/>
          <w:color w:val="000000" w:themeColor="text1"/>
          <w:lang w:eastAsia="ru-RU"/>
        </w:rPr>
        <w:t xml:space="preserve"> также проиграл.</w:t>
      </w:r>
    </w:p>
    <w:p w14:paraId="0737E2A1" w14:textId="77777777" w:rsidR="006C4833" w:rsidRDefault="006C4833" w:rsidP="00626F0B">
      <w:pPr>
        <w:shd w:val="clear" w:color="auto" w:fill="FFFFFF"/>
        <w:ind w:firstLine="708"/>
        <w:jc w:val="both"/>
        <w:rPr>
          <w:rFonts w:ascii="Times New Roman" w:eastAsia="Times New Roman" w:hAnsi="Times New Roman" w:cs="Times New Roman"/>
          <w:color w:val="000000" w:themeColor="text1"/>
          <w:lang w:eastAsia="ru-RU"/>
        </w:rPr>
      </w:pPr>
    </w:p>
    <w:p w14:paraId="068ACE7D" w14:textId="77777777" w:rsidR="00067BD2" w:rsidRPr="00067BD2" w:rsidRDefault="00067BD2" w:rsidP="00067BD2">
      <w:pPr>
        <w:shd w:val="clear" w:color="auto" w:fill="FFFFFF"/>
        <w:ind w:firstLine="708"/>
        <w:jc w:val="both"/>
        <w:rPr>
          <w:rFonts w:ascii="Times New Roman" w:eastAsia="Times New Roman" w:hAnsi="Times New Roman" w:cs="Times New Roman"/>
          <w:color w:val="000000" w:themeColor="text1"/>
          <w:lang w:eastAsia="ru-RU"/>
        </w:rPr>
      </w:pPr>
      <w:r w:rsidRPr="00067BD2">
        <w:rPr>
          <w:rFonts w:ascii="Times New Roman" w:eastAsia="Times New Roman" w:hAnsi="Times New Roman" w:cs="Times New Roman"/>
          <w:color w:val="000000" w:themeColor="text1"/>
          <w:lang w:eastAsia="ru-RU"/>
        </w:rPr>
        <w:t>Согласно британскому трудовому законодательству, работники (</w:t>
      </w:r>
      <w:proofErr w:type="spellStart"/>
      <w:r w:rsidRPr="00067BD2">
        <w:rPr>
          <w:rFonts w:ascii="Times New Roman" w:eastAsia="Times New Roman" w:hAnsi="Times New Roman" w:cs="Times New Roman"/>
          <w:color w:val="000000" w:themeColor="text1"/>
          <w:lang w:eastAsia="ru-RU"/>
        </w:rPr>
        <w:t>workers</w:t>
      </w:r>
      <w:proofErr w:type="spellEnd"/>
      <w:r w:rsidRPr="00067BD2">
        <w:rPr>
          <w:rFonts w:ascii="Times New Roman" w:eastAsia="Times New Roman" w:hAnsi="Times New Roman" w:cs="Times New Roman"/>
          <w:color w:val="000000" w:themeColor="text1"/>
          <w:lang w:eastAsia="ru-RU"/>
        </w:rPr>
        <w:t xml:space="preserve">) как категория занятых обладают следующими социальными гарантиями: </w:t>
      </w:r>
    </w:p>
    <w:p w14:paraId="1620535A" w14:textId="71B53A08" w:rsidR="00067BD2" w:rsidRPr="00067BD2" w:rsidRDefault="00067BD2" w:rsidP="00067BD2">
      <w:pPr>
        <w:pStyle w:val="a3"/>
        <w:numPr>
          <w:ilvl w:val="0"/>
          <w:numId w:val="42"/>
        </w:numPr>
        <w:shd w:val="clear" w:color="auto" w:fill="FFFFFF"/>
        <w:jc w:val="both"/>
        <w:rPr>
          <w:rFonts w:ascii="Times New Roman" w:eastAsia="Times New Roman" w:hAnsi="Times New Roman" w:cs="Times New Roman"/>
          <w:color w:val="000000" w:themeColor="text1"/>
          <w:lang w:eastAsia="ru-RU"/>
        </w:rPr>
      </w:pPr>
      <w:r w:rsidRPr="00067BD2">
        <w:rPr>
          <w:rFonts w:ascii="Times New Roman" w:eastAsia="Times New Roman" w:hAnsi="Times New Roman" w:cs="Times New Roman"/>
          <w:color w:val="000000" w:themeColor="text1"/>
          <w:lang w:eastAsia="ru-RU"/>
        </w:rPr>
        <w:t>минимальным размером оплаты труда;</w:t>
      </w:r>
    </w:p>
    <w:p w14:paraId="712A512D" w14:textId="759A4580" w:rsidR="00067BD2" w:rsidRPr="00067BD2" w:rsidRDefault="00067BD2" w:rsidP="00067BD2">
      <w:pPr>
        <w:pStyle w:val="a3"/>
        <w:numPr>
          <w:ilvl w:val="0"/>
          <w:numId w:val="42"/>
        </w:numPr>
        <w:shd w:val="clear" w:color="auto" w:fill="FFFFFF"/>
        <w:jc w:val="both"/>
        <w:rPr>
          <w:rFonts w:ascii="Times New Roman" w:eastAsia="Times New Roman" w:hAnsi="Times New Roman" w:cs="Times New Roman"/>
          <w:color w:val="000000" w:themeColor="text1"/>
          <w:lang w:eastAsia="ru-RU"/>
        </w:rPr>
      </w:pPr>
      <w:r w:rsidRPr="00067BD2">
        <w:rPr>
          <w:rFonts w:ascii="Times New Roman" w:eastAsia="Times New Roman" w:hAnsi="Times New Roman" w:cs="Times New Roman"/>
          <w:color w:val="000000" w:themeColor="text1"/>
          <w:lang w:eastAsia="ru-RU"/>
        </w:rPr>
        <w:t>законодательной защитой от неправомерных удержаний из заработной платы;</w:t>
      </w:r>
    </w:p>
    <w:p w14:paraId="7F790F00" w14:textId="32828032" w:rsidR="00067BD2" w:rsidRPr="00067BD2" w:rsidRDefault="00067BD2" w:rsidP="00067BD2">
      <w:pPr>
        <w:pStyle w:val="a3"/>
        <w:numPr>
          <w:ilvl w:val="0"/>
          <w:numId w:val="42"/>
        </w:numPr>
        <w:shd w:val="clear" w:color="auto" w:fill="FFFFFF"/>
        <w:jc w:val="both"/>
        <w:rPr>
          <w:rFonts w:ascii="Times New Roman" w:eastAsia="Times New Roman" w:hAnsi="Times New Roman" w:cs="Times New Roman"/>
          <w:color w:val="000000" w:themeColor="text1"/>
          <w:lang w:eastAsia="ru-RU"/>
        </w:rPr>
      </w:pPr>
      <w:r w:rsidRPr="00067BD2">
        <w:rPr>
          <w:rFonts w:ascii="Times New Roman" w:eastAsia="Times New Roman" w:hAnsi="Times New Roman" w:cs="Times New Roman"/>
          <w:color w:val="000000" w:themeColor="text1"/>
          <w:lang w:eastAsia="ru-RU"/>
        </w:rPr>
        <w:t xml:space="preserve">минимальным оплачиваемым отпуском; </w:t>
      </w:r>
    </w:p>
    <w:p w14:paraId="62416351" w14:textId="129485AE" w:rsidR="00067BD2" w:rsidRPr="00067BD2" w:rsidRDefault="00067BD2" w:rsidP="00067BD2">
      <w:pPr>
        <w:pStyle w:val="a3"/>
        <w:numPr>
          <w:ilvl w:val="0"/>
          <w:numId w:val="42"/>
        </w:numPr>
        <w:shd w:val="clear" w:color="auto" w:fill="FFFFFF"/>
        <w:jc w:val="both"/>
        <w:rPr>
          <w:rFonts w:ascii="Times New Roman" w:eastAsia="Times New Roman" w:hAnsi="Times New Roman" w:cs="Times New Roman"/>
          <w:color w:val="000000" w:themeColor="text1"/>
          <w:lang w:eastAsia="ru-RU"/>
        </w:rPr>
      </w:pPr>
      <w:r w:rsidRPr="00067BD2">
        <w:rPr>
          <w:rFonts w:ascii="Times New Roman" w:eastAsia="Times New Roman" w:hAnsi="Times New Roman" w:cs="Times New Roman"/>
          <w:color w:val="000000" w:themeColor="text1"/>
          <w:lang w:eastAsia="ru-RU"/>
        </w:rPr>
        <w:t>минимальной продолжительностью рабочей недели (работать в среднем более 48 часов в неделю или отказаться от этого права, если они захотят);</w:t>
      </w:r>
    </w:p>
    <w:p w14:paraId="6AAB38DC" w14:textId="0B2CF20C" w:rsidR="00067BD2" w:rsidRPr="00067BD2" w:rsidRDefault="00067BD2" w:rsidP="00067BD2">
      <w:pPr>
        <w:pStyle w:val="a3"/>
        <w:numPr>
          <w:ilvl w:val="0"/>
          <w:numId w:val="42"/>
        </w:numPr>
        <w:shd w:val="clear" w:color="auto" w:fill="FFFFFF"/>
        <w:jc w:val="both"/>
        <w:rPr>
          <w:rFonts w:ascii="Times New Roman" w:eastAsia="Times New Roman" w:hAnsi="Times New Roman" w:cs="Times New Roman"/>
          <w:color w:val="000000" w:themeColor="text1"/>
          <w:lang w:eastAsia="ru-RU"/>
        </w:rPr>
      </w:pPr>
      <w:r w:rsidRPr="00067BD2">
        <w:rPr>
          <w:rFonts w:ascii="Times New Roman" w:eastAsia="Times New Roman" w:hAnsi="Times New Roman" w:cs="Times New Roman"/>
          <w:color w:val="000000" w:themeColor="text1"/>
          <w:lang w:eastAsia="ru-RU"/>
        </w:rPr>
        <w:t xml:space="preserve">защитой от незаконной дискриминации на рабочем месте, </w:t>
      </w:r>
      <w:r>
        <w:rPr>
          <w:rFonts w:ascii="Times New Roman" w:eastAsia="Times New Roman" w:hAnsi="Times New Roman" w:cs="Times New Roman"/>
          <w:color w:val="000000" w:themeColor="text1"/>
          <w:lang w:eastAsia="ru-RU"/>
        </w:rPr>
        <w:t xml:space="preserve">обеспечить: </w:t>
      </w:r>
    </w:p>
    <w:p w14:paraId="5FE17998" w14:textId="18C23DB4" w:rsidR="00067BD2" w:rsidRPr="00067BD2" w:rsidRDefault="00067BD2" w:rsidP="00067BD2">
      <w:pPr>
        <w:pStyle w:val="a3"/>
        <w:numPr>
          <w:ilvl w:val="0"/>
          <w:numId w:val="43"/>
        </w:numPr>
        <w:shd w:val="clear" w:color="auto" w:fill="FFFFFF"/>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 xml:space="preserve">равное </w:t>
      </w:r>
      <w:r w:rsidRPr="00067BD2">
        <w:rPr>
          <w:rFonts w:ascii="Times New Roman" w:eastAsia="Times New Roman" w:hAnsi="Times New Roman" w:cs="Times New Roman"/>
          <w:color w:val="000000" w:themeColor="text1"/>
          <w:lang w:eastAsia="ru-RU"/>
        </w:rPr>
        <w:t>к ним</w:t>
      </w:r>
      <w:r>
        <w:rPr>
          <w:rFonts w:ascii="Times New Roman" w:eastAsia="Times New Roman" w:hAnsi="Times New Roman" w:cs="Times New Roman"/>
          <w:color w:val="000000" w:themeColor="text1"/>
          <w:lang w:eastAsia="ru-RU"/>
        </w:rPr>
        <w:t xml:space="preserve"> отношение</w:t>
      </w:r>
      <w:r w:rsidRPr="00067BD2">
        <w:rPr>
          <w:rFonts w:ascii="Times New Roman" w:eastAsia="Times New Roman" w:hAnsi="Times New Roman" w:cs="Times New Roman"/>
          <w:color w:val="000000" w:themeColor="text1"/>
          <w:lang w:eastAsia="ru-RU"/>
        </w:rPr>
        <w:t>, если они работают неполный рабочий день</w:t>
      </w:r>
    </w:p>
    <w:p w14:paraId="6802B740" w14:textId="05BE6134" w:rsidR="00067BD2" w:rsidRPr="00067BD2" w:rsidRDefault="00067BD2" w:rsidP="00067BD2">
      <w:pPr>
        <w:pStyle w:val="a3"/>
        <w:numPr>
          <w:ilvl w:val="0"/>
          <w:numId w:val="43"/>
        </w:numPr>
        <w:shd w:val="clear" w:color="auto" w:fill="FFFFFF"/>
        <w:jc w:val="both"/>
        <w:rPr>
          <w:rFonts w:ascii="Times New Roman" w:eastAsia="Times New Roman" w:hAnsi="Times New Roman" w:cs="Times New Roman"/>
          <w:color w:val="000000" w:themeColor="text1"/>
          <w:lang w:eastAsia="ru-RU"/>
        </w:rPr>
      </w:pPr>
      <w:r w:rsidRPr="00067BD2">
        <w:rPr>
          <w:rFonts w:ascii="Times New Roman" w:eastAsia="Times New Roman" w:hAnsi="Times New Roman" w:cs="Times New Roman"/>
          <w:color w:val="000000" w:themeColor="text1"/>
          <w:lang w:eastAsia="ru-RU"/>
        </w:rPr>
        <w:t>получение установленного законом пособия по болезни (больничный лист)</w:t>
      </w:r>
    </w:p>
    <w:p w14:paraId="4B3CF5D4" w14:textId="6EC5E932" w:rsidR="00067BD2" w:rsidRPr="00067BD2" w:rsidRDefault="00067BD2" w:rsidP="00067BD2">
      <w:pPr>
        <w:pStyle w:val="a3"/>
        <w:numPr>
          <w:ilvl w:val="0"/>
          <w:numId w:val="43"/>
        </w:numPr>
        <w:shd w:val="clear" w:color="auto" w:fill="FFFFFF"/>
        <w:jc w:val="both"/>
        <w:rPr>
          <w:rFonts w:ascii="Times New Roman" w:eastAsia="Times New Roman" w:hAnsi="Times New Roman" w:cs="Times New Roman"/>
          <w:color w:val="000000" w:themeColor="text1"/>
          <w:lang w:eastAsia="ru-RU"/>
        </w:rPr>
      </w:pPr>
      <w:r w:rsidRPr="00067BD2">
        <w:rPr>
          <w:rFonts w:ascii="Times New Roman" w:eastAsia="Times New Roman" w:hAnsi="Times New Roman" w:cs="Times New Roman"/>
          <w:color w:val="000000" w:themeColor="text1"/>
          <w:lang w:eastAsia="ru-RU"/>
        </w:rPr>
        <w:t xml:space="preserve">получение установленного законом пособия по уходу за ребёнком </w:t>
      </w:r>
    </w:p>
    <w:p w14:paraId="7051EE0C" w14:textId="65856963" w:rsidR="00067BD2" w:rsidRDefault="00067BD2" w:rsidP="00067BD2">
      <w:pPr>
        <w:pStyle w:val="a3"/>
        <w:numPr>
          <w:ilvl w:val="0"/>
          <w:numId w:val="43"/>
        </w:numPr>
        <w:shd w:val="clear" w:color="auto" w:fill="FFFFFF"/>
        <w:jc w:val="both"/>
        <w:rPr>
          <w:rFonts w:ascii="Times New Roman" w:eastAsia="Times New Roman" w:hAnsi="Times New Roman" w:cs="Times New Roman"/>
          <w:color w:val="000000" w:themeColor="text1"/>
          <w:lang w:eastAsia="ru-RU"/>
        </w:rPr>
      </w:pPr>
      <w:r w:rsidRPr="00067BD2">
        <w:rPr>
          <w:rFonts w:ascii="Times New Roman" w:eastAsia="Times New Roman" w:hAnsi="Times New Roman" w:cs="Times New Roman"/>
          <w:color w:val="000000" w:themeColor="text1"/>
          <w:lang w:eastAsia="ru-RU"/>
        </w:rPr>
        <w:t xml:space="preserve">ряд других специфических социальных гарантий. </w:t>
      </w:r>
    </w:p>
    <w:p w14:paraId="4A28F2C6" w14:textId="77777777" w:rsidR="00067BD2" w:rsidRPr="00067BD2" w:rsidRDefault="00067BD2" w:rsidP="00067BD2">
      <w:pPr>
        <w:pStyle w:val="a3"/>
        <w:shd w:val="clear" w:color="auto" w:fill="FFFFFF"/>
        <w:ind w:left="2496"/>
        <w:jc w:val="both"/>
        <w:rPr>
          <w:rFonts w:ascii="Times New Roman" w:eastAsia="Times New Roman" w:hAnsi="Times New Roman" w:cs="Times New Roman"/>
          <w:color w:val="000000" w:themeColor="text1"/>
          <w:lang w:eastAsia="ru-RU"/>
        </w:rPr>
      </w:pPr>
    </w:p>
    <w:p w14:paraId="29FCE0C3" w14:textId="5C60E6AF" w:rsidR="00067BD2" w:rsidRPr="00A50D9A" w:rsidRDefault="00067BD2" w:rsidP="00067BD2">
      <w:pPr>
        <w:shd w:val="clear" w:color="auto" w:fill="FFFFFF"/>
        <w:ind w:firstLine="708"/>
        <w:jc w:val="both"/>
        <w:rPr>
          <w:rFonts w:ascii="Times New Roman" w:eastAsia="Times New Roman" w:hAnsi="Times New Roman" w:cs="Times New Roman"/>
          <w:color w:val="000000" w:themeColor="text1"/>
          <w:lang w:eastAsia="ru-RU"/>
        </w:rPr>
      </w:pPr>
      <w:r w:rsidRPr="00A50D9A">
        <w:rPr>
          <w:rFonts w:ascii="Times New Roman" w:eastAsia="Times New Roman" w:hAnsi="Times New Roman" w:cs="Times New Roman"/>
          <w:color w:val="000000" w:themeColor="text1"/>
          <w:lang w:eastAsia="ru-RU"/>
        </w:rPr>
        <w:t xml:space="preserve">Впрочем, несмотря на наличие прецедента </w:t>
      </w:r>
      <w:proofErr w:type="spellStart"/>
      <w:r w:rsidRPr="00A50D9A">
        <w:rPr>
          <w:rFonts w:ascii="Times New Roman" w:eastAsia="Times New Roman" w:hAnsi="Times New Roman" w:cs="Times New Roman"/>
          <w:color w:val="000000" w:themeColor="text1"/>
          <w:lang w:eastAsia="ru-RU"/>
        </w:rPr>
        <w:t>Uber</w:t>
      </w:r>
      <w:proofErr w:type="spellEnd"/>
      <w:r w:rsidRPr="00A50D9A">
        <w:rPr>
          <w:rFonts w:ascii="Times New Roman" w:eastAsia="Times New Roman" w:hAnsi="Times New Roman" w:cs="Times New Roman"/>
          <w:color w:val="000000" w:themeColor="text1"/>
          <w:lang w:eastAsia="ru-RU"/>
        </w:rPr>
        <w:t>, в настоящее время британскую судебную практику по вопросу регулирования статуса платформенного работника нельзя назвать однонаправленной. В последние годы принималось масса решений, оставляющих платформенных работников в статусе самозанятых. </w:t>
      </w:r>
    </w:p>
    <w:p w14:paraId="654756E1" w14:textId="77777777" w:rsidR="00067BD2" w:rsidRPr="00A50D9A" w:rsidRDefault="00067BD2" w:rsidP="00067BD2">
      <w:pPr>
        <w:shd w:val="clear" w:color="auto" w:fill="FFFFFF"/>
        <w:ind w:firstLine="708"/>
        <w:jc w:val="both"/>
        <w:rPr>
          <w:rFonts w:ascii="Times New Roman" w:eastAsia="Times New Roman" w:hAnsi="Times New Roman" w:cs="Times New Roman"/>
          <w:color w:val="000000" w:themeColor="text1"/>
          <w:lang w:eastAsia="ru-RU"/>
        </w:rPr>
      </w:pPr>
      <w:r w:rsidRPr="00A50D9A">
        <w:rPr>
          <w:rFonts w:ascii="Times New Roman" w:eastAsia="Times New Roman" w:hAnsi="Times New Roman" w:cs="Times New Roman"/>
          <w:color w:val="000000" w:themeColor="text1"/>
          <w:lang w:eastAsia="ru-RU"/>
        </w:rPr>
        <w:t xml:space="preserve">В целом, при принятии решений о </w:t>
      </w:r>
      <w:proofErr w:type="spellStart"/>
      <w:r w:rsidRPr="00A50D9A">
        <w:rPr>
          <w:rFonts w:ascii="Times New Roman" w:eastAsia="Times New Roman" w:hAnsi="Times New Roman" w:cs="Times New Roman"/>
          <w:color w:val="000000" w:themeColor="text1"/>
          <w:lang w:eastAsia="ru-RU"/>
        </w:rPr>
        <w:t>реклассификации</w:t>
      </w:r>
      <w:proofErr w:type="spellEnd"/>
      <w:r w:rsidRPr="00A50D9A">
        <w:rPr>
          <w:rFonts w:ascii="Times New Roman" w:eastAsia="Times New Roman" w:hAnsi="Times New Roman" w:cs="Times New Roman"/>
          <w:color w:val="000000" w:themeColor="text1"/>
          <w:lang w:eastAsia="ru-RU"/>
        </w:rPr>
        <w:t xml:space="preserve"> судебные (в первую очередь, трибуналы по трудовым отношениям), а также налоговые органы Великобритании исходят из необходимо учитывать ряд важных моментов - характер отношений между онлайн-платформой и работником на основе взаимных обязательств, степень зависимости работника. Также учитываются и другие важные факторы, в числе которых налагаемые на работников ограничения в связи с сотрудничеством со сторонними компаниями; размер заработной платы и льгот; предоставление необходимого оборудования и экипировки; уровень финансового риска и другие.</w:t>
      </w:r>
    </w:p>
    <w:p w14:paraId="7CDCDEDC" w14:textId="77777777" w:rsidR="00067BD2" w:rsidRPr="00A50D9A" w:rsidRDefault="00067BD2" w:rsidP="00067BD2">
      <w:pPr>
        <w:shd w:val="clear" w:color="auto" w:fill="FFFFFF"/>
        <w:ind w:firstLine="708"/>
        <w:jc w:val="both"/>
        <w:rPr>
          <w:rFonts w:ascii="Times New Roman" w:eastAsia="Times New Roman" w:hAnsi="Times New Roman" w:cs="Times New Roman"/>
          <w:color w:val="000000" w:themeColor="text1"/>
          <w:lang w:eastAsia="ru-RU"/>
        </w:rPr>
      </w:pPr>
      <w:r w:rsidRPr="00A50D9A">
        <w:rPr>
          <w:rFonts w:ascii="Times New Roman" w:eastAsia="Times New Roman" w:hAnsi="Times New Roman" w:cs="Times New Roman"/>
          <w:color w:val="000000" w:themeColor="text1"/>
          <w:lang w:eastAsia="ru-RU"/>
        </w:rPr>
        <w:lastRenderedPageBreak/>
        <w:t>Впрочем, одна из основных проблем, связанных с регулированием статуса платформенного работника в Великобритании, заключается в том, достаточно сложно установить реальную степень зависимости работника от онлайн-платформы. </w:t>
      </w:r>
    </w:p>
    <w:p w14:paraId="405E980E" w14:textId="29675A12" w:rsidR="00067BD2" w:rsidRPr="00A50D9A" w:rsidRDefault="00067BD2" w:rsidP="00067BD2">
      <w:pPr>
        <w:shd w:val="clear" w:color="auto" w:fill="FFFFFF"/>
        <w:ind w:firstLine="708"/>
        <w:jc w:val="both"/>
        <w:rPr>
          <w:rFonts w:ascii="Times New Roman" w:eastAsia="Times New Roman" w:hAnsi="Times New Roman" w:cs="Times New Roman"/>
          <w:color w:val="000000" w:themeColor="text1"/>
          <w:lang w:eastAsia="ru-RU"/>
        </w:rPr>
      </w:pPr>
      <w:r w:rsidRPr="00A50D9A">
        <w:rPr>
          <w:rFonts w:ascii="Times New Roman" w:eastAsia="Times New Roman" w:hAnsi="Times New Roman" w:cs="Times New Roman"/>
          <w:color w:val="000000" w:themeColor="text1"/>
          <w:lang w:eastAsia="ru-RU"/>
        </w:rPr>
        <w:t xml:space="preserve">Платформенные работники при осуществлении деятельности могут использовать опцию отказа от выполнения предлагаемого заказа. При этом она в большинстве случаев фиксируется в контракте между онлайн-платформой и платформенным работником. </w:t>
      </w:r>
      <w:r w:rsidR="006C4833" w:rsidRPr="00A50D9A">
        <w:rPr>
          <w:rFonts w:ascii="Times New Roman" w:eastAsia="Times New Roman" w:hAnsi="Times New Roman" w:cs="Times New Roman"/>
          <w:color w:val="000000" w:themeColor="text1"/>
          <w:lang w:eastAsia="ru-RU"/>
        </w:rPr>
        <w:t>В результате</w:t>
      </w:r>
      <w:r w:rsidRPr="00A50D9A">
        <w:rPr>
          <w:rFonts w:ascii="Times New Roman" w:eastAsia="Times New Roman" w:hAnsi="Times New Roman" w:cs="Times New Roman"/>
          <w:color w:val="000000" w:themeColor="text1"/>
          <w:lang w:eastAsia="ru-RU"/>
        </w:rPr>
        <w:t xml:space="preserve"> это не позволяет классифицировать их как работников, поскольку формально не возникает связанных отношений между онлайн-платформой как работодателем и платформенным работником как </w:t>
      </w:r>
      <w:proofErr w:type="spellStart"/>
      <w:r w:rsidRPr="00A50D9A">
        <w:rPr>
          <w:rFonts w:ascii="Times New Roman" w:eastAsia="Times New Roman" w:hAnsi="Times New Roman" w:cs="Times New Roman"/>
          <w:color w:val="000000" w:themeColor="text1"/>
          <w:lang w:eastAsia="ru-RU"/>
        </w:rPr>
        <w:t>работополучателем</w:t>
      </w:r>
      <w:proofErr w:type="spellEnd"/>
      <w:r w:rsidRPr="00A50D9A">
        <w:rPr>
          <w:rFonts w:ascii="Times New Roman" w:eastAsia="Times New Roman" w:hAnsi="Times New Roman" w:cs="Times New Roman"/>
          <w:color w:val="000000" w:themeColor="text1"/>
          <w:lang w:eastAsia="ru-RU"/>
        </w:rPr>
        <w:t>. Во многом это делает еще более запутанным вопрос об определении статуса платформенных работников, оставляя это на усмотрение судебных инстанций. </w:t>
      </w:r>
    </w:p>
    <w:p w14:paraId="07FC2DED" w14:textId="77777777" w:rsidR="00067BD2" w:rsidRPr="00A50D9A" w:rsidRDefault="00067BD2" w:rsidP="00067BD2">
      <w:pPr>
        <w:shd w:val="clear" w:color="auto" w:fill="FFFFFF"/>
        <w:ind w:firstLine="708"/>
        <w:jc w:val="both"/>
        <w:rPr>
          <w:rFonts w:ascii="Times New Roman" w:eastAsia="Times New Roman" w:hAnsi="Times New Roman" w:cs="Times New Roman"/>
          <w:color w:val="000000" w:themeColor="text1"/>
          <w:lang w:eastAsia="ru-RU"/>
        </w:rPr>
      </w:pPr>
      <w:r w:rsidRPr="00A50D9A">
        <w:rPr>
          <w:rFonts w:ascii="Times New Roman" w:eastAsia="Times New Roman" w:hAnsi="Times New Roman" w:cs="Times New Roman"/>
          <w:color w:val="000000" w:themeColor="text1"/>
          <w:lang w:eastAsia="ru-RU"/>
        </w:rPr>
        <w:t>При этом, как полагают некоторые эксперты, определённым решением было бы автоматическое распространение на платформенных работников минимального пакета социальных гарантий. То есть регулирование платформенной занятости на основе модели работника, которая по своим характеристикам приближена к модели устойчивого партнёрства. Тем не менее, несмотря на наличие существенных законодательных предпосылок, на данный момент это выглядит маловероятным, особенно принимая во внимание специфику британской правовой традиции. </w:t>
      </w:r>
    </w:p>
    <w:p w14:paraId="13CB0147" w14:textId="77777777" w:rsidR="00067BD2" w:rsidRPr="00A50D9A" w:rsidRDefault="00067BD2" w:rsidP="00067BD2">
      <w:pPr>
        <w:spacing w:line="360" w:lineRule="auto"/>
        <w:jc w:val="both"/>
        <w:rPr>
          <w:rFonts w:ascii="Times New Roman" w:eastAsia="Times New Roman" w:hAnsi="Times New Roman" w:cs="Times New Roman"/>
          <w:color w:val="000000" w:themeColor="text1"/>
          <w:lang w:eastAsia="ru-RU"/>
        </w:rPr>
      </w:pPr>
    </w:p>
    <w:p w14:paraId="08E91159" w14:textId="77777777" w:rsidR="00777C2A" w:rsidRPr="009A45F8" w:rsidRDefault="00777C2A" w:rsidP="00B5509C">
      <w:pPr>
        <w:pStyle w:val="3"/>
        <w:rPr>
          <w:rFonts w:eastAsia="Times New Roman"/>
          <w:lang w:eastAsia="ru-RU"/>
        </w:rPr>
      </w:pPr>
      <w:bookmarkStart w:id="18" w:name="_Toc81958482"/>
      <w:r w:rsidRPr="009A45F8">
        <w:rPr>
          <w:rFonts w:eastAsia="Times New Roman"/>
          <w:lang w:eastAsia="ru-RU"/>
        </w:rPr>
        <w:t>Южная Корея</w:t>
      </w:r>
      <w:bookmarkEnd w:id="18"/>
    </w:p>
    <w:p w14:paraId="704B27AB" w14:textId="77777777" w:rsidR="00777C2A" w:rsidRPr="009A45F8" w:rsidRDefault="00777C2A" w:rsidP="00777C2A">
      <w:pPr>
        <w:shd w:val="clear" w:color="auto" w:fill="FFFFFF"/>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w:t>
      </w:r>
    </w:p>
    <w:p w14:paraId="7FC0928E" w14:textId="7D9275C9" w:rsidR="00D02ED1" w:rsidRPr="00D02ED1" w:rsidRDefault="00D02ED1" w:rsidP="002E607B">
      <w:pPr>
        <w:shd w:val="clear" w:color="auto" w:fill="FFFFFF"/>
        <w:ind w:firstLine="708"/>
        <w:jc w:val="both"/>
        <w:rPr>
          <w:rFonts w:ascii="Times New Roman" w:eastAsia="Times New Roman" w:hAnsi="Times New Roman" w:cs="Times New Roman"/>
          <w:color w:val="000000" w:themeColor="text1"/>
          <w:lang w:eastAsia="ru-RU"/>
        </w:rPr>
      </w:pPr>
      <w:r w:rsidRPr="00D02ED1">
        <w:rPr>
          <w:rFonts w:ascii="Times New Roman" w:eastAsia="Times New Roman" w:hAnsi="Times New Roman" w:cs="Times New Roman"/>
          <w:color w:val="000000" w:themeColor="text1"/>
          <w:lang w:eastAsia="ru-RU"/>
        </w:rPr>
        <w:t xml:space="preserve">По данным правительства </w:t>
      </w:r>
      <w:r>
        <w:rPr>
          <w:rFonts w:ascii="Times New Roman" w:eastAsia="Times New Roman" w:hAnsi="Times New Roman" w:cs="Times New Roman"/>
          <w:color w:val="000000" w:themeColor="text1"/>
          <w:lang w:eastAsia="ru-RU"/>
        </w:rPr>
        <w:t>Корее</w:t>
      </w:r>
      <w:r w:rsidRPr="00D02ED1">
        <w:rPr>
          <w:rFonts w:ascii="Times New Roman" w:eastAsia="Times New Roman" w:hAnsi="Times New Roman" w:cs="Times New Roman"/>
          <w:color w:val="000000" w:themeColor="text1"/>
          <w:lang w:eastAsia="ru-RU"/>
        </w:rPr>
        <w:t xml:space="preserve">, в Южной Корее насчитывается почти 1,8 миллиона </w:t>
      </w:r>
      <w:r>
        <w:rPr>
          <w:rFonts w:ascii="Times New Roman" w:eastAsia="Times New Roman" w:hAnsi="Times New Roman" w:cs="Times New Roman"/>
          <w:color w:val="000000" w:themeColor="text1"/>
          <w:lang w:eastAsia="ru-RU"/>
        </w:rPr>
        <w:t xml:space="preserve">платформенных </w:t>
      </w:r>
      <w:r w:rsidRPr="00D02ED1">
        <w:rPr>
          <w:rFonts w:ascii="Times New Roman" w:eastAsia="Times New Roman" w:hAnsi="Times New Roman" w:cs="Times New Roman"/>
          <w:color w:val="000000" w:themeColor="text1"/>
          <w:lang w:eastAsia="ru-RU"/>
        </w:rPr>
        <w:t>работников, что составляет более 7% от всего трудоспособного населения.</w:t>
      </w:r>
      <w:r>
        <w:rPr>
          <w:rFonts w:ascii="Times New Roman" w:eastAsia="Times New Roman" w:hAnsi="Times New Roman" w:cs="Times New Roman"/>
          <w:color w:val="000000" w:themeColor="text1"/>
          <w:lang w:eastAsia="ru-RU"/>
        </w:rPr>
        <w:t xml:space="preserve"> В среднем </w:t>
      </w:r>
      <w:r w:rsidRPr="00D02ED1">
        <w:rPr>
          <w:rFonts w:ascii="Times New Roman" w:eastAsia="Times New Roman" w:hAnsi="Times New Roman" w:cs="Times New Roman"/>
          <w:color w:val="000000" w:themeColor="text1"/>
          <w:lang w:eastAsia="ru-RU"/>
        </w:rPr>
        <w:t>работник платформы зарабатыв</w:t>
      </w:r>
      <w:r>
        <w:rPr>
          <w:rFonts w:ascii="Times New Roman" w:eastAsia="Times New Roman" w:hAnsi="Times New Roman" w:cs="Times New Roman"/>
          <w:color w:val="000000" w:themeColor="text1"/>
          <w:lang w:eastAsia="ru-RU"/>
        </w:rPr>
        <w:t>ает</w:t>
      </w:r>
      <w:r w:rsidRPr="00D02ED1">
        <w:rPr>
          <w:rFonts w:ascii="Times New Roman" w:eastAsia="Times New Roman" w:hAnsi="Times New Roman" w:cs="Times New Roman"/>
          <w:color w:val="000000" w:themeColor="text1"/>
          <w:lang w:eastAsia="ru-RU"/>
        </w:rPr>
        <w:t xml:space="preserve"> около 2160 долларов США в месяц и работал чуть меньше девяти часов в день. </w:t>
      </w:r>
    </w:p>
    <w:p w14:paraId="0E3DCF00" w14:textId="4022526A" w:rsidR="00777C2A" w:rsidRPr="009A45F8" w:rsidRDefault="00777C2A" w:rsidP="002E607B">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Дискуссия относительно законодательного статуса зависимых самозанятых в Республике Корея началась в 2002 г., когда Подкомиссия по непостоянной трудовой политике (</w:t>
      </w:r>
      <w:proofErr w:type="spellStart"/>
      <w:r w:rsidRPr="009A45F8">
        <w:rPr>
          <w:rFonts w:ascii="Times New Roman" w:eastAsia="Times New Roman" w:hAnsi="Times New Roman" w:cs="Times New Roman"/>
          <w:color w:val="000000" w:themeColor="text1"/>
          <w:lang w:eastAsia="ru-RU"/>
        </w:rPr>
        <w:t>The</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Non-regular</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Labor</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Policy</w:t>
      </w:r>
      <w:proofErr w:type="spellEnd"/>
      <w:r w:rsidRPr="009A45F8">
        <w:rPr>
          <w:rFonts w:ascii="Times New Roman" w:eastAsia="Times New Roman" w:hAnsi="Times New Roman" w:cs="Times New Roman"/>
          <w:color w:val="000000" w:themeColor="text1"/>
          <w:lang w:eastAsia="ru-RU"/>
        </w:rPr>
        <w:t xml:space="preserve"> </w:t>
      </w:r>
      <w:proofErr w:type="spellStart"/>
      <w:r w:rsidRPr="009A45F8">
        <w:rPr>
          <w:rFonts w:ascii="Times New Roman" w:eastAsia="Times New Roman" w:hAnsi="Times New Roman" w:cs="Times New Roman"/>
          <w:color w:val="000000" w:themeColor="text1"/>
          <w:lang w:eastAsia="ru-RU"/>
        </w:rPr>
        <w:t>Subcommission</w:t>
      </w:r>
      <w:proofErr w:type="spellEnd"/>
      <w:r w:rsidRPr="009A45F8">
        <w:rPr>
          <w:rFonts w:ascii="Times New Roman" w:eastAsia="Times New Roman" w:hAnsi="Times New Roman" w:cs="Times New Roman"/>
          <w:color w:val="000000" w:themeColor="text1"/>
          <w:lang w:eastAsia="ru-RU"/>
        </w:rPr>
        <w:t>) разработала законодательные рекомендации по четырем сформулированным типам такой занятости, одной из которых являлась зависимая самозанятость. Профсоюзы хотели законодательного признания такой категории сотрудников, в то время как бизнес воспринял инициативу отрицательно. Отсутствие консенсуса между заинтересованными сторонами вместе с неоднозначной государственной позицией оставляли вопрос открытым и не позволяли Трехсторонней комиссии принять решение относительно законодательного регулирования. Лишь в марте 2009 г. Правительство объявило о плане пересмотра законодательного регулирования непостоянной занятости и попросило правящую партию выступить с инициативой проведения соответствующей законодательной реформы.</w:t>
      </w:r>
    </w:p>
    <w:p w14:paraId="2ED79AC1" w14:textId="6E2466A2" w:rsidR="005360D2" w:rsidRDefault="00777C2A" w:rsidP="00161B9D">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xml:space="preserve">К зависимым самозанятым в Южной Корее относят продавцов страховых услуг, лиц, занимающихся доставкой еды, таксистов, осуществление услуг уборки, репетиторство и т.п. (всего 14 категорий). Такие работники заключают с платформой договоры субподряда, а не трудовые договоры с работодателями, самостоятельно или посредством платформ находят или принимают клиентов для предоставления товаров или услуг и получают доход от выполненных заказов вместо фиксированной оплаты. Можно встретить также следующее определение этой категории труда: </w:t>
      </w:r>
    </w:p>
    <w:p w14:paraId="05824B78" w14:textId="77777777" w:rsidR="005360D2" w:rsidRDefault="005360D2" w:rsidP="00161B9D">
      <w:pPr>
        <w:shd w:val="clear" w:color="auto" w:fill="FFFFFF"/>
        <w:ind w:firstLine="708"/>
        <w:jc w:val="both"/>
        <w:rPr>
          <w:rFonts w:ascii="Times New Roman" w:eastAsia="Times New Roman" w:hAnsi="Times New Roman" w:cs="Times New Roman"/>
          <w:color w:val="000000" w:themeColor="text1"/>
          <w:lang w:eastAsia="ru-RU"/>
        </w:rPr>
      </w:pPr>
    </w:p>
    <w:p w14:paraId="743ADA7C" w14:textId="5FCB9CA3" w:rsidR="00777C2A" w:rsidRPr="005360D2" w:rsidRDefault="00777C2A" w:rsidP="00161B9D">
      <w:pPr>
        <w:shd w:val="clear" w:color="auto" w:fill="FFFFFF"/>
        <w:ind w:firstLine="708"/>
        <w:jc w:val="both"/>
        <w:rPr>
          <w:rFonts w:ascii="Times New Roman" w:eastAsia="Times New Roman" w:hAnsi="Times New Roman" w:cs="Times New Roman"/>
          <w:i/>
          <w:iCs/>
          <w:color w:val="000000" w:themeColor="text1"/>
          <w:lang w:eastAsia="ru-RU"/>
        </w:rPr>
      </w:pPr>
      <w:r w:rsidRPr="005360D2">
        <w:rPr>
          <w:rFonts w:ascii="Times New Roman" w:eastAsia="Times New Roman" w:hAnsi="Times New Roman" w:cs="Times New Roman"/>
          <w:i/>
          <w:iCs/>
          <w:color w:val="000000" w:themeColor="text1"/>
          <w:lang w:eastAsia="ru-RU"/>
        </w:rPr>
        <w:t>«</w:t>
      </w:r>
      <w:r w:rsidRPr="005360D2">
        <w:rPr>
          <w:rFonts w:ascii="Times New Roman" w:eastAsia="Times New Roman" w:hAnsi="Times New Roman" w:cs="Times New Roman"/>
          <w:b/>
          <w:bCs/>
          <w:i/>
          <w:iCs/>
          <w:color w:val="000000" w:themeColor="text1"/>
          <w:lang w:eastAsia="ru-RU"/>
        </w:rPr>
        <w:t>Работники, не имеющие специального офиса или рабочего места и имеющие право принимать независимые решения</w:t>
      </w:r>
      <w:r w:rsidRPr="005360D2">
        <w:rPr>
          <w:rFonts w:ascii="Times New Roman" w:eastAsia="Times New Roman" w:hAnsi="Times New Roman" w:cs="Times New Roman"/>
          <w:i/>
          <w:iCs/>
          <w:color w:val="000000" w:themeColor="text1"/>
          <w:lang w:eastAsia="ru-RU"/>
        </w:rPr>
        <w:t xml:space="preserve"> в отношении методов и сроков предоставления своих услуг. Они выполняют работу, которая не находится под их контролем. Их доход напрямую зависит от собственных результатов работы. К этой категории труда можно отнести доставку продуктов и предоставление услуг посредством продаж, транспортировки, доставки, подписки и т. д.</w:t>
      </w:r>
      <w:r w:rsidR="005360D2" w:rsidRPr="005360D2">
        <w:rPr>
          <w:rFonts w:ascii="Times New Roman" w:eastAsia="Times New Roman" w:hAnsi="Times New Roman" w:cs="Times New Roman"/>
          <w:i/>
          <w:iCs/>
          <w:color w:val="000000" w:themeColor="text1"/>
          <w:lang w:eastAsia="ru-RU"/>
        </w:rPr>
        <w:t>»</w:t>
      </w:r>
    </w:p>
    <w:p w14:paraId="2144F980" w14:textId="4E86ACE8" w:rsidR="005360D2" w:rsidRDefault="005360D2" w:rsidP="00161B9D">
      <w:pPr>
        <w:shd w:val="clear" w:color="auto" w:fill="FFFFFF"/>
        <w:ind w:firstLine="708"/>
        <w:jc w:val="both"/>
        <w:rPr>
          <w:rFonts w:ascii="Times New Roman" w:eastAsia="Times New Roman" w:hAnsi="Times New Roman" w:cs="Times New Roman"/>
          <w:color w:val="000000" w:themeColor="text1"/>
          <w:lang w:eastAsia="ru-RU"/>
        </w:rPr>
      </w:pPr>
    </w:p>
    <w:p w14:paraId="1FA41A0C" w14:textId="160AABFF" w:rsidR="006A496E" w:rsidRDefault="006A496E" w:rsidP="00161B9D">
      <w:pPr>
        <w:shd w:val="clear" w:color="auto" w:fill="FFFFFF"/>
        <w:ind w:firstLine="708"/>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lastRenderedPageBreak/>
        <w:t>Рост платформенной экономики и как результата</w:t>
      </w:r>
      <w:r w:rsidRPr="006A496E">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платформенной занятости наиболее остро поставил вопрос необходимости регулирования данной сферы и предоставления социальных гарантий работникам платформ</w:t>
      </w:r>
      <w:r w:rsidRPr="006A496E">
        <w:rPr>
          <w:rFonts w:ascii="Times New Roman" w:eastAsia="Times New Roman" w:hAnsi="Times New Roman" w:cs="Times New Roman"/>
          <w:color w:val="000000" w:themeColor="text1"/>
          <w:lang w:eastAsia="ru-RU"/>
        </w:rPr>
        <w:t xml:space="preserve">. </w:t>
      </w:r>
    </w:p>
    <w:p w14:paraId="7325D5B1" w14:textId="32750C56" w:rsidR="006A496E" w:rsidRDefault="006A496E" w:rsidP="00161B9D">
      <w:pPr>
        <w:shd w:val="clear" w:color="auto" w:fill="FFFFFF"/>
        <w:ind w:firstLine="708"/>
        <w:jc w:val="both"/>
        <w:rPr>
          <w:rFonts w:ascii="Times New Roman" w:eastAsia="Times New Roman" w:hAnsi="Times New Roman" w:cs="Times New Roman"/>
          <w:color w:val="000000" w:themeColor="text1"/>
          <w:lang w:eastAsia="ru-RU"/>
        </w:rPr>
      </w:pPr>
    </w:p>
    <w:p w14:paraId="4F6709A5" w14:textId="21BA0BF5" w:rsidR="006A496E" w:rsidRPr="006A496E" w:rsidRDefault="006A496E" w:rsidP="00161B9D">
      <w:pPr>
        <w:shd w:val="clear" w:color="auto" w:fill="FFFFFF"/>
        <w:ind w:firstLine="708"/>
        <w:jc w:val="both"/>
        <w:rPr>
          <w:rFonts w:ascii="Times New Roman" w:eastAsia="Times New Roman" w:hAnsi="Times New Roman" w:cs="Times New Roman"/>
          <w:color w:val="000000" w:themeColor="text1"/>
          <w:lang w:eastAsia="ru-RU"/>
        </w:rPr>
      </w:pPr>
      <w:r w:rsidRPr="006A496E">
        <w:rPr>
          <w:rFonts w:ascii="Times New Roman" w:eastAsia="Times New Roman" w:hAnsi="Times New Roman" w:cs="Times New Roman"/>
          <w:i/>
          <w:iCs/>
          <w:color w:val="000000" w:themeColor="text1"/>
          <w:lang w:eastAsia="ru-RU"/>
        </w:rPr>
        <w:t xml:space="preserve">«Это соглашение, в котором </w:t>
      </w:r>
      <w:r w:rsidRPr="006A496E">
        <w:rPr>
          <w:rFonts w:ascii="Times New Roman" w:eastAsia="Times New Roman" w:hAnsi="Times New Roman" w:cs="Times New Roman"/>
          <w:b/>
          <w:bCs/>
          <w:i/>
          <w:iCs/>
          <w:color w:val="000000" w:themeColor="text1"/>
          <w:lang w:eastAsia="ru-RU"/>
        </w:rPr>
        <w:t>работник доставки несет всю ответственность</w:t>
      </w:r>
      <w:r w:rsidRPr="006A496E">
        <w:rPr>
          <w:rFonts w:ascii="Times New Roman" w:eastAsia="Times New Roman" w:hAnsi="Times New Roman" w:cs="Times New Roman"/>
          <w:i/>
          <w:iCs/>
          <w:color w:val="000000" w:themeColor="text1"/>
          <w:lang w:eastAsia="ru-RU"/>
        </w:rPr>
        <w:t xml:space="preserve">. Я всегда беспокоился на работе, зная, что </w:t>
      </w:r>
      <w:r w:rsidRPr="006A496E">
        <w:rPr>
          <w:rFonts w:ascii="Times New Roman" w:eastAsia="Times New Roman" w:hAnsi="Times New Roman" w:cs="Times New Roman"/>
          <w:b/>
          <w:bCs/>
          <w:i/>
          <w:iCs/>
          <w:color w:val="000000" w:themeColor="text1"/>
          <w:lang w:eastAsia="ru-RU"/>
        </w:rPr>
        <w:t>буду нести ответственность за любые расходы, связанные с задержками или несчастными случаями</w:t>
      </w:r>
      <w:r w:rsidRPr="006A496E">
        <w:rPr>
          <w:rFonts w:ascii="Times New Roman" w:eastAsia="Times New Roman" w:hAnsi="Times New Roman" w:cs="Times New Roman"/>
          <w:i/>
          <w:iCs/>
          <w:color w:val="000000" w:themeColor="text1"/>
          <w:lang w:eastAsia="ru-RU"/>
        </w:rPr>
        <w:t>»,</w:t>
      </w:r>
      <w:r w:rsidRPr="006A496E">
        <w:rPr>
          <w:rFonts w:ascii="Times New Roman" w:eastAsia="Times New Roman" w:hAnsi="Times New Roman" w:cs="Times New Roman"/>
          <w:color w:val="000000" w:themeColor="text1"/>
          <w:lang w:eastAsia="ru-RU"/>
        </w:rPr>
        <w:t xml:space="preserve"> – </w:t>
      </w:r>
      <w:r>
        <w:rPr>
          <w:rFonts w:ascii="Times New Roman" w:eastAsia="Times New Roman" w:hAnsi="Times New Roman" w:cs="Times New Roman"/>
          <w:color w:val="000000" w:themeColor="text1"/>
          <w:lang w:eastAsia="ru-RU"/>
        </w:rPr>
        <w:t xml:space="preserve">отметил работник платформ в Южной Корее </w:t>
      </w:r>
      <w:r w:rsidRPr="006A496E">
        <w:rPr>
          <w:rFonts w:ascii="Times New Roman" w:eastAsia="Times New Roman" w:hAnsi="Times New Roman" w:cs="Times New Roman"/>
          <w:color w:val="000000" w:themeColor="text1"/>
          <w:lang w:eastAsia="ru-RU"/>
        </w:rPr>
        <w:t xml:space="preserve">Пак </w:t>
      </w:r>
      <w:proofErr w:type="spellStart"/>
      <w:r w:rsidRPr="006A496E">
        <w:rPr>
          <w:rFonts w:ascii="Times New Roman" w:eastAsia="Times New Roman" w:hAnsi="Times New Roman" w:cs="Times New Roman"/>
          <w:color w:val="000000" w:themeColor="text1"/>
          <w:lang w:eastAsia="ru-RU"/>
        </w:rPr>
        <w:t>Чжон</w:t>
      </w:r>
      <w:proofErr w:type="spellEnd"/>
      <w:r w:rsidRPr="006A496E">
        <w:rPr>
          <w:rFonts w:ascii="Times New Roman" w:eastAsia="Times New Roman" w:hAnsi="Times New Roman" w:cs="Times New Roman"/>
          <w:color w:val="000000" w:themeColor="text1"/>
          <w:lang w:eastAsia="ru-RU"/>
        </w:rPr>
        <w:t xml:space="preserve"> </w:t>
      </w:r>
      <w:proofErr w:type="spellStart"/>
      <w:r w:rsidRPr="006A496E">
        <w:rPr>
          <w:rFonts w:ascii="Times New Roman" w:eastAsia="Times New Roman" w:hAnsi="Times New Roman" w:cs="Times New Roman"/>
          <w:color w:val="000000" w:themeColor="text1"/>
          <w:lang w:eastAsia="ru-RU"/>
        </w:rPr>
        <w:t>Хун</w:t>
      </w:r>
      <w:proofErr w:type="spellEnd"/>
      <w:r w:rsidRPr="006A496E">
        <w:rPr>
          <w:rFonts w:ascii="Times New Roman" w:eastAsia="Times New Roman" w:hAnsi="Times New Roman" w:cs="Times New Roman"/>
          <w:color w:val="000000" w:themeColor="text1"/>
          <w:lang w:eastAsia="ru-RU"/>
        </w:rPr>
        <w:t xml:space="preserve">. </w:t>
      </w:r>
    </w:p>
    <w:p w14:paraId="3535C2CC" w14:textId="77777777" w:rsidR="006A496E" w:rsidRPr="006A496E" w:rsidRDefault="006A496E" w:rsidP="00161B9D">
      <w:pPr>
        <w:shd w:val="clear" w:color="auto" w:fill="FFFFFF"/>
        <w:ind w:firstLine="708"/>
        <w:jc w:val="both"/>
        <w:rPr>
          <w:rFonts w:ascii="Times New Roman" w:eastAsia="Times New Roman" w:hAnsi="Times New Roman" w:cs="Times New Roman"/>
          <w:color w:val="000000" w:themeColor="text1"/>
          <w:lang w:eastAsia="ru-RU"/>
        </w:rPr>
      </w:pPr>
    </w:p>
    <w:p w14:paraId="7F3F664E" w14:textId="75DB153D" w:rsidR="00777C2A" w:rsidRDefault="00777C2A" w:rsidP="005360D2">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В Республике Корея создан специальный орган для социального диалога с участием правительства и платформ такси.</w:t>
      </w:r>
      <w:r w:rsidR="009A3B0D">
        <w:rPr>
          <w:rFonts w:ascii="Times New Roman" w:eastAsia="Times New Roman" w:hAnsi="Times New Roman" w:cs="Times New Roman"/>
          <w:color w:val="000000" w:themeColor="text1"/>
          <w:lang w:eastAsia="ru-RU"/>
        </w:rPr>
        <w:t xml:space="preserve"> </w:t>
      </w:r>
      <w:r w:rsidRPr="009A45F8">
        <w:rPr>
          <w:rFonts w:ascii="Times New Roman" w:eastAsia="Times New Roman" w:hAnsi="Times New Roman" w:cs="Times New Roman"/>
          <w:color w:val="000000" w:themeColor="text1"/>
          <w:lang w:eastAsia="ru-RU"/>
        </w:rPr>
        <w:t>В январе 2019 г. было объявлено о пересмотре Закона о промышленной безопасности и гигиене труда для включения в него поправки о включении работников платформ под защиту Закона.</w:t>
      </w:r>
    </w:p>
    <w:p w14:paraId="7FCD8B79" w14:textId="748CC5F7" w:rsidR="00521329" w:rsidRPr="00521329" w:rsidRDefault="00521329" w:rsidP="00521329">
      <w:pPr>
        <w:shd w:val="clear" w:color="auto" w:fill="FFFFFF"/>
        <w:jc w:val="both"/>
        <w:rPr>
          <w:rFonts w:ascii="Times New Roman" w:eastAsia="Times New Roman" w:hAnsi="Times New Roman" w:cs="Times New Roman"/>
          <w:color w:val="000000" w:themeColor="text1"/>
          <w:lang w:eastAsia="ru-RU"/>
        </w:rPr>
      </w:pPr>
    </w:p>
    <w:p w14:paraId="364912DD" w14:textId="2396B048" w:rsidR="00521329" w:rsidRPr="00521329" w:rsidRDefault="00521329" w:rsidP="00521329">
      <w:pPr>
        <w:shd w:val="clear" w:color="auto" w:fill="FFFFFF"/>
        <w:ind w:firstLine="708"/>
        <w:jc w:val="both"/>
        <w:rPr>
          <w:rFonts w:ascii="Times New Roman" w:eastAsia="Times New Roman" w:hAnsi="Times New Roman" w:cs="Times New Roman"/>
          <w:color w:val="000000" w:themeColor="text1"/>
          <w:lang w:eastAsia="ru-RU"/>
        </w:rPr>
      </w:pPr>
      <w:r w:rsidRPr="00521329">
        <w:rPr>
          <w:rFonts w:ascii="Times New Roman" w:eastAsia="Times New Roman" w:hAnsi="Times New Roman" w:cs="Times New Roman"/>
          <w:i/>
          <w:iCs/>
          <w:color w:val="000000" w:themeColor="text1"/>
          <w:lang w:eastAsia="ru-RU"/>
        </w:rPr>
        <w:t xml:space="preserve">«COVID-19 все больше </w:t>
      </w:r>
      <w:r w:rsidR="00730391">
        <w:rPr>
          <w:rFonts w:ascii="Times New Roman" w:eastAsia="Times New Roman" w:hAnsi="Times New Roman" w:cs="Times New Roman"/>
          <w:i/>
          <w:iCs/>
          <w:color w:val="000000" w:themeColor="text1"/>
          <w:lang w:eastAsia="ru-RU"/>
        </w:rPr>
        <w:t>напирает</w:t>
      </w:r>
      <w:r w:rsidRPr="00521329">
        <w:rPr>
          <w:rFonts w:ascii="Times New Roman" w:eastAsia="Times New Roman" w:hAnsi="Times New Roman" w:cs="Times New Roman"/>
          <w:i/>
          <w:iCs/>
          <w:color w:val="000000" w:themeColor="text1"/>
          <w:lang w:eastAsia="ru-RU"/>
        </w:rPr>
        <w:t xml:space="preserve"> к существованию работников в экономических слепых зонах, </w:t>
      </w:r>
      <w:r w:rsidRPr="00730391">
        <w:rPr>
          <w:rFonts w:ascii="Times New Roman" w:eastAsia="Times New Roman" w:hAnsi="Times New Roman" w:cs="Times New Roman"/>
          <w:b/>
          <w:bCs/>
          <w:i/>
          <w:iCs/>
          <w:color w:val="000000" w:themeColor="text1"/>
          <w:lang w:eastAsia="ru-RU"/>
        </w:rPr>
        <w:t>в том числе работников со специальной занятостью, к краю пропасти</w:t>
      </w:r>
      <w:r w:rsidRPr="00521329">
        <w:rPr>
          <w:rFonts w:ascii="Times New Roman" w:eastAsia="Times New Roman" w:hAnsi="Times New Roman" w:cs="Times New Roman"/>
          <w:i/>
          <w:iCs/>
          <w:color w:val="000000" w:themeColor="text1"/>
          <w:lang w:eastAsia="ru-RU"/>
        </w:rPr>
        <w:t>»,</w:t>
      </w:r>
      <w:r w:rsidRPr="00521329">
        <w:rPr>
          <w:rFonts w:ascii="Times New Roman" w:eastAsia="Times New Roman" w:hAnsi="Times New Roman" w:cs="Times New Roman"/>
          <w:color w:val="000000" w:themeColor="text1"/>
          <w:lang w:eastAsia="ru-RU"/>
        </w:rPr>
        <w:t xml:space="preserve"> – </w:t>
      </w:r>
      <w:r>
        <w:rPr>
          <w:rFonts w:ascii="Times New Roman" w:eastAsia="Times New Roman" w:hAnsi="Times New Roman" w:cs="Times New Roman"/>
          <w:color w:val="000000" w:themeColor="text1"/>
          <w:lang w:eastAsia="ru-RU"/>
        </w:rPr>
        <w:t>п</w:t>
      </w:r>
      <w:r w:rsidRPr="00521329">
        <w:rPr>
          <w:rFonts w:ascii="Times New Roman" w:eastAsia="Times New Roman" w:hAnsi="Times New Roman" w:cs="Times New Roman"/>
          <w:color w:val="000000" w:themeColor="text1"/>
          <w:lang w:eastAsia="ru-RU"/>
        </w:rPr>
        <w:t xml:space="preserve">резидент выразил озабоченность по поводу </w:t>
      </w:r>
      <w:r>
        <w:rPr>
          <w:rFonts w:ascii="Times New Roman" w:eastAsia="Times New Roman" w:hAnsi="Times New Roman" w:cs="Times New Roman"/>
          <w:color w:val="000000" w:themeColor="text1"/>
          <w:lang w:eastAsia="ru-RU"/>
        </w:rPr>
        <w:t xml:space="preserve">платформенных </w:t>
      </w:r>
      <w:r w:rsidRPr="00521329">
        <w:rPr>
          <w:rFonts w:ascii="Times New Roman" w:eastAsia="Times New Roman" w:hAnsi="Times New Roman" w:cs="Times New Roman"/>
          <w:color w:val="000000" w:themeColor="text1"/>
          <w:lang w:eastAsia="ru-RU"/>
        </w:rPr>
        <w:t xml:space="preserve">работников Мун </w:t>
      </w:r>
      <w:proofErr w:type="spellStart"/>
      <w:r w:rsidRPr="00521329">
        <w:rPr>
          <w:rFonts w:ascii="Times New Roman" w:eastAsia="Times New Roman" w:hAnsi="Times New Roman" w:cs="Times New Roman"/>
          <w:color w:val="000000" w:themeColor="text1"/>
          <w:lang w:eastAsia="ru-RU"/>
        </w:rPr>
        <w:t>Чжэ</w:t>
      </w:r>
      <w:proofErr w:type="spellEnd"/>
      <w:r w:rsidRPr="00521329">
        <w:rPr>
          <w:rFonts w:ascii="Times New Roman" w:eastAsia="Times New Roman" w:hAnsi="Times New Roman" w:cs="Times New Roman"/>
          <w:color w:val="000000" w:themeColor="text1"/>
          <w:lang w:eastAsia="ru-RU"/>
        </w:rPr>
        <w:t xml:space="preserve"> Ин. </w:t>
      </w:r>
    </w:p>
    <w:p w14:paraId="42DDA875" w14:textId="77777777" w:rsidR="00521329" w:rsidRPr="00521329" w:rsidRDefault="00521329" w:rsidP="00521329">
      <w:pPr>
        <w:shd w:val="clear" w:color="auto" w:fill="FFFFFF"/>
        <w:ind w:firstLine="708"/>
        <w:jc w:val="both"/>
        <w:rPr>
          <w:rFonts w:ascii="Times New Roman" w:eastAsia="Times New Roman" w:hAnsi="Times New Roman" w:cs="Times New Roman"/>
          <w:color w:val="000000" w:themeColor="text1"/>
          <w:lang w:eastAsia="ru-RU"/>
        </w:rPr>
      </w:pPr>
    </w:p>
    <w:p w14:paraId="639B561E" w14:textId="0E5D027B" w:rsidR="00730391" w:rsidRDefault="00777C2A" w:rsidP="00730391">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xml:space="preserve">В декабре 2020 г. был принят законопроект о включении зависимых самозанятых (платформенных работников) в систему страхования по безработице и страхования от несчастных случаев на производстве. </w:t>
      </w:r>
      <w:r w:rsidR="00730391" w:rsidRPr="00730391">
        <w:rPr>
          <w:rFonts w:ascii="Times New Roman" w:eastAsia="Times New Roman" w:hAnsi="Times New Roman" w:cs="Times New Roman"/>
          <w:color w:val="000000" w:themeColor="text1"/>
          <w:lang w:eastAsia="ru-RU"/>
        </w:rPr>
        <w:t xml:space="preserve">Законопроект был принят большинством голосов </w:t>
      </w:r>
      <w:r w:rsidR="00730391">
        <w:rPr>
          <w:rFonts w:ascii="Times New Roman" w:eastAsia="Times New Roman" w:hAnsi="Times New Roman" w:cs="Times New Roman"/>
          <w:color w:val="000000" w:themeColor="text1"/>
          <w:lang w:eastAsia="ru-RU"/>
        </w:rPr>
        <w:t>«</w:t>
      </w:r>
      <w:r w:rsidR="00730391" w:rsidRPr="00730391">
        <w:rPr>
          <w:rFonts w:ascii="Times New Roman" w:eastAsia="Times New Roman" w:hAnsi="Times New Roman" w:cs="Times New Roman"/>
          <w:color w:val="000000" w:themeColor="text1"/>
          <w:lang w:eastAsia="ru-RU"/>
        </w:rPr>
        <w:t>за</w:t>
      </w:r>
      <w:r w:rsidR="00730391">
        <w:rPr>
          <w:rFonts w:ascii="Times New Roman" w:eastAsia="Times New Roman" w:hAnsi="Times New Roman" w:cs="Times New Roman"/>
          <w:color w:val="000000" w:themeColor="text1"/>
          <w:lang w:eastAsia="ru-RU"/>
        </w:rPr>
        <w:t xml:space="preserve">» – </w:t>
      </w:r>
      <w:r w:rsidR="00730391" w:rsidRPr="00730391">
        <w:rPr>
          <w:rFonts w:ascii="Times New Roman" w:eastAsia="Times New Roman" w:hAnsi="Times New Roman" w:cs="Times New Roman"/>
          <w:color w:val="000000" w:themeColor="text1"/>
          <w:lang w:eastAsia="ru-RU"/>
        </w:rPr>
        <w:t xml:space="preserve">239 из 253. </w:t>
      </w:r>
      <w:r w:rsidR="00730391">
        <w:rPr>
          <w:rFonts w:ascii="Times New Roman" w:eastAsia="Times New Roman" w:hAnsi="Times New Roman" w:cs="Times New Roman"/>
          <w:color w:val="000000" w:themeColor="text1"/>
          <w:lang w:eastAsia="ru-RU"/>
        </w:rPr>
        <w:t>П</w:t>
      </w:r>
      <w:r w:rsidR="00730391" w:rsidRPr="00730391">
        <w:rPr>
          <w:rFonts w:ascii="Times New Roman" w:eastAsia="Times New Roman" w:hAnsi="Times New Roman" w:cs="Times New Roman"/>
          <w:color w:val="000000" w:themeColor="text1"/>
          <w:lang w:eastAsia="ru-RU"/>
        </w:rPr>
        <w:t xml:space="preserve">оправка к Закону о страховании от несчастных случаев на производстве или на производстве была принята 236 голосами </w:t>
      </w:r>
      <w:r w:rsidR="00730391">
        <w:rPr>
          <w:rFonts w:ascii="Times New Roman" w:eastAsia="Times New Roman" w:hAnsi="Times New Roman" w:cs="Times New Roman"/>
          <w:color w:val="000000" w:themeColor="text1"/>
          <w:lang w:eastAsia="ru-RU"/>
        </w:rPr>
        <w:t>«</w:t>
      </w:r>
      <w:r w:rsidR="00730391" w:rsidRPr="00730391">
        <w:rPr>
          <w:rFonts w:ascii="Times New Roman" w:eastAsia="Times New Roman" w:hAnsi="Times New Roman" w:cs="Times New Roman"/>
          <w:color w:val="000000" w:themeColor="text1"/>
          <w:lang w:eastAsia="ru-RU"/>
        </w:rPr>
        <w:t>за</w:t>
      </w:r>
      <w:r w:rsidR="00730391">
        <w:rPr>
          <w:rFonts w:ascii="Times New Roman" w:eastAsia="Times New Roman" w:hAnsi="Times New Roman" w:cs="Times New Roman"/>
          <w:color w:val="000000" w:themeColor="text1"/>
          <w:lang w:eastAsia="ru-RU"/>
        </w:rPr>
        <w:t>»</w:t>
      </w:r>
      <w:r w:rsidR="00730391" w:rsidRPr="00730391">
        <w:rPr>
          <w:rFonts w:ascii="Times New Roman" w:eastAsia="Times New Roman" w:hAnsi="Times New Roman" w:cs="Times New Roman"/>
          <w:color w:val="000000" w:themeColor="text1"/>
          <w:lang w:eastAsia="ru-RU"/>
        </w:rPr>
        <w:t xml:space="preserve">. </w:t>
      </w:r>
    </w:p>
    <w:p w14:paraId="1D8797E6" w14:textId="4E2A0722" w:rsidR="00521329" w:rsidRPr="00730391" w:rsidRDefault="00777C2A" w:rsidP="00730391">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Действие закона будет распространяться на курьеров и таксистов. Принятые поправки включают пособия, эквивалентные оплачиваемому отпуску по беременности и родам.</w:t>
      </w:r>
      <w:r w:rsidR="00730391">
        <w:rPr>
          <w:rFonts w:ascii="Times New Roman" w:eastAsia="Times New Roman" w:hAnsi="Times New Roman" w:cs="Times New Roman"/>
          <w:color w:val="000000" w:themeColor="text1"/>
          <w:lang w:eastAsia="ru-RU"/>
        </w:rPr>
        <w:t xml:space="preserve"> </w:t>
      </w:r>
      <w:r w:rsidRPr="009A45F8">
        <w:rPr>
          <w:rFonts w:ascii="Times New Roman" w:eastAsia="Times New Roman" w:hAnsi="Times New Roman" w:cs="Times New Roman"/>
          <w:color w:val="000000" w:themeColor="text1"/>
          <w:lang w:eastAsia="ru-RU"/>
        </w:rPr>
        <w:t>Для занятых через платформы изменения вступят в силу с 1 января 2022 г. Зависимые самозанятые будут платить премии по страхованию от безработицы и страхованию от несчастных случаев на рабочем месте совместно с платформами в равных долях. Соответствующие суммы будут удерживаться платформами из доходов исполнителя, и административно взнос в систему в полном объеме будет совершать платформа. Согласно принятым поправкам, работники платформ подлежат обязательному включению в эти программы страхования, а платформы будут обязаны сообщать о приобретении/утере страхового статуса зависимого самозанятого.</w:t>
      </w:r>
    </w:p>
    <w:p w14:paraId="0222F743" w14:textId="77777777" w:rsidR="00730391" w:rsidRDefault="00777C2A" w:rsidP="00730391">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xml:space="preserve">Действовавшая ранее система страхования от несчастных случае предоставляла занятым посредством платформ вариативность: по заявлению они могли исключить себя из системы страхования. В новом законодательстве возможность подачи заявления об исключении будет доступна только в случае подтверждения факта приостановления трудовой деятельности по причине болезни или ухода за детьми. </w:t>
      </w:r>
    </w:p>
    <w:p w14:paraId="20C57B12" w14:textId="2134D02C" w:rsidR="00777C2A" w:rsidRPr="009A45F8" w:rsidRDefault="00777C2A" w:rsidP="00730391">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С 1 июля 2021 г. зависимые самозанятые, застрахованные от несчастных случаев на производстве, смогут получать компенсацию в случае травм во время работы.</w:t>
      </w:r>
    </w:p>
    <w:p w14:paraId="2935E11A" w14:textId="77777777" w:rsidR="00E04BED" w:rsidRDefault="00777C2A" w:rsidP="00777C2A">
      <w:pPr>
        <w:shd w:val="clear" w:color="auto" w:fill="FFFFFF"/>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xml:space="preserve">Изменения законодательства дают больше прав занятым через платформы. Они смогут запрашивать у платформ документацию для подачи заявления на получение страховых выплат. </w:t>
      </w:r>
    </w:p>
    <w:p w14:paraId="55E43FA0" w14:textId="3069BF22" w:rsidR="00E04BED" w:rsidRDefault="00E04BED" w:rsidP="00E04BED">
      <w:pPr>
        <w:shd w:val="clear" w:color="auto" w:fill="FFFFFF"/>
        <w:ind w:firstLine="708"/>
        <w:jc w:val="both"/>
        <w:rPr>
          <w:rFonts w:ascii="Times New Roman" w:eastAsia="Times New Roman" w:hAnsi="Times New Roman" w:cs="Times New Roman"/>
          <w:color w:val="000000" w:themeColor="text1"/>
          <w:lang w:eastAsia="ru-RU"/>
        </w:rPr>
      </w:pPr>
    </w:p>
    <w:p w14:paraId="63D6454E" w14:textId="6602E61E" w:rsidR="00E04BED" w:rsidRPr="00E04BED" w:rsidRDefault="00E04BED" w:rsidP="00E04BED">
      <w:pPr>
        <w:shd w:val="clear" w:color="auto" w:fill="FFFFFF"/>
        <w:ind w:firstLine="708"/>
        <w:jc w:val="both"/>
        <w:rPr>
          <w:rFonts w:ascii="Times New Roman" w:eastAsia="Times New Roman" w:hAnsi="Times New Roman" w:cs="Times New Roman"/>
          <w:color w:val="000000" w:themeColor="text1"/>
          <w:lang w:eastAsia="ru-RU"/>
        </w:rPr>
      </w:pPr>
      <w:r w:rsidRPr="00E04BED">
        <w:rPr>
          <w:rFonts w:ascii="Times New Roman" w:eastAsia="Times New Roman" w:hAnsi="Times New Roman" w:cs="Times New Roman"/>
          <w:i/>
          <w:iCs/>
          <w:color w:val="000000" w:themeColor="text1"/>
          <w:lang w:eastAsia="ru-RU"/>
        </w:rPr>
        <w:t xml:space="preserve">«Covid-19 также еще больше ускоряет изменения в мире труда, такие как появление </w:t>
      </w:r>
      <w:r w:rsidRPr="00E04BED">
        <w:rPr>
          <w:rFonts w:ascii="Times New Roman" w:eastAsia="Times New Roman" w:hAnsi="Times New Roman" w:cs="Times New Roman"/>
          <w:b/>
          <w:bCs/>
          <w:i/>
          <w:iCs/>
          <w:color w:val="000000" w:themeColor="text1"/>
          <w:lang w:eastAsia="ru-RU"/>
        </w:rPr>
        <w:t>платформенной работы и гибких рабочих механизмов, вызванных технологическими достижениями</w:t>
      </w:r>
      <w:r w:rsidRPr="00E04BED">
        <w:rPr>
          <w:rFonts w:ascii="Times New Roman" w:eastAsia="Times New Roman" w:hAnsi="Times New Roman" w:cs="Times New Roman"/>
          <w:i/>
          <w:iCs/>
          <w:color w:val="000000" w:themeColor="text1"/>
          <w:lang w:eastAsia="ru-RU"/>
        </w:rPr>
        <w:t xml:space="preserve">. Это вызвало </w:t>
      </w:r>
      <w:r w:rsidRPr="00E04BED">
        <w:rPr>
          <w:rFonts w:ascii="Times New Roman" w:eastAsia="Times New Roman" w:hAnsi="Times New Roman" w:cs="Times New Roman"/>
          <w:b/>
          <w:bCs/>
          <w:i/>
          <w:iCs/>
          <w:color w:val="000000" w:themeColor="text1"/>
          <w:lang w:eastAsia="ru-RU"/>
        </w:rPr>
        <w:t>необходимость в системе социальной защиты для всех работающих людей.</w:t>
      </w:r>
      <w:r w:rsidRPr="00E04BED">
        <w:rPr>
          <w:rFonts w:ascii="Times New Roman" w:eastAsia="Times New Roman" w:hAnsi="Times New Roman" w:cs="Times New Roman"/>
          <w:i/>
          <w:iCs/>
          <w:color w:val="000000" w:themeColor="text1"/>
          <w:lang w:eastAsia="ru-RU"/>
        </w:rPr>
        <w:t xml:space="preserve"> На этом фоне </w:t>
      </w:r>
      <w:r w:rsidRPr="00E04BED">
        <w:rPr>
          <w:rFonts w:ascii="Times New Roman" w:eastAsia="Times New Roman" w:hAnsi="Times New Roman" w:cs="Times New Roman"/>
          <w:b/>
          <w:bCs/>
          <w:i/>
          <w:iCs/>
          <w:color w:val="000000" w:themeColor="text1"/>
          <w:lang w:eastAsia="ru-RU"/>
        </w:rPr>
        <w:t>Корея прилагает все усилия для сохранения рабочих мест и расширения социальной защиты</w:t>
      </w:r>
      <w:r w:rsidRPr="00E04BED">
        <w:rPr>
          <w:rFonts w:ascii="Times New Roman" w:eastAsia="Times New Roman" w:hAnsi="Times New Roman" w:cs="Times New Roman"/>
          <w:i/>
          <w:iCs/>
          <w:color w:val="000000" w:themeColor="text1"/>
          <w:lang w:eastAsia="ru-RU"/>
        </w:rPr>
        <w:t xml:space="preserve"> для </w:t>
      </w:r>
      <w:r>
        <w:rPr>
          <w:rFonts w:ascii="Times New Roman" w:eastAsia="Times New Roman" w:hAnsi="Times New Roman" w:cs="Times New Roman"/>
          <w:i/>
          <w:iCs/>
          <w:color w:val="000000" w:themeColor="text1"/>
          <w:lang w:eastAsia="ru-RU"/>
        </w:rPr>
        <w:t>по</w:t>
      </w:r>
      <w:r w:rsidR="00364A20">
        <w:rPr>
          <w:rFonts w:ascii="Times New Roman" w:eastAsia="Times New Roman" w:hAnsi="Times New Roman" w:cs="Times New Roman"/>
          <w:i/>
          <w:iCs/>
          <w:color w:val="000000" w:themeColor="text1"/>
          <w:lang w:eastAsia="ru-RU"/>
        </w:rPr>
        <w:t>ддержки</w:t>
      </w:r>
      <w:r w:rsidRPr="00E04BED">
        <w:rPr>
          <w:rFonts w:ascii="Times New Roman" w:eastAsia="Times New Roman" w:hAnsi="Times New Roman" w:cs="Times New Roman"/>
          <w:i/>
          <w:iCs/>
          <w:color w:val="000000" w:themeColor="text1"/>
          <w:lang w:eastAsia="ru-RU"/>
        </w:rPr>
        <w:t xml:space="preserve"> уязвимых слоев населения. Правительство </w:t>
      </w:r>
      <w:r w:rsidRPr="00364A20">
        <w:rPr>
          <w:rFonts w:ascii="Times New Roman" w:eastAsia="Times New Roman" w:hAnsi="Times New Roman" w:cs="Times New Roman"/>
          <w:b/>
          <w:bCs/>
          <w:i/>
          <w:iCs/>
          <w:color w:val="000000" w:themeColor="text1"/>
          <w:lang w:eastAsia="ru-RU"/>
        </w:rPr>
        <w:t>планирует постепенно расширять охват своей поддержкой всех работающих людей</w:t>
      </w:r>
      <w:r w:rsidRPr="00E04BED">
        <w:rPr>
          <w:rFonts w:ascii="Times New Roman" w:eastAsia="Times New Roman" w:hAnsi="Times New Roman" w:cs="Times New Roman"/>
          <w:i/>
          <w:iCs/>
          <w:color w:val="000000" w:themeColor="text1"/>
          <w:lang w:eastAsia="ru-RU"/>
        </w:rPr>
        <w:t xml:space="preserve">, включая художников, работников сферы услуг, </w:t>
      </w:r>
      <w:r w:rsidRPr="00E04BED">
        <w:rPr>
          <w:rFonts w:ascii="Times New Roman" w:eastAsia="Times New Roman" w:hAnsi="Times New Roman" w:cs="Times New Roman"/>
          <w:i/>
          <w:iCs/>
          <w:color w:val="000000" w:themeColor="text1"/>
          <w:lang w:eastAsia="ru-RU"/>
        </w:rPr>
        <w:lastRenderedPageBreak/>
        <w:t xml:space="preserve">фрилансеров и независимых подрядчиков», </w:t>
      </w:r>
      <w:r w:rsidRPr="00E04BED">
        <w:rPr>
          <w:rFonts w:ascii="Times New Roman" w:eastAsia="Times New Roman" w:hAnsi="Times New Roman" w:cs="Times New Roman"/>
          <w:color w:val="000000" w:themeColor="text1"/>
          <w:lang w:eastAsia="ru-RU"/>
        </w:rPr>
        <w:t xml:space="preserve">– </w:t>
      </w:r>
      <w:r>
        <w:rPr>
          <w:rFonts w:ascii="Times New Roman" w:eastAsia="Times New Roman" w:hAnsi="Times New Roman" w:cs="Times New Roman"/>
          <w:color w:val="000000" w:themeColor="text1"/>
          <w:lang w:eastAsia="ru-RU"/>
        </w:rPr>
        <w:t xml:space="preserve">заявлял </w:t>
      </w:r>
      <w:r w:rsidRPr="00E04BED">
        <w:rPr>
          <w:rFonts w:ascii="Times New Roman" w:eastAsia="Times New Roman" w:hAnsi="Times New Roman" w:cs="Times New Roman"/>
          <w:color w:val="000000" w:themeColor="text1"/>
          <w:lang w:eastAsia="ru-RU"/>
        </w:rPr>
        <w:t xml:space="preserve">Министр занятости и труда Ли </w:t>
      </w:r>
      <w:proofErr w:type="spellStart"/>
      <w:r w:rsidRPr="00E04BED">
        <w:rPr>
          <w:rFonts w:ascii="Times New Roman" w:eastAsia="Times New Roman" w:hAnsi="Times New Roman" w:cs="Times New Roman"/>
          <w:color w:val="000000" w:themeColor="text1"/>
          <w:lang w:eastAsia="ru-RU"/>
        </w:rPr>
        <w:t>Чжэ</w:t>
      </w:r>
      <w:proofErr w:type="spellEnd"/>
      <w:r w:rsidRPr="00E04BED">
        <w:rPr>
          <w:rFonts w:ascii="Times New Roman" w:eastAsia="Times New Roman" w:hAnsi="Times New Roman" w:cs="Times New Roman"/>
          <w:color w:val="000000" w:themeColor="text1"/>
          <w:lang w:eastAsia="ru-RU"/>
        </w:rPr>
        <w:t xml:space="preserve"> Кап. </w:t>
      </w:r>
    </w:p>
    <w:p w14:paraId="17D47C24" w14:textId="77777777" w:rsidR="00E04BED" w:rsidRDefault="00E04BED" w:rsidP="00364A20">
      <w:pPr>
        <w:shd w:val="clear" w:color="auto" w:fill="FFFFFF"/>
        <w:jc w:val="both"/>
        <w:rPr>
          <w:rFonts w:ascii="Times New Roman" w:eastAsia="Times New Roman" w:hAnsi="Times New Roman" w:cs="Times New Roman"/>
          <w:color w:val="000000" w:themeColor="text1"/>
          <w:lang w:eastAsia="ru-RU"/>
        </w:rPr>
      </w:pPr>
    </w:p>
    <w:p w14:paraId="04838DAE" w14:textId="556319DE" w:rsidR="00777C2A" w:rsidRPr="009A45F8" w:rsidRDefault="00777C2A" w:rsidP="00E04BED">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Кроме этого, в 2020 г. зависимые самозанятые были включены в программы непрерывного профессионального обучения.</w:t>
      </w:r>
    </w:p>
    <w:p w14:paraId="45DF0A54" w14:textId="76BDA17E" w:rsidR="00777C2A" w:rsidRDefault="00777C2A" w:rsidP="00777C2A">
      <w:pPr>
        <w:shd w:val="clear" w:color="auto" w:fill="FFFFFF"/>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w:t>
      </w:r>
    </w:p>
    <w:p w14:paraId="189C023F" w14:textId="401D1808" w:rsidR="00777C2A" w:rsidRPr="009A45F8" w:rsidRDefault="00777C2A" w:rsidP="00B5509C">
      <w:pPr>
        <w:pStyle w:val="3"/>
        <w:rPr>
          <w:rFonts w:eastAsia="Times New Roman"/>
          <w:lang w:eastAsia="ru-RU"/>
        </w:rPr>
      </w:pPr>
      <w:bookmarkStart w:id="19" w:name="_Toc81958483"/>
      <w:r w:rsidRPr="009A45F8">
        <w:rPr>
          <w:rFonts w:eastAsia="Times New Roman"/>
          <w:lang w:eastAsia="ru-RU"/>
        </w:rPr>
        <w:t>Колумбия</w:t>
      </w:r>
      <w:bookmarkEnd w:id="19"/>
    </w:p>
    <w:p w14:paraId="340EFA89" w14:textId="77777777" w:rsidR="00777C2A" w:rsidRPr="009A45F8" w:rsidRDefault="00777C2A" w:rsidP="00777C2A">
      <w:pPr>
        <w:shd w:val="clear" w:color="auto" w:fill="FFFFFF"/>
        <w:jc w:val="both"/>
        <w:rPr>
          <w:rFonts w:ascii="Times New Roman" w:eastAsia="Times New Roman" w:hAnsi="Times New Roman" w:cs="Times New Roman"/>
          <w:color w:val="000000" w:themeColor="text1"/>
          <w:lang w:eastAsia="ru-RU"/>
        </w:rPr>
      </w:pPr>
    </w:p>
    <w:p w14:paraId="35CCB2AE" w14:textId="0A4F5561" w:rsidR="00AA38BE" w:rsidRDefault="00777C2A" w:rsidP="00AA38BE">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xml:space="preserve">Колумбия разрабатывает промежуточную категорию между занятостью и самозанятостью для работников платформ — экономически зависимых работников. </w:t>
      </w:r>
      <w:r w:rsidR="00AA38BE" w:rsidRPr="00AA38BE">
        <w:rPr>
          <w:rFonts w:ascii="Times New Roman" w:eastAsia="Times New Roman" w:hAnsi="Times New Roman" w:cs="Times New Roman"/>
          <w:color w:val="000000" w:themeColor="text1"/>
          <w:lang w:eastAsia="ru-RU"/>
        </w:rPr>
        <w:t xml:space="preserve">Колумбийское законодательство не рассматривает работников платформы как наемных работников. </w:t>
      </w:r>
    </w:p>
    <w:p w14:paraId="208B1D91" w14:textId="77777777" w:rsidR="00AA38BE" w:rsidRDefault="00AA38BE" w:rsidP="00AA38BE">
      <w:pPr>
        <w:shd w:val="clear" w:color="auto" w:fill="FFFFFF"/>
        <w:ind w:firstLine="708"/>
        <w:jc w:val="both"/>
        <w:rPr>
          <w:rFonts w:ascii="Times New Roman" w:eastAsia="Times New Roman" w:hAnsi="Times New Roman" w:cs="Times New Roman"/>
          <w:color w:val="000000" w:themeColor="text1"/>
          <w:lang w:eastAsia="ru-RU"/>
        </w:rPr>
      </w:pPr>
    </w:p>
    <w:p w14:paraId="32C19A75" w14:textId="553563A4" w:rsidR="00AA38BE" w:rsidRPr="00AA38BE" w:rsidRDefault="00AA38BE" w:rsidP="00AA38BE">
      <w:pPr>
        <w:shd w:val="clear" w:color="auto" w:fill="FFFFFF"/>
        <w:ind w:firstLine="708"/>
        <w:jc w:val="both"/>
        <w:rPr>
          <w:rFonts w:ascii="Times New Roman" w:eastAsia="Times New Roman" w:hAnsi="Times New Roman" w:cs="Times New Roman"/>
          <w:color w:val="000000" w:themeColor="text1"/>
          <w:lang w:eastAsia="ru-RU"/>
        </w:rPr>
      </w:pPr>
      <w:r w:rsidRPr="00AA38BE">
        <w:rPr>
          <w:rFonts w:ascii="Times New Roman" w:eastAsia="Times New Roman" w:hAnsi="Times New Roman" w:cs="Times New Roman"/>
          <w:i/>
          <w:iCs/>
          <w:color w:val="000000" w:themeColor="text1"/>
          <w:lang w:eastAsia="ru-RU"/>
        </w:rPr>
        <w:t>«</w:t>
      </w:r>
      <w:r w:rsidRPr="00AA38BE">
        <w:rPr>
          <w:rFonts w:ascii="Times New Roman" w:eastAsia="Times New Roman" w:hAnsi="Times New Roman" w:cs="Times New Roman"/>
          <w:b/>
          <w:bCs/>
          <w:i/>
          <w:iCs/>
          <w:color w:val="000000" w:themeColor="text1"/>
          <w:lang w:eastAsia="ru-RU"/>
        </w:rPr>
        <w:t>Существуют три основных критерия для установления трудовых отношений между работником и компанией</w:t>
      </w:r>
      <w:r w:rsidRPr="00AA38BE">
        <w:rPr>
          <w:rFonts w:ascii="Times New Roman" w:eastAsia="Times New Roman" w:hAnsi="Times New Roman" w:cs="Times New Roman"/>
          <w:i/>
          <w:iCs/>
          <w:color w:val="000000" w:themeColor="text1"/>
          <w:lang w:eastAsia="ru-RU"/>
        </w:rPr>
        <w:t>. Если все три критерия не соблюдены, трудовых отношений не существует»,</w:t>
      </w:r>
      <w:r w:rsidRPr="00AA38BE">
        <w:rPr>
          <w:rFonts w:ascii="Times New Roman" w:eastAsia="Times New Roman" w:hAnsi="Times New Roman" w:cs="Times New Roman"/>
          <w:color w:val="000000" w:themeColor="text1"/>
          <w:lang w:eastAsia="ru-RU"/>
        </w:rPr>
        <w:t xml:space="preserve"> – </w:t>
      </w:r>
      <w:r>
        <w:rPr>
          <w:rFonts w:ascii="Times New Roman" w:eastAsia="Times New Roman" w:hAnsi="Times New Roman" w:cs="Times New Roman"/>
          <w:color w:val="000000" w:themeColor="text1"/>
          <w:lang w:eastAsia="ru-RU"/>
        </w:rPr>
        <w:t>отметила</w:t>
      </w:r>
      <w:r w:rsidRPr="00AA38BE">
        <w:rPr>
          <w:rFonts w:ascii="Times New Roman" w:eastAsia="Times New Roman" w:hAnsi="Times New Roman" w:cs="Times New Roman"/>
          <w:color w:val="000000" w:themeColor="text1"/>
          <w:lang w:eastAsia="ru-RU"/>
        </w:rPr>
        <w:t xml:space="preserve"> </w:t>
      </w:r>
      <w:proofErr w:type="spellStart"/>
      <w:r w:rsidRPr="00AA38BE">
        <w:rPr>
          <w:rFonts w:ascii="Times New Roman" w:eastAsia="Times New Roman" w:hAnsi="Times New Roman" w:cs="Times New Roman"/>
          <w:color w:val="000000" w:themeColor="text1"/>
          <w:lang w:eastAsia="ru-RU"/>
        </w:rPr>
        <w:t>Адрианы</w:t>
      </w:r>
      <w:proofErr w:type="spellEnd"/>
      <w:r w:rsidRPr="00AA38BE">
        <w:rPr>
          <w:rFonts w:ascii="Times New Roman" w:eastAsia="Times New Roman" w:hAnsi="Times New Roman" w:cs="Times New Roman"/>
          <w:color w:val="000000" w:themeColor="text1"/>
          <w:lang w:eastAsia="ru-RU"/>
        </w:rPr>
        <w:t xml:space="preserve"> </w:t>
      </w:r>
      <w:proofErr w:type="spellStart"/>
      <w:r w:rsidRPr="00AA38BE">
        <w:rPr>
          <w:rFonts w:ascii="Times New Roman" w:eastAsia="Times New Roman" w:hAnsi="Times New Roman" w:cs="Times New Roman"/>
          <w:color w:val="000000" w:themeColor="text1"/>
          <w:lang w:eastAsia="ru-RU"/>
        </w:rPr>
        <w:t>Эскобар</w:t>
      </w:r>
      <w:proofErr w:type="spellEnd"/>
      <w:r>
        <w:rPr>
          <w:rFonts w:ascii="Times New Roman" w:eastAsia="Times New Roman" w:hAnsi="Times New Roman" w:cs="Times New Roman"/>
          <w:color w:val="000000" w:themeColor="text1"/>
          <w:lang w:eastAsia="ru-RU"/>
        </w:rPr>
        <w:t xml:space="preserve"> </w:t>
      </w:r>
      <w:r w:rsidRPr="00AA38BE">
        <w:rPr>
          <w:rFonts w:ascii="Times New Roman" w:eastAsia="Times New Roman" w:hAnsi="Times New Roman" w:cs="Times New Roman"/>
          <w:color w:val="000000" w:themeColor="text1"/>
          <w:lang w:eastAsia="ru-RU"/>
        </w:rPr>
        <w:t xml:space="preserve">партнер по трудоустройству CMS </w:t>
      </w:r>
      <w:proofErr w:type="spellStart"/>
      <w:r w:rsidRPr="00AA38BE">
        <w:rPr>
          <w:rFonts w:ascii="Times New Roman" w:eastAsia="Times New Roman" w:hAnsi="Times New Roman" w:cs="Times New Roman"/>
          <w:color w:val="000000" w:themeColor="text1"/>
          <w:lang w:eastAsia="ru-RU"/>
        </w:rPr>
        <w:t>Colombia</w:t>
      </w:r>
      <w:proofErr w:type="spellEnd"/>
      <w:r w:rsidRPr="00AA38BE">
        <w:rPr>
          <w:rFonts w:ascii="Times New Roman" w:eastAsia="Times New Roman" w:hAnsi="Times New Roman" w:cs="Times New Roman"/>
          <w:color w:val="000000" w:themeColor="text1"/>
          <w:lang w:eastAsia="ru-RU"/>
        </w:rPr>
        <w:t xml:space="preserve">. </w:t>
      </w:r>
    </w:p>
    <w:p w14:paraId="484F49A1" w14:textId="77777777" w:rsidR="00AA38BE" w:rsidRPr="00AA38BE" w:rsidRDefault="00AA38BE" w:rsidP="00AA38BE">
      <w:pPr>
        <w:shd w:val="clear" w:color="auto" w:fill="FFFFFF"/>
        <w:ind w:firstLine="708"/>
        <w:jc w:val="both"/>
        <w:rPr>
          <w:rFonts w:ascii="Times New Roman" w:eastAsia="Times New Roman" w:hAnsi="Times New Roman" w:cs="Times New Roman"/>
          <w:color w:val="000000" w:themeColor="text1"/>
          <w:lang w:eastAsia="ru-RU"/>
        </w:rPr>
      </w:pPr>
    </w:p>
    <w:p w14:paraId="39B5979A" w14:textId="0B55689D" w:rsidR="00AA38BE" w:rsidRPr="00AA38BE" w:rsidRDefault="00AA38BE" w:rsidP="00AA38BE">
      <w:pPr>
        <w:shd w:val="clear" w:color="auto" w:fill="FFFFFF"/>
        <w:ind w:firstLine="708"/>
        <w:jc w:val="both"/>
        <w:rPr>
          <w:rFonts w:ascii="Times New Roman" w:eastAsia="Times New Roman" w:hAnsi="Times New Roman" w:cs="Times New Roman"/>
          <w:color w:val="000000" w:themeColor="text1"/>
          <w:lang w:eastAsia="ru-RU"/>
        </w:rPr>
      </w:pPr>
      <w:r w:rsidRPr="00AA38BE">
        <w:rPr>
          <w:rFonts w:ascii="Times New Roman" w:eastAsia="Times New Roman" w:hAnsi="Times New Roman" w:cs="Times New Roman"/>
          <w:color w:val="000000" w:themeColor="text1"/>
          <w:lang w:eastAsia="ru-RU"/>
        </w:rPr>
        <w:t>Эти требования включают в себя:</w:t>
      </w:r>
    </w:p>
    <w:p w14:paraId="0685D454" w14:textId="77777777" w:rsidR="00AA38BE" w:rsidRPr="00AA38BE" w:rsidRDefault="00AA38BE" w:rsidP="00AA38BE">
      <w:pPr>
        <w:pStyle w:val="a3"/>
        <w:numPr>
          <w:ilvl w:val="0"/>
          <w:numId w:val="36"/>
        </w:numPr>
        <w:shd w:val="clear" w:color="auto" w:fill="FFFFFF"/>
        <w:jc w:val="both"/>
        <w:rPr>
          <w:rFonts w:ascii="Times New Roman" w:eastAsia="Times New Roman" w:hAnsi="Times New Roman" w:cs="Times New Roman"/>
          <w:color w:val="000000" w:themeColor="text1"/>
          <w:lang w:eastAsia="ru-RU"/>
        </w:rPr>
      </w:pPr>
      <w:r w:rsidRPr="00AA38BE">
        <w:rPr>
          <w:rFonts w:ascii="Times New Roman" w:eastAsia="Times New Roman" w:hAnsi="Times New Roman" w:cs="Times New Roman"/>
          <w:color w:val="000000" w:themeColor="text1"/>
          <w:lang w:eastAsia="ru-RU"/>
        </w:rPr>
        <w:t>Работник должен соблюдать согласованное рабочее время;</w:t>
      </w:r>
    </w:p>
    <w:p w14:paraId="572F44C6" w14:textId="77777777" w:rsidR="00AA38BE" w:rsidRPr="00AA38BE" w:rsidRDefault="00AA38BE" w:rsidP="00AA38BE">
      <w:pPr>
        <w:pStyle w:val="a3"/>
        <w:numPr>
          <w:ilvl w:val="0"/>
          <w:numId w:val="36"/>
        </w:numPr>
        <w:shd w:val="clear" w:color="auto" w:fill="FFFFFF"/>
        <w:jc w:val="both"/>
        <w:rPr>
          <w:rFonts w:ascii="Times New Roman" w:eastAsia="Times New Roman" w:hAnsi="Times New Roman" w:cs="Times New Roman"/>
          <w:color w:val="000000" w:themeColor="text1"/>
          <w:lang w:eastAsia="ru-RU"/>
        </w:rPr>
      </w:pPr>
      <w:r w:rsidRPr="00AA38BE">
        <w:rPr>
          <w:rFonts w:ascii="Times New Roman" w:eastAsia="Times New Roman" w:hAnsi="Times New Roman" w:cs="Times New Roman"/>
          <w:color w:val="000000" w:themeColor="text1"/>
          <w:lang w:eastAsia="ru-RU"/>
        </w:rPr>
        <w:t>Работодатель должен предоставить работнику инструменты, необходимые для выполнения операций; и</w:t>
      </w:r>
    </w:p>
    <w:p w14:paraId="4B6E4ADA" w14:textId="54154256" w:rsidR="00AA38BE" w:rsidRDefault="00AA38BE" w:rsidP="00AA38BE">
      <w:pPr>
        <w:pStyle w:val="a3"/>
        <w:numPr>
          <w:ilvl w:val="0"/>
          <w:numId w:val="36"/>
        </w:numPr>
        <w:shd w:val="clear" w:color="auto" w:fill="FFFFFF"/>
        <w:jc w:val="both"/>
        <w:rPr>
          <w:rFonts w:ascii="Times New Roman" w:eastAsia="Times New Roman" w:hAnsi="Times New Roman" w:cs="Times New Roman"/>
          <w:color w:val="000000" w:themeColor="text1"/>
          <w:lang w:eastAsia="ru-RU"/>
        </w:rPr>
      </w:pPr>
      <w:r w:rsidRPr="00AA38BE">
        <w:rPr>
          <w:rFonts w:ascii="Times New Roman" w:eastAsia="Times New Roman" w:hAnsi="Times New Roman" w:cs="Times New Roman"/>
          <w:color w:val="000000" w:themeColor="text1"/>
          <w:lang w:eastAsia="ru-RU"/>
        </w:rPr>
        <w:t>Работник должен получать такую же или аналогичную зарплату в месяц в качестве вознаграждения за проделанную работу.</w:t>
      </w:r>
    </w:p>
    <w:p w14:paraId="4E9EC7DD" w14:textId="77777777" w:rsidR="00AA38BE" w:rsidRPr="00AA38BE" w:rsidRDefault="00AA38BE" w:rsidP="00AA38BE">
      <w:pPr>
        <w:pStyle w:val="a3"/>
        <w:shd w:val="clear" w:color="auto" w:fill="FFFFFF"/>
        <w:ind w:left="1428"/>
        <w:jc w:val="both"/>
        <w:rPr>
          <w:rFonts w:ascii="Times New Roman" w:eastAsia="Times New Roman" w:hAnsi="Times New Roman" w:cs="Times New Roman"/>
          <w:color w:val="000000" w:themeColor="text1"/>
          <w:lang w:eastAsia="ru-RU"/>
        </w:rPr>
      </w:pPr>
    </w:p>
    <w:p w14:paraId="378884A4" w14:textId="122EA636" w:rsidR="00AA38BE" w:rsidRPr="00AA38BE" w:rsidRDefault="00AA38BE" w:rsidP="00AA38BE">
      <w:pPr>
        <w:shd w:val="clear" w:color="auto" w:fill="FFFFFF"/>
        <w:ind w:firstLine="708"/>
        <w:jc w:val="both"/>
        <w:rPr>
          <w:rFonts w:ascii="Times New Roman" w:eastAsia="Times New Roman" w:hAnsi="Times New Roman" w:cs="Times New Roman"/>
          <w:color w:val="000000" w:themeColor="text1"/>
          <w:lang w:eastAsia="ru-RU"/>
        </w:rPr>
      </w:pPr>
      <w:r w:rsidRPr="00AA38BE">
        <w:rPr>
          <w:rFonts w:ascii="Times New Roman" w:eastAsia="Times New Roman" w:hAnsi="Times New Roman" w:cs="Times New Roman"/>
          <w:i/>
          <w:iCs/>
          <w:color w:val="000000" w:themeColor="text1"/>
          <w:lang w:eastAsia="ru-RU"/>
        </w:rPr>
        <w:t>«</w:t>
      </w:r>
      <w:r w:rsidRPr="00AA38BE">
        <w:rPr>
          <w:rFonts w:ascii="Times New Roman" w:eastAsia="Times New Roman" w:hAnsi="Times New Roman" w:cs="Times New Roman"/>
          <w:b/>
          <w:bCs/>
          <w:i/>
          <w:iCs/>
          <w:color w:val="000000" w:themeColor="text1"/>
          <w:lang w:eastAsia="ru-RU"/>
        </w:rPr>
        <w:t>Работники платформы не соответствуют этим условиям</w:t>
      </w:r>
      <w:r w:rsidRPr="00AA38BE">
        <w:rPr>
          <w:rFonts w:ascii="Times New Roman" w:eastAsia="Times New Roman" w:hAnsi="Times New Roman" w:cs="Times New Roman"/>
          <w:i/>
          <w:iCs/>
          <w:color w:val="000000" w:themeColor="text1"/>
          <w:lang w:eastAsia="ru-RU"/>
        </w:rPr>
        <w:t xml:space="preserve">, потому что они управляют своим временем, владеют своими инструментами, </w:t>
      </w:r>
      <w:r w:rsidRPr="00AA38BE">
        <w:rPr>
          <w:rFonts w:ascii="Times New Roman" w:eastAsia="Times New Roman" w:hAnsi="Times New Roman" w:cs="Times New Roman"/>
          <w:b/>
          <w:bCs/>
          <w:i/>
          <w:iCs/>
          <w:color w:val="000000" w:themeColor="text1"/>
          <w:lang w:eastAsia="ru-RU"/>
        </w:rPr>
        <w:t>и их вознаграждение зависит от объема выполненной работы</w:t>
      </w:r>
      <w:r w:rsidRPr="00AA38BE">
        <w:rPr>
          <w:rFonts w:ascii="Times New Roman" w:eastAsia="Times New Roman" w:hAnsi="Times New Roman" w:cs="Times New Roman"/>
          <w:i/>
          <w:iCs/>
          <w:color w:val="000000" w:themeColor="text1"/>
          <w:lang w:eastAsia="ru-RU"/>
        </w:rPr>
        <w:t xml:space="preserve">. Учитывая тот факт, что </w:t>
      </w:r>
      <w:r w:rsidRPr="00AA38BE">
        <w:rPr>
          <w:rFonts w:ascii="Times New Roman" w:eastAsia="Times New Roman" w:hAnsi="Times New Roman" w:cs="Times New Roman"/>
          <w:b/>
          <w:bCs/>
          <w:i/>
          <w:iCs/>
          <w:color w:val="000000" w:themeColor="text1"/>
          <w:lang w:eastAsia="ru-RU"/>
        </w:rPr>
        <w:t>они не</w:t>
      </w:r>
      <w:r w:rsidRPr="00AA38BE">
        <w:rPr>
          <w:rFonts w:ascii="Times New Roman" w:eastAsia="Times New Roman" w:hAnsi="Times New Roman" w:cs="Times New Roman"/>
          <w:i/>
          <w:iCs/>
          <w:color w:val="000000" w:themeColor="text1"/>
          <w:lang w:eastAsia="ru-RU"/>
        </w:rPr>
        <w:t xml:space="preserve"> </w:t>
      </w:r>
      <w:r w:rsidRPr="00AA38BE">
        <w:rPr>
          <w:rFonts w:ascii="Times New Roman" w:eastAsia="Times New Roman" w:hAnsi="Times New Roman" w:cs="Times New Roman"/>
          <w:b/>
          <w:bCs/>
          <w:i/>
          <w:iCs/>
          <w:color w:val="000000" w:themeColor="text1"/>
          <w:lang w:eastAsia="ru-RU"/>
        </w:rPr>
        <w:t>соответствуют определенному графику работы</w:t>
      </w:r>
      <w:r w:rsidRPr="00AA38BE">
        <w:rPr>
          <w:rFonts w:ascii="Times New Roman" w:eastAsia="Times New Roman" w:hAnsi="Times New Roman" w:cs="Times New Roman"/>
          <w:i/>
          <w:iCs/>
          <w:color w:val="000000" w:themeColor="text1"/>
          <w:lang w:eastAsia="ru-RU"/>
        </w:rPr>
        <w:t>»,</w:t>
      </w:r>
      <w:r w:rsidRPr="00AA38BE">
        <w:rPr>
          <w:rFonts w:ascii="Times New Roman" w:eastAsia="Times New Roman" w:hAnsi="Times New Roman" w:cs="Times New Roman"/>
          <w:color w:val="000000" w:themeColor="text1"/>
          <w:lang w:eastAsia="ru-RU"/>
        </w:rPr>
        <w:t xml:space="preserve"> – говорит </w:t>
      </w:r>
      <w:proofErr w:type="spellStart"/>
      <w:r w:rsidRPr="00AA38BE">
        <w:rPr>
          <w:rFonts w:ascii="Times New Roman" w:eastAsia="Times New Roman" w:hAnsi="Times New Roman" w:cs="Times New Roman"/>
          <w:color w:val="000000" w:themeColor="text1"/>
          <w:lang w:eastAsia="ru-RU"/>
        </w:rPr>
        <w:t>Адрианы</w:t>
      </w:r>
      <w:proofErr w:type="spellEnd"/>
      <w:r w:rsidRPr="00AA38BE">
        <w:rPr>
          <w:rFonts w:ascii="Times New Roman" w:eastAsia="Times New Roman" w:hAnsi="Times New Roman" w:cs="Times New Roman"/>
          <w:color w:val="000000" w:themeColor="text1"/>
          <w:lang w:eastAsia="ru-RU"/>
        </w:rPr>
        <w:t xml:space="preserve"> </w:t>
      </w:r>
      <w:proofErr w:type="spellStart"/>
      <w:r w:rsidRPr="00AA38BE">
        <w:rPr>
          <w:rFonts w:ascii="Times New Roman" w:eastAsia="Times New Roman" w:hAnsi="Times New Roman" w:cs="Times New Roman"/>
          <w:color w:val="000000" w:themeColor="text1"/>
          <w:lang w:eastAsia="ru-RU"/>
        </w:rPr>
        <w:t>Эскобар</w:t>
      </w:r>
      <w:proofErr w:type="spellEnd"/>
      <w:r>
        <w:rPr>
          <w:rFonts w:ascii="Times New Roman" w:eastAsia="Times New Roman" w:hAnsi="Times New Roman" w:cs="Times New Roman"/>
          <w:color w:val="000000" w:themeColor="text1"/>
          <w:lang w:eastAsia="ru-RU"/>
        </w:rPr>
        <w:t xml:space="preserve"> </w:t>
      </w:r>
      <w:r w:rsidRPr="00AA38BE">
        <w:rPr>
          <w:rFonts w:ascii="Times New Roman" w:eastAsia="Times New Roman" w:hAnsi="Times New Roman" w:cs="Times New Roman"/>
          <w:color w:val="000000" w:themeColor="text1"/>
          <w:lang w:eastAsia="ru-RU"/>
        </w:rPr>
        <w:t xml:space="preserve">партнер по трудоустройству CMS </w:t>
      </w:r>
      <w:proofErr w:type="spellStart"/>
      <w:r w:rsidRPr="00AA38BE">
        <w:rPr>
          <w:rFonts w:ascii="Times New Roman" w:eastAsia="Times New Roman" w:hAnsi="Times New Roman" w:cs="Times New Roman"/>
          <w:color w:val="000000" w:themeColor="text1"/>
          <w:lang w:eastAsia="ru-RU"/>
        </w:rPr>
        <w:t>Colombia</w:t>
      </w:r>
      <w:proofErr w:type="spellEnd"/>
      <w:r w:rsidRPr="00AA38BE">
        <w:rPr>
          <w:rFonts w:ascii="Times New Roman" w:eastAsia="Times New Roman" w:hAnsi="Times New Roman" w:cs="Times New Roman"/>
          <w:color w:val="000000" w:themeColor="text1"/>
          <w:lang w:eastAsia="ru-RU"/>
        </w:rPr>
        <w:t>.</w:t>
      </w:r>
    </w:p>
    <w:p w14:paraId="292D6AE3" w14:textId="77777777" w:rsidR="00AA38BE" w:rsidRPr="00AA38BE" w:rsidRDefault="00AA38BE" w:rsidP="00AA38BE">
      <w:pPr>
        <w:shd w:val="clear" w:color="auto" w:fill="FFFFFF"/>
        <w:ind w:firstLine="708"/>
        <w:jc w:val="both"/>
        <w:rPr>
          <w:rFonts w:ascii="Times New Roman" w:eastAsia="Times New Roman" w:hAnsi="Times New Roman" w:cs="Times New Roman"/>
          <w:color w:val="000000" w:themeColor="text1"/>
          <w:lang w:eastAsia="ru-RU"/>
        </w:rPr>
      </w:pPr>
    </w:p>
    <w:p w14:paraId="5F7A53C8" w14:textId="7C3C7CB1" w:rsidR="00777C2A" w:rsidRPr="00F06787" w:rsidRDefault="00777C2A" w:rsidP="00AA38BE">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Недавно был внесен законопроект о регулировании экономически зависимой работы на платформе. Отношения между работниками и цифровой платформой обозначаются как «субстантивные» (</w:t>
      </w:r>
      <w:proofErr w:type="spellStart"/>
      <w:r w:rsidRPr="009A45F8">
        <w:rPr>
          <w:rFonts w:ascii="Times New Roman" w:eastAsia="Times New Roman" w:hAnsi="Times New Roman" w:cs="Times New Roman"/>
          <w:color w:val="000000" w:themeColor="text1"/>
          <w:lang w:eastAsia="ru-RU"/>
        </w:rPr>
        <w:t>substantive</w:t>
      </w:r>
      <w:proofErr w:type="spellEnd"/>
      <w:r w:rsidRPr="009A45F8">
        <w:rPr>
          <w:rFonts w:ascii="Times New Roman" w:eastAsia="Times New Roman" w:hAnsi="Times New Roman" w:cs="Times New Roman"/>
          <w:color w:val="000000" w:themeColor="text1"/>
          <w:lang w:eastAsia="ru-RU"/>
        </w:rPr>
        <w:t>), а не трудовые или гражданско-правовые. Создание новой правовой категории для экономически зависимых работников платформы призвано установить определенные меры защиты, некоторые из которых учитывают особый характер услуг, предоставляемых работниками платформы (например, запрет на принудительное закрепление клиентов за работником). Законопроект также предусматривает использование коллективных трудовых прав, таких как свобода объединений и право на ведение коллективных переговоров и предоставление некоторых мер социальной защиты. Он предлагает сделать взносы в систему здравоохранения и пенсионного обеспечения обязательными и разделить их в эквивалентных частях между платформой и занятым через нее индивидом. Страхование от несчастных случаев в соответствии с этой инициативой должно предоставляться не только</w:t>
      </w:r>
      <w:r w:rsidR="00D02ED1">
        <w:rPr>
          <w:rFonts w:ascii="Times New Roman" w:eastAsia="Times New Roman" w:hAnsi="Times New Roman" w:cs="Times New Roman"/>
          <w:color w:val="000000" w:themeColor="text1"/>
          <w:lang w:eastAsia="ru-RU"/>
        </w:rPr>
        <w:t xml:space="preserve"> </w:t>
      </w:r>
      <w:r w:rsidRPr="009A45F8">
        <w:rPr>
          <w:rFonts w:ascii="Times New Roman" w:eastAsia="Times New Roman" w:hAnsi="Times New Roman" w:cs="Times New Roman"/>
          <w:color w:val="000000" w:themeColor="text1"/>
          <w:lang w:eastAsia="ru-RU"/>
        </w:rPr>
        <w:t>работникам платформы, но и пользователям сервиса.</w:t>
      </w:r>
    </w:p>
    <w:p w14:paraId="72ED07A7" w14:textId="77777777" w:rsidR="00777C2A" w:rsidRPr="009A45F8" w:rsidRDefault="00777C2A" w:rsidP="00D02ED1">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Одновременно с этим актом в Колумбии был предложен еще один законопроект — о виртуальном (дистанционном) труде. Стоит отметить, что этот законопроект явно не распространяется на платформенную работу, поскольку он направлен на создание нового типа контрактов и трудовых отношений, конкретно «виртуального труда», когда все трудовые отношения осуществляются онлайн с использованием технологий.</w:t>
      </w:r>
    </w:p>
    <w:p w14:paraId="0A4B965F" w14:textId="77777777" w:rsidR="00777C2A" w:rsidRPr="009A45F8" w:rsidRDefault="00777C2A" w:rsidP="00777C2A">
      <w:pPr>
        <w:shd w:val="clear" w:color="auto" w:fill="FFFFFF"/>
        <w:rPr>
          <w:rFonts w:ascii="Helvetica" w:eastAsia="Times New Roman" w:hAnsi="Helvetica" w:cs="Times New Roman"/>
          <w:color w:val="333333"/>
          <w:sz w:val="23"/>
          <w:szCs w:val="23"/>
          <w:lang w:eastAsia="ru-RU"/>
        </w:rPr>
      </w:pPr>
    </w:p>
    <w:p w14:paraId="10D46201" w14:textId="77777777" w:rsidR="00777C2A" w:rsidRPr="009A45F8" w:rsidRDefault="00777C2A" w:rsidP="00B5509C">
      <w:pPr>
        <w:pStyle w:val="3"/>
        <w:rPr>
          <w:rFonts w:eastAsia="Times New Roman"/>
          <w:lang w:eastAsia="ru-RU"/>
        </w:rPr>
      </w:pPr>
      <w:bookmarkStart w:id="20" w:name="_Toc81958484"/>
      <w:r w:rsidRPr="009A45F8">
        <w:rPr>
          <w:rFonts w:eastAsia="Times New Roman"/>
          <w:lang w:eastAsia="ru-RU"/>
        </w:rPr>
        <w:lastRenderedPageBreak/>
        <w:t>Испания</w:t>
      </w:r>
      <w:bookmarkEnd w:id="20"/>
    </w:p>
    <w:p w14:paraId="3EC06946" w14:textId="77777777" w:rsidR="00777C2A" w:rsidRPr="009A45F8" w:rsidRDefault="00777C2A" w:rsidP="00777C2A">
      <w:pPr>
        <w:shd w:val="clear" w:color="auto" w:fill="FFFFFF"/>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w:t>
      </w:r>
    </w:p>
    <w:p w14:paraId="76938302" w14:textId="16100051" w:rsidR="00777C2A" w:rsidRPr="009A45F8" w:rsidRDefault="00777C2A" w:rsidP="00DB6C9C">
      <w:pPr>
        <w:shd w:val="clear" w:color="auto" w:fill="FFFFFF"/>
        <w:ind w:firstLine="708"/>
        <w:jc w:val="both"/>
        <w:rPr>
          <w:rFonts w:ascii="Times New Roman" w:eastAsia="Times New Roman" w:hAnsi="Times New Roman" w:cs="Times New Roman"/>
          <w:color w:val="000000" w:themeColor="text1"/>
          <w:lang w:eastAsia="ru-RU"/>
        </w:rPr>
      </w:pPr>
      <w:r w:rsidRPr="009A45F8">
        <w:rPr>
          <w:rFonts w:ascii="Times New Roman" w:eastAsia="Times New Roman" w:hAnsi="Times New Roman" w:cs="Times New Roman"/>
          <w:color w:val="000000" w:themeColor="text1"/>
          <w:lang w:eastAsia="ru-RU"/>
        </w:rPr>
        <w:t xml:space="preserve">В соответствии с законодательством Испании, существует два основных статуса занятости: </w:t>
      </w:r>
      <w:r w:rsidR="00AA38BE">
        <w:rPr>
          <w:rFonts w:ascii="Times New Roman" w:eastAsia="Times New Roman" w:hAnsi="Times New Roman" w:cs="Times New Roman"/>
          <w:color w:val="000000" w:themeColor="text1"/>
          <w:lang w:eastAsia="ru-RU"/>
        </w:rPr>
        <w:t>сотрудник (</w:t>
      </w:r>
      <w:r w:rsidRPr="009A45F8">
        <w:rPr>
          <w:rFonts w:ascii="Times New Roman" w:eastAsia="Times New Roman" w:hAnsi="Times New Roman" w:cs="Times New Roman"/>
          <w:color w:val="000000" w:themeColor="text1"/>
          <w:lang w:eastAsia="ru-RU"/>
        </w:rPr>
        <w:t>наемный работник</w:t>
      </w:r>
      <w:r w:rsidR="00AA38BE">
        <w:rPr>
          <w:rFonts w:ascii="Times New Roman" w:eastAsia="Times New Roman" w:hAnsi="Times New Roman" w:cs="Times New Roman"/>
          <w:color w:val="000000" w:themeColor="text1"/>
          <w:lang w:eastAsia="ru-RU"/>
        </w:rPr>
        <w:t>)</w:t>
      </w:r>
      <w:r w:rsidRPr="009A45F8">
        <w:rPr>
          <w:rFonts w:ascii="Times New Roman" w:eastAsia="Times New Roman" w:hAnsi="Times New Roman" w:cs="Times New Roman"/>
          <w:color w:val="000000" w:themeColor="text1"/>
          <w:lang w:eastAsia="ru-RU"/>
        </w:rPr>
        <w:t xml:space="preserve"> и самозанятый работник</w:t>
      </w:r>
      <w:r w:rsidR="00AA38BE">
        <w:rPr>
          <w:rFonts w:ascii="Times New Roman" w:eastAsia="Times New Roman" w:hAnsi="Times New Roman" w:cs="Times New Roman"/>
          <w:color w:val="000000" w:themeColor="text1"/>
          <w:lang w:eastAsia="ru-RU"/>
        </w:rPr>
        <w:t xml:space="preserve"> (</w:t>
      </w:r>
      <w:r w:rsidR="00AA38BE">
        <w:rPr>
          <w:rFonts w:ascii="Times New Roman" w:eastAsia="Times New Roman" w:hAnsi="Times New Roman" w:cs="Times New Roman"/>
          <w:color w:val="000000" w:themeColor="text1"/>
          <w:lang w:val="en-US" w:eastAsia="ru-RU"/>
        </w:rPr>
        <w:t>self</w:t>
      </w:r>
      <w:r w:rsidR="00AA38BE" w:rsidRPr="00AA38BE">
        <w:rPr>
          <w:rFonts w:ascii="Times New Roman" w:eastAsia="Times New Roman" w:hAnsi="Times New Roman" w:cs="Times New Roman"/>
          <w:color w:val="000000" w:themeColor="text1"/>
          <w:lang w:eastAsia="ru-RU"/>
        </w:rPr>
        <w:t>-</w:t>
      </w:r>
      <w:r w:rsidR="00AA38BE">
        <w:rPr>
          <w:rFonts w:ascii="Times New Roman" w:eastAsia="Times New Roman" w:hAnsi="Times New Roman" w:cs="Times New Roman"/>
          <w:color w:val="000000" w:themeColor="text1"/>
          <w:lang w:val="en-US" w:eastAsia="ru-RU"/>
        </w:rPr>
        <w:t>employed</w:t>
      </w:r>
      <w:r w:rsidR="00AA38BE" w:rsidRPr="00AA38BE">
        <w:rPr>
          <w:rFonts w:ascii="Times New Roman" w:eastAsia="Times New Roman" w:hAnsi="Times New Roman" w:cs="Times New Roman"/>
          <w:color w:val="000000" w:themeColor="text1"/>
          <w:lang w:eastAsia="ru-RU"/>
        </w:rPr>
        <w:t>).</w:t>
      </w:r>
      <w:r w:rsidR="00DB6C9C" w:rsidRPr="00DB6C9C">
        <w:rPr>
          <w:rFonts w:ascii="Times New Roman" w:eastAsia="Times New Roman" w:hAnsi="Times New Roman" w:cs="Times New Roman"/>
          <w:color w:val="000000" w:themeColor="text1"/>
          <w:lang w:eastAsia="ru-RU"/>
        </w:rPr>
        <w:t xml:space="preserve"> </w:t>
      </w:r>
      <w:r w:rsidRPr="009A45F8">
        <w:rPr>
          <w:rFonts w:ascii="Times New Roman" w:eastAsia="Times New Roman" w:hAnsi="Times New Roman" w:cs="Times New Roman"/>
          <w:color w:val="000000" w:themeColor="text1"/>
          <w:lang w:eastAsia="ru-RU"/>
        </w:rPr>
        <w:t xml:space="preserve">С целью предоставления определенной защиты самозанятым работникам, не имеющим стабильной позиции на рынке труда, в 2007 г. был введен третий статус </w:t>
      </w:r>
      <w:r w:rsidR="00AA38BE" w:rsidRPr="00AA38BE">
        <w:rPr>
          <w:rFonts w:ascii="Times New Roman" w:eastAsia="Times New Roman" w:hAnsi="Times New Roman" w:cs="Times New Roman"/>
          <w:color w:val="000000" w:themeColor="text1"/>
          <w:lang w:eastAsia="ru-RU"/>
        </w:rPr>
        <w:t>–</w:t>
      </w:r>
      <w:r w:rsidRPr="009A45F8">
        <w:rPr>
          <w:rFonts w:ascii="Times New Roman" w:eastAsia="Times New Roman" w:hAnsi="Times New Roman" w:cs="Times New Roman"/>
          <w:color w:val="000000" w:themeColor="text1"/>
          <w:lang w:eastAsia="ru-RU"/>
        </w:rPr>
        <w:t xml:space="preserve"> подкатегория самозанятых работников — «экономически зависимый самозанятый работник». Статус предоставляет определенные права, которых нет у «обычных» самозанятых работников, например, коллективные права. Для того, чтобы работник считался экономически зависимым самозанятым, необходимо выполнение двух основных условий: </w:t>
      </w:r>
    </w:p>
    <w:p w14:paraId="1415E91A" w14:textId="01240601" w:rsidR="00777C2A" w:rsidRPr="00D02ED1" w:rsidRDefault="00777C2A" w:rsidP="00D02ED1">
      <w:pPr>
        <w:pStyle w:val="a3"/>
        <w:numPr>
          <w:ilvl w:val="0"/>
          <w:numId w:val="31"/>
        </w:numPr>
        <w:shd w:val="clear" w:color="auto" w:fill="FFFFFF"/>
        <w:jc w:val="both"/>
        <w:rPr>
          <w:rFonts w:ascii="Times New Roman" w:eastAsia="Times New Roman" w:hAnsi="Times New Roman" w:cs="Times New Roman"/>
          <w:color w:val="000000" w:themeColor="text1"/>
          <w:lang w:eastAsia="ru-RU"/>
        </w:rPr>
      </w:pPr>
      <w:r w:rsidRPr="00D02ED1">
        <w:rPr>
          <w:rFonts w:ascii="Times New Roman" w:eastAsia="Times New Roman" w:hAnsi="Times New Roman" w:cs="Times New Roman"/>
          <w:color w:val="000000" w:themeColor="text1"/>
          <w:lang w:eastAsia="ru-RU"/>
        </w:rPr>
        <w:t>работник должен быть полностью самозанятым; </w:t>
      </w:r>
    </w:p>
    <w:p w14:paraId="279C4A36" w14:textId="763517F7" w:rsidR="00777C2A" w:rsidRDefault="00777C2A" w:rsidP="00D02ED1">
      <w:pPr>
        <w:pStyle w:val="a3"/>
        <w:numPr>
          <w:ilvl w:val="0"/>
          <w:numId w:val="31"/>
        </w:numPr>
        <w:shd w:val="clear" w:color="auto" w:fill="FFFFFF"/>
        <w:jc w:val="both"/>
        <w:rPr>
          <w:rFonts w:ascii="Times New Roman" w:eastAsia="Times New Roman" w:hAnsi="Times New Roman" w:cs="Times New Roman"/>
          <w:color w:val="000000" w:themeColor="text1"/>
          <w:lang w:eastAsia="ru-RU"/>
        </w:rPr>
      </w:pPr>
      <w:r w:rsidRPr="00D02ED1">
        <w:rPr>
          <w:rFonts w:ascii="Times New Roman" w:eastAsia="Times New Roman" w:hAnsi="Times New Roman" w:cs="Times New Roman"/>
          <w:color w:val="000000" w:themeColor="text1"/>
          <w:lang w:eastAsia="ru-RU"/>
        </w:rPr>
        <w:t>не менее 75% дохода должны поступать от одного клиента. При этом выполнение этих условий возможно в рамках коллективных договоров.</w:t>
      </w:r>
    </w:p>
    <w:p w14:paraId="6DE5459B" w14:textId="77777777" w:rsidR="00D02ED1" w:rsidRPr="00D02ED1" w:rsidRDefault="00D02ED1" w:rsidP="00D02ED1">
      <w:pPr>
        <w:pStyle w:val="a3"/>
        <w:shd w:val="clear" w:color="auto" w:fill="FFFFFF"/>
        <w:ind w:left="1080"/>
        <w:jc w:val="both"/>
        <w:rPr>
          <w:rFonts w:ascii="Times New Roman" w:eastAsia="Times New Roman" w:hAnsi="Times New Roman" w:cs="Times New Roman"/>
          <w:color w:val="000000" w:themeColor="text1"/>
          <w:lang w:eastAsia="ru-RU"/>
        </w:rPr>
      </w:pPr>
    </w:p>
    <w:p w14:paraId="1719D48A" w14:textId="0E6946A6" w:rsidR="00777C2A" w:rsidRDefault="00777C2A" w:rsidP="00D02ED1">
      <w:pPr>
        <w:shd w:val="clear" w:color="auto" w:fill="FFFFFF"/>
        <w:ind w:firstLine="708"/>
        <w:jc w:val="both"/>
        <w:rPr>
          <w:rFonts w:ascii="Times New Roman" w:eastAsia="Times New Roman" w:hAnsi="Times New Roman" w:cs="Times New Roman"/>
          <w:b/>
          <w:bCs/>
          <w:color w:val="000000"/>
          <w:lang w:eastAsia="ru-RU"/>
        </w:rPr>
      </w:pPr>
      <w:r w:rsidRPr="009A45F8">
        <w:rPr>
          <w:rFonts w:ascii="Times New Roman" w:eastAsia="Times New Roman" w:hAnsi="Times New Roman" w:cs="Times New Roman"/>
          <w:color w:val="000000" w:themeColor="text1"/>
          <w:lang w:eastAsia="ru-RU"/>
        </w:rPr>
        <w:t>Несмотря на то, что статус экономически зависимого самозанятого работника предусмотрен законом, на самом деле таких работников в стране мало. Согласно официальным данным, в феврале 2020 г. в Испании было зарегистрировано всего 10 000 экономически зависимых самозанятых работников, что составило менее 0,33% от всех самозанятых и менее 0,05% от общего числа рабочей силы в Испании</w:t>
      </w:r>
      <w:r>
        <w:rPr>
          <w:rFonts w:ascii="Times New Roman" w:eastAsia="Times New Roman" w:hAnsi="Times New Roman" w:cs="Times New Roman"/>
          <w:color w:val="000000" w:themeColor="text1"/>
          <w:lang w:eastAsia="ru-RU"/>
        </w:rPr>
        <w:t>.</w:t>
      </w:r>
      <w:r w:rsidRPr="00777C2A">
        <w:rPr>
          <w:rFonts w:ascii="Times New Roman" w:eastAsia="Times New Roman" w:hAnsi="Times New Roman" w:cs="Times New Roman"/>
          <w:b/>
          <w:bCs/>
          <w:color w:val="000000"/>
          <w:lang w:eastAsia="ru-RU"/>
        </w:rPr>
        <w:t> </w:t>
      </w:r>
    </w:p>
    <w:p w14:paraId="77C7F856" w14:textId="4D8EF79F" w:rsidR="00A76316" w:rsidRDefault="00A76316" w:rsidP="00777C2A">
      <w:pPr>
        <w:shd w:val="clear" w:color="auto" w:fill="FFFFFF"/>
        <w:jc w:val="both"/>
        <w:rPr>
          <w:rFonts w:ascii="Times New Roman" w:eastAsia="Times New Roman" w:hAnsi="Times New Roman" w:cs="Times New Roman"/>
          <w:b/>
          <w:bCs/>
          <w:color w:val="000000"/>
          <w:lang w:eastAsia="ru-RU"/>
        </w:rPr>
      </w:pPr>
    </w:p>
    <w:p w14:paraId="00BE7CB0" w14:textId="26C20AF6" w:rsidR="00A76316" w:rsidRDefault="00A76316" w:rsidP="00777C2A">
      <w:pPr>
        <w:shd w:val="clear" w:color="auto" w:fill="FFFFFF"/>
        <w:jc w:val="both"/>
        <w:rPr>
          <w:rFonts w:ascii="Times New Roman" w:eastAsia="Times New Roman" w:hAnsi="Times New Roman" w:cs="Times New Roman"/>
          <w:b/>
          <w:bCs/>
          <w:color w:val="000000"/>
          <w:lang w:eastAsia="ru-RU"/>
        </w:rPr>
      </w:pPr>
    </w:p>
    <w:p w14:paraId="7D2B3A7C" w14:textId="7E6F9873" w:rsidR="00A76316" w:rsidRDefault="00A76316" w:rsidP="00777C2A">
      <w:pPr>
        <w:shd w:val="clear" w:color="auto" w:fill="FFFFFF"/>
        <w:jc w:val="both"/>
        <w:rPr>
          <w:rFonts w:ascii="Times New Roman" w:eastAsia="Times New Roman" w:hAnsi="Times New Roman" w:cs="Times New Roman"/>
          <w:b/>
          <w:bCs/>
          <w:color w:val="000000"/>
          <w:lang w:eastAsia="ru-RU"/>
        </w:rPr>
      </w:pPr>
    </w:p>
    <w:p w14:paraId="74A788BB" w14:textId="6EF656C8" w:rsidR="00AA38BE" w:rsidRDefault="00AA38BE" w:rsidP="008F54CF">
      <w:pPr>
        <w:pStyle w:val="1"/>
        <w:rPr>
          <w:rFonts w:eastAsia="Times New Roman"/>
          <w:lang w:eastAsia="ru-RU"/>
        </w:rPr>
      </w:pPr>
    </w:p>
    <w:p w14:paraId="7B6C1F41" w14:textId="7DF7F054" w:rsidR="00AA38BE" w:rsidRDefault="00AA38BE" w:rsidP="00AA38BE">
      <w:pPr>
        <w:rPr>
          <w:lang w:eastAsia="ru-RU"/>
        </w:rPr>
      </w:pPr>
    </w:p>
    <w:p w14:paraId="23A77052" w14:textId="7D0B4BCF" w:rsidR="00AA38BE" w:rsidRDefault="00AA38BE" w:rsidP="008F54CF">
      <w:pPr>
        <w:pStyle w:val="1"/>
        <w:rPr>
          <w:rFonts w:eastAsia="Times New Roman"/>
          <w:lang w:eastAsia="ru-RU"/>
        </w:rPr>
      </w:pPr>
    </w:p>
    <w:p w14:paraId="35683917" w14:textId="12375035" w:rsidR="00D312DE" w:rsidRDefault="00D312DE" w:rsidP="00D312DE">
      <w:pPr>
        <w:rPr>
          <w:lang w:eastAsia="ru-RU"/>
        </w:rPr>
      </w:pPr>
    </w:p>
    <w:p w14:paraId="6F0CC8CF" w14:textId="588098F2" w:rsidR="002C1F48" w:rsidRDefault="002C1F48" w:rsidP="00D312DE">
      <w:pPr>
        <w:rPr>
          <w:lang w:eastAsia="ru-RU"/>
        </w:rPr>
      </w:pPr>
    </w:p>
    <w:p w14:paraId="58785D8B" w14:textId="24994576" w:rsidR="002C1F48" w:rsidRDefault="002C1F48" w:rsidP="00D312DE">
      <w:pPr>
        <w:rPr>
          <w:lang w:eastAsia="ru-RU"/>
        </w:rPr>
      </w:pPr>
    </w:p>
    <w:p w14:paraId="270A76A4" w14:textId="0624053F" w:rsidR="002C1F48" w:rsidRDefault="002C1F48" w:rsidP="00D312DE">
      <w:pPr>
        <w:rPr>
          <w:lang w:eastAsia="ru-RU"/>
        </w:rPr>
      </w:pPr>
    </w:p>
    <w:p w14:paraId="2EE9E5C7" w14:textId="7215843D" w:rsidR="002C1F48" w:rsidRDefault="002C1F48" w:rsidP="00D312DE">
      <w:pPr>
        <w:rPr>
          <w:lang w:eastAsia="ru-RU"/>
        </w:rPr>
      </w:pPr>
    </w:p>
    <w:p w14:paraId="3E7F0DDF" w14:textId="6AE2EAEB" w:rsidR="002C1F48" w:rsidRDefault="002C1F48" w:rsidP="00D312DE">
      <w:pPr>
        <w:rPr>
          <w:lang w:eastAsia="ru-RU"/>
        </w:rPr>
      </w:pPr>
    </w:p>
    <w:p w14:paraId="1E5B263F" w14:textId="2676C90D" w:rsidR="002C1F48" w:rsidRDefault="002C1F48" w:rsidP="00D312DE">
      <w:pPr>
        <w:rPr>
          <w:lang w:eastAsia="ru-RU"/>
        </w:rPr>
      </w:pPr>
    </w:p>
    <w:p w14:paraId="360BB7B6" w14:textId="27F8BD76" w:rsidR="002C1F48" w:rsidRDefault="002C1F48" w:rsidP="00D312DE">
      <w:pPr>
        <w:rPr>
          <w:lang w:eastAsia="ru-RU"/>
        </w:rPr>
      </w:pPr>
    </w:p>
    <w:p w14:paraId="0C8916F6" w14:textId="1E73C3C1" w:rsidR="002C1F48" w:rsidRDefault="002C1F48" w:rsidP="00D312DE">
      <w:pPr>
        <w:rPr>
          <w:lang w:eastAsia="ru-RU"/>
        </w:rPr>
      </w:pPr>
    </w:p>
    <w:p w14:paraId="5A2976BD" w14:textId="56B024F4" w:rsidR="002C1F48" w:rsidRDefault="002C1F48" w:rsidP="00D312DE">
      <w:pPr>
        <w:rPr>
          <w:lang w:eastAsia="ru-RU"/>
        </w:rPr>
      </w:pPr>
    </w:p>
    <w:p w14:paraId="3E868FB7" w14:textId="1B8EDAA4" w:rsidR="002C1F48" w:rsidRDefault="002C1F48" w:rsidP="00D312DE">
      <w:pPr>
        <w:rPr>
          <w:lang w:eastAsia="ru-RU"/>
        </w:rPr>
      </w:pPr>
    </w:p>
    <w:p w14:paraId="52668CFC" w14:textId="5C95DECF" w:rsidR="002C1F48" w:rsidRDefault="002C1F48" w:rsidP="00D312DE">
      <w:pPr>
        <w:rPr>
          <w:lang w:eastAsia="ru-RU"/>
        </w:rPr>
      </w:pPr>
    </w:p>
    <w:p w14:paraId="7C918D47" w14:textId="7EFD1B2C" w:rsidR="002C1F48" w:rsidRDefault="002C1F48" w:rsidP="00D312DE">
      <w:pPr>
        <w:rPr>
          <w:lang w:eastAsia="ru-RU"/>
        </w:rPr>
      </w:pPr>
    </w:p>
    <w:p w14:paraId="4F085C52" w14:textId="3CD825EB" w:rsidR="002C1F48" w:rsidRDefault="002C1F48" w:rsidP="00D312DE">
      <w:pPr>
        <w:rPr>
          <w:lang w:eastAsia="ru-RU"/>
        </w:rPr>
      </w:pPr>
    </w:p>
    <w:p w14:paraId="4B3380C9" w14:textId="27C102CE" w:rsidR="002C1F48" w:rsidRDefault="002C1F48" w:rsidP="00D312DE">
      <w:pPr>
        <w:rPr>
          <w:lang w:eastAsia="ru-RU"/>
        </w:rPr>
      </w:pPr>
    </w:p>
    <w:p w14:paraId="32955AD9" w14:textId="1C7B0080" w:rsidR="002C1F48" w:rsidRDefault="002C1F48" w:rsidP="00D312DE">
      <w:pPr>
        <w:rPr>
          <w:lang w:eastAsia="ru-RU"/>
        </w:rPr>
      </w:pPr>
    </w:p>
    <w:p w14:paraId="35CF0199" w14:textId="6C9D2B0C" w:rsidR="002C1F48" w:rsidRDefault="002C1F48" w:rsidP="00D312DE">
      <w:pPr>
        <w:rPr>
          <w:lang w:eastAsia="ru-RU"/>
        </w:rPr>
      </w:pPr>
    </w:p>
    <w:p w14:paraId="64896783" w14:textId="4CC2545A" w:rsidR="002C1F48" w:rsidRDefault="002C1F48" w:rsidP="00D312DE">
      <w:pPr>
        <w:rPr>
          <w:lang w:eastAsia="ru-RU"/>
        </w:rPr>
      </w:pPr>
    </w:p>
    <w:p w14:paraId="562AF189" w14:textId="7F2DB686" w:rsidR="002C1F48" w:rsidRDefault="002C1F48" w:rsidP="00D312DE">
      <w:pPr>
        <w:rPr>
          <w:lang w:eastAsia="ru-RU"/>
        </w:rPr>
      </w:pPr>
    </w:p>
    <w:p w14:paraId="17C01DD4" w14:textId="77777777" w:rsidR="002C1F48" w:rsidRPr="00D312DE" w:rsidRDefault="002C1F48" w:rsidP="00D312DE">
      <w:pPr>
        <w:rPr>
          <w:lang w:eastAsia="ru-RU"/>
        </w:rPr>
      </w:pPr>
    </w:p>
    <w:p w14:paraId="6BE83021" w14:textId="698CD13A" w:rsidR="00E772C6" w:rsidRPr="00A76316" w:rsidRDefault="004634FC" w:rsidP="008F54CF">
      <w:pPr>
        <w:pStyle w:val="1"/>
        <w:rPr>
          <w:rFonts w:eastAsia="Times New Roman"/>
          <w:sz w:val="32"/>
          <w:lang w:eastAsia="ru-RU"/>
        </w:rPr>
      </w:pPr>
      <w:bookmarkStart w:id="21" w:name="_Toc81958485"/>
      <w:r w:rsidRPr="00A76316">
        <w:rPr>
          <w:rFonts w:eastAsia="Times New Roman"/>
          <w:lang w:eastAsia="ru-RU"/>
        </w:rPr>
        <w:lastRenderedPageBreak/>
        <w:t xml:space="preserve">Модель устойчивого партнерства как фактор развития платформенной экономики: </w:t>
      </w:r>
      <w:proofErr w:type="spellStart"/>
      <w:r w:rsidRPr="00A76316">
        <w:rPr>
          <w:rFonts w:eastAsia="Times New Roman"/>
          <w:lang w:eastAsia="ru-RU"/>
        </w:rPr>
        <w:t>pro</w:t>
      </w:r>
      <w:proofErr w:type="spellEnd"/>
      <w:r w:rsidRPr="00A76316">
        <w:rPr>
          <w:rFonts w:eastAsia="Times New Roman"/>
          <w:lang w:eastAsia="ru-RU"/>
        </w:rPr>
        <w:t xml:space="preserve"> </w:t>
      </w:r>
      <w:proofErr w:type="spellStart"/>
      <w:r w:rsidRPr="00A76316">
        <w:rPr>
          <w:rFonts w:eastAsia="Times New Roman"/>
          <w:lang w:eastAsia="ru-RU"/>
        </w:rPr>
        <w:t>et</w:t>
      </w:r>
      <w:proofErr w:type="spellEnd"/>
      <w:r w:rsidRPr="00A76316">
        <w:rPr>
          <w:rFonts w:eastAsia="Times New Roman"/>
          <w:lang w:eastAsia="ru-RU"/>
        </w:rPr>
        <w:t xml:space="preserve"> </w:t>
      </w:r>
      <w:proofErr w:type="spellStart"/>
      <w:r w:rsidRPr="00A76316">
        <w:rPr>
          <w:rFonts w:eastAsia="Times New Roman"/>
          <w:lang w:eastAsia="ru-RU"/>
        </w:rPr>
        <w:t>contra</w:t>
      </w:r>
      <w:bookmarkEnd w:id="21"/>
      <w:proofErr w:type="spellEnd"/>
      <w:r w:rsidRPr="00A76316">
        <w:rPr>
          <w:rFonts w:eastAsia="Times New Roman"/>
          <w:sz w:val="32"/>
          <w:lang w:eastAsia="ru-RU"/>
        </w:rPr>
        <w:t xml:space="preserve"> </w:t>
      </w:r>
    </w:p>
    <w:p w14:paraId="0229024E" w14:textId="77777777" w:rsidR="004634FC" w:rsidRPr="004634FC" w:rsidRDefault="004634FC" w:rsidP="004634FC">
      <w:pPr>
        <w:pStyle w:val="a3"/>
        <w:shd w:val="clear" w:color="auto" w:fill="FFFFFF"/>
        <w:rPr>
          <w:rFonts w:ascii="Times New Roman" w:eastAsia="Times New Roman" w:hAnsi="Times New Roman" w:cs="Times New Roman"/>
          <w:b/>
          <w:bCs/>
          <w:color w:val="000000" w:themeColor="text1"/>
          <w:sz w:val="28"/>
          <w:szCs w:val="28"/>
          <w:lang w:eastAsia="ru-RU"/>
        </w:rPr>
      </w:pPr>
    </w:p>
    <w:p w14:paraId="0A49270E" w14:textId="2BDD2290" w:rsidR="005103F8" w:rsidRPr="005103F8" w:rsidRDefault="005103F8" w:rsidP="00CB050A">
      <w:pPr>
        <w:shd w:val="clear" w:color="auto" w:fill="FFFFFF"/>
        <w:ind w:firstLine="708"/>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Как показывает опыт различных стран, нормативно-правовое регулирование модели устойчивого партнёрства на основе различных форм призвано решить ряд важных задач, в числе которых прежде всего регулирование статуса платформенного работника. Тем не менее основой целью создание новой модели трудовых отношений является обеспечение устойчивого развития платформенной экономики в среднесрочном и долгосрочном плане. </w:t>
      </w:r>
    </w:p>
    <w:p w14:paraId="336BF8C3" w14:textId="77777777" w:rsidR="005103F8" w:rsidRPr="005103F8" w:rsidRDefault="005103F8" w:rsidP="00D02ED1">
      <w:pPr>
        <w:shd w:val="clear" w:color="auto" w:fill="FFFFFF"/>
        <w:ind w:firstLine="708"/>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В этом плане является достаточно важным провести оценку того, насколько она действительно позволяет это сделать на основе анализа различных факторов, которые так или иначе оказывают влияние на модель устойчивого партнёрства. Помочь в этом может проведение SWOT-анализа модели устойчивого партнёрства, который представлен в таблицах 1,2. </w:t>
      </w:r>
    </w:p>
    <w:p w14:paraId="50331EEA" w14:textId="77777777" w:rsidR="005103F8" w:rsidRPr="005103F8" w:rsidRDefault="005103F8" w:rsidP="005103F8">
      <w:pPr>
        <w:shd w:val="clear" w:color="auto" w:fill="FFFFFF"/>
        <w:jc w:val="both"/>
        <w:rPr>
          <w:rFonts w:ascii="Times New Roman" w:eastAsia="Times New Roman" w:hAnsi="Times New Roman" w:cs="Times New Roman"/>
          <w:color w:val="000000" w:themeColor="text1"/>
          <w:lang w:eastAsia="ru-RU"/>
        </w:rPr>
      </w:pPr>
    </w:p>
    <w:p w14:paraId="5435DB30" w14:textId="77777777" w:rsidR="005103F8" w:rsidRPr="005103F8" w:rsidRDefault="005103F8" w:rsidP="005103F8">
      <w:pPr>
        <w:shd w:val="clear" w:color="auto" w:fill="FFFFFF"/>
        <w:jc w:val="both"/>
        <w:rPr>
          <w:rFonts w:ascii="Times New Roman" w:eastAsia="Times New Roman" w:hAnsi="Times New Roman" w:cs="Times New Roman"/>
          <w:b/>
          <w:bCs/>
          <w:color w:val="000000" w:themeColor="text1"/>
          <w:lang w:eastAsia="ru-RU"/>
        </w:rPr>
      </w:pPr>
      <w:r w:rsidRPr="005103F8">
        <w:rPr>
          <w:rFonts w:ascii="Times New Roman" w:eastAsia="Times New Roman" w:hAnsi="Times New Roman" w:cs="Times New Roman"/>
          <w:b/>
          <w:bCs/>
          <w:color w:val="000000" w:themeColor="text1"/>
          <w:lang w:eastAsia="ru-RU"/>
        </w:rPr>
        <w:t>Таблица 1. SWOT-анализ модели устойчивого партнёрства: основные факторы </w:t>
      </w:r>
    </w:p>
    <w:p w14:paraId="312694A8" w14:textId="56928B8A" w:rsidR="005103F8" w:rsidRDefault="005103F8" w:rsidP="005103F8">
      <w:pPr>
        <w:shd w:val="clear" w:color="auto" w:fill="FFFFFF"/>
        <w:jc w:val="both"/>
        <w:rPr>
          <w:rFonts w:ascii="Times New Roman" w:eastAsia="Times New Roman" w:hAnsi="Times New Roman" w:cs="Times New Roman"/>
          <w:color w:val="000000" w:themeColor="text1"/>
          <w:lang w:eastAsia="ru-RU"/>
        </w:rPr>
      </w:pPr>
    </w:p>
    <w:tbl>
      <w:tblPr>
        <w:tblStyle w:val="a7"/>
        <w:tblW w:w="0" w:type="auto"/>
        <w:tblLook w:val="04A0" w:firstRow="1" w:lastRow="0" w:firstColumn="1" w:lastColumn="0" w:noHBand="0" w:noVBand="1"/>
      </w:tblPr>
      <w:tblGrid>
        <w:gridCol w:w="2922"/>
        <w:gridCol w:w="3347"/>
        <w:gridCol w:w="3070"/>
      </w:tblGrid>
      <w:tr w:rsidR="005103F8" w14:paraId="2BE8D752" w14:textId="77777777" w:rsidTr="005103F8">
        <w:tc>
          <w:tcPr>
            <w:tcW w:w="3113" w:type="dxa"/>
          </w:tcPr>
          <w:p w14:paraId="76EC63D3" w14:textId="77777777" w:rsidR="005103F8" w:rsidRDefault="005103F8" w:rsidP="005103F8">
            <w:pPr>
              <w:jc w:val="both"/>
              <w:rPr>
                <w:rFonts w:ascii="Times New Roman" w:eastAsia="Times New Roman" w:hAnsi="Times New Roman" w:cs="Times New Roman"/>
                <w:color w:val="000000" w:themeColor="text1"/>
                <w:lang w:eastAsia="ru-RU"/>
              </w:rPr>
            </w:pPr>
          </w:p>
        </w:tc>
        <w:tc>
          <w:tcPr>
            <w:tcW w:w="3113" w:type="dxa"/>
          </w:tcPr>
          <w:p w14:paraId="65BE940E" w14:textId="22CE39E0" w:rsidR="005103F8" w:rsidRPr="005103F8" w:rsidRDefault="005103F8" w:rsidP="005103F8">
            <w:pPr>
              <w:jc w:val="center"/>
              <w:rPr>
                <w:rFonts w:ascii="Times New Roman" w:eastAsia="Times New Roman" w:hAnsi="Times New Roman" w:cs="Times New Roman"/>
                <w:b/>
                <w:bCs/>
                <w:color w:val="000000" w:themeColor="text1"/>
                <w:lang w:eastAsia="ru-RU"/>
              </w:rPr>
            </w:pPr>
            <w:r w:rsidRPr="005103F8">
              <w:rPr>
                <w:rFonts w:ascii="Times New Roman" w:eastAsia="Times New Roman" w:hAnsi="Times New Roman" w:cs="Times New Roman"/>
                <w:b/>
                <w:bCs/>
                <w:color w:val="000000" w:themeColor="text1"/>
                <w:lang w:eastAsia="ru-RU"/>
              </w:rPr>
              <w:t>Позитивные</w:t>
            </w:r>
          </w:p>
        </w:tc>
        <w:tc>
          <w:tcPr>
            <w:tcW w:w="3113" w:type="dxa"/>
          </w:tcPr>
          <w:p w14:paraId="5B42C768" w14:textId="484506A8" w:rsidR="005103F8" w:rsidRPr="005103F8" w:rsidRDefault="005103F8" w:rsidP="005103F8">
            <w:pPr>
              <w:shd w:val="clear" w:color="auto" w:fill="FFFFFF"/>
              <w:jc w:val="center"/>
              <w:rPr>
                <w:rFonts w:ascii="Times New Roman" w:eastAsia="Times New Roman" w:hAnsi="Times New Roman" w:cs="Times New Roman"/>
                <w:b/>
                <w:bCs/>
                <w:color w:val="000000" w:themeColor="text1"/>
                <w:lang w:eastAsia="ru-RU"/>
              </w:rPr>
            </w:pPr>
            <w:r w:rsidRPr="005103F8">
              <w:rPr>
                <w:rFonts w:ascii="Times New Roman" w:eastAsia="Times New Roman" w:hAnsi="Times New Roman" w:cs="Times New Roman"/>
                <w:b/>
                <w:bCs/>
                <w:color w:val="000000" w:themeColor="text1"/>
                <w:lang w:eastAsia="ru-RU"/>
              </w:rPr>
              <w:t>Негативные</w:t>
            </w:r>
          </w:p>
        </w:tc>
      </w:tr>
      <w:tr w:rsidR="005103F8" w14:paraId="126CD9E9" w14:textId="77777777" w:rsidTr="005103F8">
        <w:tc>
          <w:tcPr>
            <w:tcW w:w="3113" w:type="dxa"/>
            <w:vMerge w:val="restart"/>
            <w:vAlign w:val="center"/>
          </w:tcPr>
          <w:p w14:paraId="1E9925E7" w14:textId="44D76608" w:rsidR="005103F8" w:rsidRPr="005103F8" w:rsidRDefault="005103F8" w:rsidP="005103F8">
            <w:pPr>
              <w:rPr>
                <w:rFonts w:ascii="Times New Roman" w:eastAsia="Times New Roman" w:hAnsi="Times New Roman" w:cs="Times New Roman"/>
                <w:b/>
                <w:bCs/>
                <w:color w:val="000000" w:themeColor="text1"/>
                <w:lang w:eastAsia="ru-RU"/>
              </w:rPr>
            </w:pPr>
            <w:r w:rsidRPr="005103F8">
              <w:rPr>
                <w:rFonts w:ascii="Times New Roman" w:eastAsia="Times New Roman" w:hAnsi="Times New Roman" w:cs="Times New Roman"/>
                <w:b/>
                <w:bCs/>
                <w:color w:val="000000" w:themeColor="text1"/>
                <w:lang w:eastAsia="ru-RU"/>
              </w:rPr>
              <w:t>Внутренние</w:t>
            </w:r>
          </w:p>
        </w:tc>
        <w:tc>
          <w:tcPr>
            <w:tcW w:w="3113" w:type="dxa"/>
          </w:tcPr>
          <w:p w14:paraId="744FE2D6" w14:textId="4635BACF" w:rsidR="005103F8" w:rsidRPr="005103F8" w:rsidRDefault="005103F8" w:rsidP="005103F8">
            <w:pPr>
              <w:shd w:val="clear" w:color="auto" w:fill="FFFFFF"/>
              <w:jc w:val="center"/>
              <w:rPr>
                <w:rFonts w:ascii="Times New Roman" w:eastAsia="Times New Roman" w:hAnsi="Times New Roman" w:cs="Times New Roman"/>
                <w:b/>
                <w:bCs/>
                <w:i/>
                <w:iCs/>
                <w:color w:val="000000" w:themeColor="text1"/>
                <w:lang w:eastAsia="ru-RU"/>
              </w:rPr>
            </w:pPr>
            <w:r w:rsidRPr="005103F8">
              <w:rPr>
                <w:rFonts w:ascii="Times New Roman" w:eastAsia="Times New Roman" w:hAnsi="Times New Roman" w:cs="Times New Roman"/>
                <w:b/>
                <w:bCs/>
                <w:i/>
                <w:iCs/>
                <w:color w:val="000000" w:themeColor="text1"/>
                <w:lang w:eastAsia="ru-RU"/>
              </w:rPr>
              <w:t>«Сильные стороны» (</w:t>
            </w:r>
            <w:r w:rsidRPr="005103F8">
              <w:rPr>
                <w:rFonts w:ascii="Times New Roman" w:eastAsia="Times New Roman" w:hAnsi="Times New Roman" w:cs="Times New Roman"/>
                <w:b/>
                <w:bCs/>
                <w:i/>
                <w:iCs/>
                <w:color w:val="000000" w:themeColor="text1"/>
                <w:lang w:val="en-US" w:eastAsia="ru-RU"/>
              </w:rPr>
              <w:t>Strengths</w:t>
            </w:r>
            <w:r w:rsidRPr="005103F8">
              <w:rPr>
                <w:rFonts w:ascii="Times New Roman" w:eastAsia="Times New Roman" w:hAnsi="Times New Roman" w:cs="Times New Roman"/>
                <w:b/>
                <w:bCs/>
                <w:i/>
                <w:iCs/>
                <w:color w:val="000000" w:themeColor="text1"/>
                <w:lang w:eastAsia="ru-RU"/>
              </w:rPr>
              <w:t>)</w:t>
            </w:r>
          </w:p>
        </w:tc>
        <w:tc>
          <w:tcPr>
            <w:tcW w:w="3113" w:type="dxa"/>
          </w:tcPr>
          <w:p w14:paraId="37BE165E" w14:textId="280783B3" w:rsidR="005103F8" w:rsidRPr="005103F8" w:rsidRDefault="005103F8" w:rsidP="005103F8">
            <w:pPr>
              <w:shd w:val="clear" w:color="auto" w:fill="FFFFFF"/>
              <w:jc w:val="center"/>
              <w:rPr>
                <w:rFonts w:ascii="Times New Roman" w:eastAsia="Times New Roman" w:hAnsi="Times New Roman" w:cs="Times New Roman"/>
                <w:b/>
                <w:bCs/>
                <w:i/>
                <w:iCs/>
                <w:color w:val="000000" w:themeColor="text1"/>
                <w:lang w:eastAsia="ru-RU"/>
              </w:rPr>
            </w:pPr>
            <w:r w:rsidRPr="005103F8">
              <w:rPr>
                <w:rFonts w:ascii="Times New Roman" w:eastAsia="Times New Roman" w:hAnsi="Times New Roman" w:cs="Times New Roman"/>
                <w:b/>
                <w:bCs/>
                <w:i/>
                <w:iCs/>
                <w:color w:val="000000" w:themeColor="text1"/>
                <w:lang w:eastAsia="ru-RU"/>
              </w:rPr>
              <w:t>Слабые стороны (</w:t>
            </w:r>
            <w:proofErr w:type="spellStart"/>
            <w:r w:rsidRPr="005103F8">
              <w:rPr>
                <w:rFonts w:ascii="Times New Roman" w:eastAsia="Times New Roman" w:hAnsi="Times New Roman" w:cs="Times New Roman"/>
                <w:b/>
                <w:bCs/>
                <w:i/>
                <w:iCs/>
                <w:color w:val="000000" w:themeColor="text1"/>
                <w:lang w:eastAsia="ru-RU"/>
              </w:rPr>
              <w:t>Weaknesses</w:t>
            </w:r>
            <w:proofErr w:type="spellEnd"/>
            <w:r w:rsidRPr="005103F8">
              <w:rPr>
                <w:rFonts w:ascii="Times New Roman" w:eastAsia="Times New Roman" w:hAnsi="Times New Roman" w:cs="Times New Roman"/>
                <w:b/>
                <w:bCs/>
                <w:i/>
                <w:iCs/>
                <w:color w:val="000000" w:themeColor="text1"/>
                <w:lang w:eastAsia="ru-RU"/>
              </w:rPr>
              <w:t>)</w:t>
            </w:r>
          </w:p>
        </w:tc>
      </w:tr>
      <w:tr w:rsidR="005103F8" w14:paraId="04C4CE3B" w14:textId="77777777" w:rsidTr="005103F8">
        <w:tc>
          <w:tcPr>
            <w:tcW w:w="3113" w:type="dxa"/>
            <w:vMerge/>
          </w:tcPr>
          <w:p w14:paraId="74F0773D" w14:textId="77777777" w:rsidR="005103F8" w:rsidRDefault="005103F8" w:rsidP="005103F8">
            <w:pPr>
              <w:jc w:val="both"/>
              <w:rPr>
                <w:rFonts w:ascii="Times New Roman" w:eastAsia="Times New Roman" w:hAnsi="Times New Roman" w:cs="Times New Roman"/>
                <w:color w:val="000000" w:themeColor="text1"/>
                <w:lang w:eastAsia="ru-RU"/>
              </w:rPr>
            </w:pPr>
          </w:p>
        </w:tc>
        <w:tc>
          <w:tcPr>
            <w:tcW w:w="3113" w:type="dxa"/>
          </w:tcPr>
          <w:p w14:paraId="0E9EF28A" w14:textId="77777777" w:rsidR="005103F8" w:rsidRPr="005103F8" w:rsidRDefault="005103F8" w:rsidP="005103F8">
            <w:pPr>
              <w:pStyle w:val="a3"/>
              <w:numPr>
                <w:ilvl w:val="0"/>
                <w:numId w:val="10"/>
              </w:numPr>
              <w:shd w:val="clear" w:color="auto" w:fill="FFFFFF"/>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Нормативно-правовое закрепление (институционализация) статуса платформенного работника;</w:t>
            </w:r>
          </w:p>
          <w:p w14:paraId="02CB53C8" w14:textId="77777777" w:rsidR="005103F8" w:rsidRPr="005103F8" w:rsidRDefault="005103F8" w:rsidP="005103F8">
            <w:pPr>
              <w:pStyle w:val="a3"/>
              <w:numPr>
                <w:ilvl w:val="0"/>
                <w:numId w:val="10"/>
              </w:numPr>
              <w:shd w:val="clear" w:color="auto" w:fill="FFFFFF"/>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Относительно гибкое регулирование в рамках существующего трудового законодательства (на национальном уровне); </w:t>
            </w:r>
          </w:p>
          <w:p w14:paraId="4D59C33F" w14:textId="77777777" w:rsidR="005103F8" w:rsidRPr="005103F8" w:rsidRDefault="005103F8" w:rsidP="005103F8">
            <w:pPr>
              <w:pStyle w:val="a3"/>
              <w:numPr>
                <w:ilvl w:val="0"/>
                <w:numId w:val="10"/>
              </w:numPr>
              <w:shd w:val="clear" w:color="auto" w:fill="FFFFFF"/>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Гармонизация отношений и снятие «конфликта интересов» между основными стейкхолдерами в рамках платформенной экономики (платформами - работниками - государством и обществом); </w:t>
            </w:r>
          </w:p>
          <w:p w14:paraId="481B56D2" w14:textId="07A42C72" w:rsidR="005103F8" w:rsidRPr="005103F8" w:rsidRDefault="005103F8" w:rsidP="005103F8">
            <w:pPr>
              <w:pStyle w:val="a3"/>
              <w:numPr>
                <w:ilvl w:val="0"/>
                <w:numId w:val="10"/>
              </w:numPr>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Снятие угрозы существенного ухудшения операционных показателей и приостановки деятельности онлайн-</w:t>
            </w:r>
            <w:r w:rsidRPr="005103F8">
              <w:rPr>
                <w:rFonts w:ascii="Times New Roman" w:eastAsia="Times New Roman" w:hAnsi="Times New Roman" w:cs="Times New Roman"/>
                <w:color w:val="000000" w:themeColor="text1"/>
                <w:lang w:eastAsia="ru-RU"/>
              </w:rPr>
              <w:lastRenderedPageBreak/>
              <w:t>платформ (разрушение платформенной бизнес-модели)</w:t>
            </w:r>
          </w:p>
        </w:tc>
        <w:tc>
          <w:tcPr>
            <w:tcW w:w="3113" w:type="dxa"/>
          </w:tcPr>
          <w:p w14:paraId="03872BD9" w14:textId="77777777" w:rsidR="005103F8" w:rsidRPr="005103F8" w:rsidRDefault="005103F8" w:rsidP="005103F8">
            <w:pPr>
              <w:pStyle w:val="a3"/>
              <w:numPr>
                <w:ilvl w:val="0"/>
                <w:numId w:val="11"/>
              </w:numPr>
              <w:shd w:val="clear" w:color="auto" w:fill="FFFFFF"/>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lastRenderedPageBreak/>
              <w:t>Рост издержек и ухудшение финансовых показателей платформенных компаний за счёт предоставления социальных гарантий;  </w:t>
            </w:r>
          </w:p>
          <w:p w14:paraId="5BDE9346" w14:textId="73A9D98E" w:rsidR="005103F8" w:rsidRPr="005103F8" w:rsidRDefault="005103F8" w:rsidP="005103F8">
            <w:pPr>
              <w:pStyle w:val="a3"/>
              <w:numPr>
                <w:ilvl w:val="0"/>
                <w:numId w:val="11"/>
              </w:numPr>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Не до конца урегулированный статус платформенного работника (в части предоставления социальных гарантий)</w:t>
            </w:r>
          </w:p>
        </w:tc>
      </w:tr>
      <w:tr w:rsidR="005103F8" w14:paraId="147499A1" w14:textId="77777777" w:rsidTr="005103F8">
        <w:tc>
          <w:tcPr>
            <w:tcW w:w="3113" w:type="dxa"/>
            <w:vMerge w:val="restart"/>
            <w:vAlign w:val="center"/>
          </w:tcPr>
          <w:p w14:paraId="0D287332" w14:textId="7D986233" w:rsidR="005103F8" w:rsidRPr="005103F8" w:rsidRDefault="005103F8" w:rsidP="005103F8">
            <w:pPr>
              <w:rPr>
                <w:rFonts w:ascii="Times New Roman" w:eastAsia="Times New Roman" w:hAnsi="Times New Roman" w:cs="Times New Roman"/>
                <w:b/>
                <w:bCs/>
                <w:color w:val="000000" w:themeColor="text1"/>
                <w:lang w:eastAsia="ru-RU"/>
              </w:rPr>
            </w:pPr>
            <w:r w:rsidRPr="005103F8">
              <w:rPr>
                <w:rFonts w:ascii="Times New Roman" w:eastAsia="Times New Roman" w:hAnsi="Times New Roman" w:cs="Times New Roman"/>
                <w:b/>
                <w:bCs/>
                <w:color w:val="000000" w:themeColor="text1"/>
                <w:lang w:eastAsia="ru-RU"/>
              </w:rPr>
              <w:t>Внешние</w:t>
            </w:r>
          </w:p>
        </w:tc>
        <w:tc>
          <w:tcPr>
            <w:tcW w:w="3113" w:type="dxa"/>
          </w:tcPr>
          <w:p w14:paraId="4FCEE707" w14:textId="1C56788F" w:rsidR="005103F8" w:rsidRPr="005103F8" w:rsidRDefault="005103F8" w:rsidP="005103F8">
            <w:pPr>
              <w:shd w:val="clear" w:color="auto" w:fill="FFFFFF"/>
              <w:jc w:val="center"/>
              <w:rPr>
                <w:rFonts w:ascii="Times New Roman" w:eastAsia="Times New Roman" w:hAnsi="Times New Roman" w:cs="Times New Roman"/>
                <w:b/>
                <w:bCs/>
                <w:i/>
                <w:iCs/>
                <w:color w:val="000000" w:themeColor="text1"/>
                <w:lang w:eastAsia="ru-RU"/>
              </w:rPr>
            </w:pPr>
            <w:r w:rsidRPr="005103F8">
              <w:rPr>
                <w:rFonts w:ascii="Times New Roman" w:eastAsia="Times New Roman" w:hAnsi="Times New Roman" w:cs="Times New Roman"/>
                <w:b/>
                <w:bCs/>
                <w:i/>
                <w:iCs/>
                <w:color w:val="000000" w:themeColor="text1"/>
                <w:lang w:eastAsia="ru-RU"/>
              </w:rPr>
              <w:t>Возможности (</w:t>
            </w:r>
            <w:proofErr w:type="spellStart"/>
            <w:r w:rsidRPr="005103F8">
              <w:rPr>
                <w:rFonts w:ascii="Times New Roman" w:eastAsia="Times New Roman" w:hAnsi="Times New Roman" w:cs="Times New Roman"/>
                <w:b/>
                <w:bCs/>
                <w:i/>
                <w:iCs/>
                <w:color w:val="000000" w:themeColor="text1"/>
                <w:lang w:eastAsia="ru-RU"/>
              </w:rPr>
              <w:t>Opportunities</w:t>
            </w:r>
            <w:proofErr w:type="spellEnd"/>
            <w:r w:rsidRPr="005103F8">
              <w:rPr>
                <w:rFonts w:ascii="Times New Roman" w:eastAsia="Times New Roman" w:hAnsi="Times New Roman" w:cs="Times New Roman"/>
                <w:b/>
                <w:bCs/>
                <w:i/>
                <w:iCs/>
                <w:color w:val="000000" w:themeColor="text1"/>
                <w:lang w:eastAsia="ru-RU"/>
              </w:rPr>
              <w:t>)</w:t>
            </w:r>
          </w:p>
          <w:p w14:paraId="63D7FCC2" w14:textId="77777777" w:rsidR="005103F8" w:rsidRDefault="005103F8" w:rsidP="005103F8">
            <w:pPr>
              <w:jc w:val="center"/>
              <w:rPr>
                <w:rFonts w:ascii="Times New Roman" w:eastAsia="Times New Roman" w:hAnsi="Times New Roman" w:cs="Times New Roman"/>
                <w:color w:val="000000" w:themeColor="text1"/>
                <w:lang w:eastAsia="ru-RU"/>
              </w:rPr>
            </w:pPr>
          </w:p>
        </w:tc>
        <w:tc>
          <w:tcPr>
            <w:tcW w:w="3113" w:type="dxa"/>
          </w:tcPr>
          <w:p w14:paraId="7A8D5DDA" w14:textId="3C5BC7A9" w:rsidR="005103F8" w:rsidRPr="005103F8" w:rsidRDefault="005103F8" w:rsidP="005103F8">
            <w:pPr>
              <w:shd w:val="clear" w:color="auto" w:fill="FFFFFF"/>
              <w:jc w:val="center"/>
              <w:rPr>
                <w:rFonts w:ascii="Times New Roman" w:eastAsia="Times New Roman" w:hAnsi="Times New Roman" w:cs="Times New Roman"/>
                <w:b/>
                <w:bCs/>
                <w:i/>
                <w:iCs/>
                <w:color w:val="000000" w:themeColor="text1"/>
                <w:lang w:eastAsia="ru-RU"/>
              </w:rPr>
            </w:pPr>
            <w:r w:rsidRPr="005103F8">
              <w:rPr>
                <w:rFonts w:ascii="Times New Roman" w:eastAsia="Times New Roman" w:hAnsi="Times New Roman" w:cs="Times New Roman"/>
                <w:b/>
                <w:bCs/>
                <w:i/>
                <w:iCs/>
                <w:color w:val="000000" w:themeColor="text1"/>
                <w:lang w:eastAsia="ru-RU"/>
              </w:rPr>
              <w:t>Угрозы (</w:t>
            </w:r>
            <w:proofErr w:type="spellStart"/>
            <w:r w:rsidRPr="005103F8">
              <w:rPr>
                <w:rFonts w:ascii="Times New Roman" w:eastAsia="Times New Roman" w:hAnsi="Times New Roman" w:cs="Times New Roman"/>
                <w:b/>
                <w:bCs/>
                <w:i/>
                <w:iCs/>
                <w:color w:val="000000" w:themeColor="text1"/>
                <w:lang w:eastAsia="ru-RU"/>
              </w:rPr>
              <w:t>Threats</w:t>
            </w:r>
            <w:proofErr w:type="spellEnd"/>
            <w:r w:rsidRPr="005103F8">
              <w:rPr>
                <w:rFonts w:ascii="Times New Roman" w:eastAsia="Times New Roman" w:hAnsi="Times New Roman" w:cs="Times New Roman"/>
                <w:b/>
                <w:bCs/>
                <w:i/>
                <w:iCs/>
                <w:color w:val="000000" w:themeColor="text1"/>
                <w:lang w:eastAsia="ru-RU"/>
              </w:rPr>
              <w:t>)</w:t>
            </w:r>
          </w:p>
          <w:p w14:paraId="70089622" w14:textId="77777777" w:rsidR="005103F8" w:rsidRDefault="005103F8" w:rsidP="005103F8">
            <w:pPr>
              <w:jc w:val="center"/>
              <w:rPr>
                <w:rFonts w:ascii="Times New Roman" w:eastAsia="Times New Roman" w:hAnsi="Times New Roman" w:cs="Times New Roman"/>
                <w:color w:val="000000" w:themeColor="text1"/>
                <w:lang w:eastAsia="ru-RU"/>
              </w:rPr>
            </w:pPr>
          </w:p>
        </w:tc>
      </w:tr>
      <w:tr w:rsidR="005103F8" w14:paraId="6242BC08" w14:textId="77777777" w:rsidTr="005103F8">
        <w:tc>
          <w:tcPr>
            <w:tcW w:w="3113" w:type="dxa"/>
            <w:vMerge/>
          </w:tcPr>
          <w:p w14:paraId="77A25526" w14:textId="77777777" w:rsidR="005103F8" w:rsidRPr="005103F8" w:rsidRDefault="005103F8" w:rsidP="005103F8">
            <w:pPr>
              <w:jc w:val="both"/>
              <w:rPr>
                <w:rFonts w:ascii="Times New Roman" w:eastAsia="Times New Roman" w:hAnsi="Times New Roman" w:cs="Times New Roman"/>
                <w:color w:val="000000" w:themeColor="text1"/>
                <w:lang w:eastAsia="ru-RU"/>
              </w:rPr>
            </w:pPr>
          </w:p>
        </w:tc>
        <w:tc>
          <w:tcPr>
            <w:tcW w:w="3113" w:type="dxa"/>
          </w:tcPr>
          <w:p w14:paraId="7843C3BC" w14:textId="77777777" w:rsidR="005103F8" w:rsidRPr="005103F8" w:rsidRDefault="005103F8" w:rsidP="005103F8">
            <w:pPr>
              <w:pStyle w:val="a3"/>
              <w:numPr>
                <w:ilvl w:val="0"/>
                <w:numId w:val="12"/>
              </w:numPr>
              <w:shd w:val="clear" w:color="auto" w:fill="FFFFFF"/>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Создание новой модели трудовых отношений, которая может быть использована не только в рамках платформенной экономики, но и за ее пределами (в рамках «традиционных» секторов); </w:t>
            </w:r>
          </w:p>
          <w:p w14:paraId="29A99542" w14:textId="5AB903B9" w:rsidR="005103F8" w:rsidRPr="005103F8" w:rsidRDefault="005103F8" w:rsidP="005103F8">
            <w:pPr>
              <w:pStyle w:val="a3"/>
              <w:numPr>
                <w:ilvl w:val="0"/>
                <w:numId w:val="12"/>
              </w:numPr>
              <w:shd w:val="clear" w:color="auto" w:fill="FFFFFF"/>
              <w:jc w:val="both"/>
              <w:rPr>
                <w:rFonts w:ascii="Times New Roman" w:eastAsia="Times New Roman" w:hAnsi="Times New Roman" w:cs="Times New Roman"/>
                <w:b/>
                <w:bCs/>
                <w:i/>
                <w:iCs/>
                <w:color w:val="000000" w:themeColor="text1"/>
                <w:lang w:eastAsia="ru-RU"/>
              </w:rPr>
            </w:pPr>
            <w:r w:rsidRPr="005103F8">
              <w:rPr>
                <w:rFonts w:ascii="Times New Roman" w:eastAsia="Times New Roman" w:hAnsi="Times New Roman" w:cs="Times New Roman"/>
                <w:color w:val="000000" w:themeColor="text1"/>
                <w:lang w:eastAsia="ru-RU"/>
              </w:rPr>
              <w:t>Обеспечение баланса интересов между основными стейкхолдерами в рамках платформенной экономики (платформами - работниками - государством и обществом)</w:t>
            </w:r>
          </w:p>
        </w:tc>
        <w:tc>
          <w:tcPr>
            <w:tcW w:w="3113" w:type="dxa"/>
          </w:tcPr>
          <w:p w14:paraId="6970E3A0" w14:textId="77777777" w:rsidR="005103F8" w:rsidRPr="005103F8" w:rsidRDefault="005103F8" w:rsidP="005103F8">
            <w:pPr>
              <w:pStyle w:val="a3"/>
              <w:numPr>
                <w:ilvl w:val="0"/>
                <w:numId w:val="13"/>
              </w:numPr>
              <w:shd w:val="clear" w:color="auto" w:fill="FFFFFF"/>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Создание относительно негативного прецедента (компромисс достигнут главным образом за счёт позиций онлайн-платформ); </w:t>
            </w:r>
          </w:p>
          <w:p w14:paraId="2AD96E68" w14:textId="77777777" w:rsidR="005103F8" w:rsidRPr="005103F8" w:rsidRDefault="005103F8" w:rsidP="005103F8">
            <w:pPr>
              <w:pStyle w:val="a3"/>
              <w:numPr>
                <w:ilvl w:val="0"/>
                <w:numId w:val="13"/>
              </w:numPr>
              <w:shd w:val="clear" w:color="auto" w:fill="FFFFFF"/>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Возможность дальнейшего усиления давления на платформенную экономику со стороны государства и общества с целью предоставление полного пакета социальных гарантий (переход к модели наемного работника)</w:t>
            </w:r>
          </w:p>
          <w:p w14:paraId="69CFC197" w14:textId="77777777" w:rsidR="005103F8" w:rsidRDefault="005103F8" w:rsidP="005103F8">
            <w:pPr>
              <w:jc w:val="both"/>
              <w:rPr>
                <w:rFonts w:ascii="Times New Roman" w:eastAsia="Times New Roman" w:hAnsi="Times New Roman" w:cs="Times New Roman"/>
                <w:color w:val="000000" w:themeColor="text1"/>
                <w:lang w:eastAsia="ru-RU"/>
              </w:rPr>
            </w:pPr>
          </w:p>
        </w:tc>
      </w:tr>
    </w:tbl>
    <w:p w14:paraId="1832A1AB" w14:textId="77777777" w:rsidR="005103F8" w:rsidRPr="005103F8" w:rsidRDefault="005103F8" w:rsidP="005103F8">
      <w:pPr>
        <w:shd w:val="clear" w:color="auto" w:fill="FFFFFF"/>
        <w:jc w:val="both"/>
        <w:rPr>
          <w:rFonts w:ascii="Times New Roman" w:eastAsia="Times New Roman" w:hAnsi="Times New Roman" w:cs="Times New Roman"/>
          <w:b/>
          <w:bCs/>
          <w:color w:val="000000" w:themeColor="text1"/>
          <w:lang w:eastAsia="ru-RU"/>
        </w:rPr>
      </w:pPr>
    </w:p>
    <w:p w14:paraId="72A86A13" w14:textId="489506CC" w:rsidR="005103F8" w:rsidRPr="005103F8" w:rsidRDefault="005103F8" w:rsidP="005103F8">
      <w:pPr>
        <w:shd w:val="clear" w:color="auto" w:fill="FFFFFF"/>
        <w:jc w:val="both"/>
        <w:rPr>
          <w:rFonts w:ascii="Times New Roman" w:eastAsia="Times New Roman" w:hAnsi="Times New Roman" w:cs="Times New Roman"/>
          <w:b/>
          <w:bCs/>
          <w:color w:val="000000" w:themeColor="text1"/>
          <w:lang w:eastAsia="ru-RU"/>
        </w:rPr>
      </w:pPr>
      <w:r w:rsidRPr="005103F8">
        <w:rPr>
          <w:rFonts w:ascii="Times New Roman" w:eastAsia="Times New Roman" w:hAnsi="Times New Roman" w:cs="Times New Roman"/>
          <w:b/>
          <w:bCs/>
          <w:color w:val="000000" w:themeColor="text1"/>
          <w:lang w:eastAsia="ru-RU"/>
        </w:rPr>
        <w:t>Таблица 2. SWOT-анализ модели устойчивого партнёрства: соотношение основных факторов</w:t>
      </w:r>
    </w:p>
    <w:p w14:paraId="28A62F39" w14:textId="77777777" w:rsidR="005103F8" w:rsidRDefault="005103F8" w:rsidP="005103F8">
      <w:pPr>
        <w:shd w:val="clear" w:color="auto" w:fill="FFFFFF"/>
        <w:jc w:val="both"/>
        <w:rPr>
          <w:rFonts w:ascii="Times New Roman" w:eastAsia="Times New Roman" w:hAnsi="Times New Roman" w:cs="Times New Roman"/>
          <w:color w:val="000000" w:themeColor="text1"/>
          <w:lang w:eastAsia="ru-RU"/>
        </w:rPr>
      </w:pPr>
    </w:p>
    <w:tbl>
      <w:tblPr>
        <w:tblStyle w:val="a7"/>
        <w:tblW w:w="0" w:type="auto"/>
        <w:tblLook w:val="04A0" w:firstRow="1" w:lastRow="0" w:firstColumn="1" w:lastColumn="0" w:noHBand="0" w:noVBand="1"/>
      </w:tblPr>
      <w:tblGrid>
        <w:gridCol w:w="3113"/>
        <w:gridCol w:w="3113"/>
        <w:gridCol w:w="3113"/>
      </w:tblGrid>
      <w:tr w:rsidR="005103F8" w14:paraId="696FEAC9" w14:textId="77777777" w:rsidTr="005103F8">
        <w:tc>
          <w:tcPr>
            <w:tcW w:w="3113" w:type="dxa"/>
          </w:tcPr>
          <w:p w14:paraId="70A78C2D" w14:textId="77777777" w:rsidR="005103F8" w:rsidRDefault="005103F8" w:rsidP="005103F8">
            <w:pPr>
              <w:jc w:val="both"/>
              <w:rPr>
                <w:rFonts w:ascii="Times New Roman" w:eastAsia="Times New Roman" w:hAnsi="Times New Roman" w:cs="Times New Roman"/>
                <w:color w:val="000000" w:themeColor="text1"/>
                <w:lang w:eastAsia="ru-RU"/>
              </w:rPr>
            </w:pPr>
          </w:p>
        </w:tc>
        <w:tc>
          <w:tcPr>
            <w:tcW w:w="3113" w:type="dxa"/>
          </w:tcPr>
          <w:p w14:paraId="66B99E85" w14:textId="058179B4" w:rsidR="005103F8" w:rsidRPr="005103F8" w:rsidRDefault="005103F8" w:rsidP="005103F8">
            <w:pPr>
              <w:jc w:val="center"/>
              <w:rPr>
                <w:rFonts w:ascii="Times New Roman" w:eastAsia="Times New Roman" w:hAnsi="Times New Roman" w:cs="Times New Roman"/>
                <w:b/>
                <w:bCs/>
                <w:color w:val="000000" w:themeColor="text1"/>
                <w:lang w:eastAsia="ru-RU"/>
              </w:rPr>
            </w:pPr>
            <w:r w:rsidRPr="005103F8">
              <w:rPr>
                <w:rFonts w:ascii="Times New Roman" w:eastAsia="Times New Roman" w:hAnsi="Times New Roman" w:cs="Times New Roman"/>
                <w:b/>
                <w:bCs/>
                <w:color w:val="000000" w:themeColor="text1"/>
                <w:lang w:eastAsia="ru-RU"/>
              </w:rPr>
              <w:t>«Сильные стороны» (</w:t>
            </w:r>
            <w:proofErr w:type="spellStart"/>
            <w:r w:rsidRPr="005103F8">
              <w:rPr>
                <w:rFonts w:ascii="Times New Roman" w:eastAsia="Times New Roman" w:hAnsi="Times New Roman" w:cs="Times New Roman"/>
                <w:b/>
                <w:bCs/>
                <w:color w:val="000000" w:themeColor="text1"/>
                <w:lang w:eastAsia="ru-RU"/>
              </w:rPr>
              <w:t>Strengths</w:t>
            </w:r>
            <w:proofErr w:type="spellEnd"/>
            <w:r w:rsidRPr="005103F8">
              <w:rPr>
                <w:rFonts w:ascii="Times New Roman" w:eastAsia="Times New Roman" w:hAnsi="Times New Roman" w:cs="Times New Roman"/>
                <w:b/>
                <w:bCs/>
                <w:color w:val="000000" w:themeColor="text1"/>
                <w:lang w:eastAsia="ru-RU"/>
              </w:rPr>
              <w:t>)</w:t>
            </w:r>
          </w:p>
        </w:tc>
        <w:tc>
          <w:tcPr>
            <w:tcW w:w="3113" w:type="dxa"/>
          </w:tcPr>
          <w:p w14:paraId="6964BD17" w14:textId="77777777" w:rsidR="005103F8" w:rsidRPr="005103F8" w:rsidRDefault="005103F8" w:rsidP="005103F8">
            <w:pPr>
              <w:shd w:val="clear" w:color="auto" w:fill="FFFFFF"/>
              <w:jc w:val="center"/>
              <w:rPr>
                <w:rFonts w:ascii="Times New Roman" w:eastAsia="Times New Roman" w:hAnsi="Times New Roman" w:cs="Times New Roman"/>
                <w:b/>
                <w:bCs/>
                <w:color w:val="000000" w:themeColor="text1"/>
                <w:lang w:eastAsia="ru-RU"/>
              </w:rPr>
            </w:pPr>
            <w:r w:rsidRPr="005103F8">
              <w:rPr>
                <w:rFonts w:ascii="Times New Roman" w:eastAsia="Times New Roman" w:hAnsi="Times New Roman" w:cs="Times New Roman"/>
                <w:b/>
                <w:bCs/>
                <w:color w:val="000000" w:themeColor="text1"/>
                <w:lang w:eastAsia="ru-RU"/>
              </w:rPr>
              <w:t>«Слабые стороны» (</w:t>
            </w:r>
            <w:proofErr w:type="spellStart"/>
            <w:r w:rsidRPr="005103F8">
              <w:rPr>
                <w:rFonts w:ascii="Times New Roman" w:eastAsia="Times New Roman" w:hAnsi="Times New Roman" w:cs="Times New Roman"/>
                <w:b/>
                <w:bCs/>
                <w:color w:val="000000" w:themeColor="text1"/>
                <w:lang w:eastAsia="ru-RU"/>
              </w:rPr>
              <w:t>Weaknesses</w:t>
            </w:r>
            <w:proofErr w:type="spellEnd"/>
            <w:r w:rsidRPr="005103F8">
              <w:rPr>
                <w:rFonts w:ascii="Times New Roman" w:eastAsia="Times New Roman" w:hAnsi="Times New Roman" w:cs="Times New Roman"/>
                <w:b/>
                <w:bCs/>
                <w:color w:val="000000" w:themeColor="text1"/>
                <w:lang w:eastAsia="ru-RU"/>
              </w:rPr>
              <w:t>)</w:t>
            </w:r>
          </w:p>
          <w:p w14:paraId="7A033E09" w14:textId="77777777" w:rsidR="005103F8" w:rsidRPr="005103F8" w:rsidRDefault="005103F8" w:rsidP="005103F8">
            <w:pPr>
              <w:jc w:val="center"/>
              <w:rPr>
                <w:rFonts w:ascii="Times New Roman" w:eastAsia="Times New Roman" w:hAnsi="Times New Roman" w:cs="Times New Roman"/>
                <w:b/>
                <w:bCs/>
                <w:color w:val="000000" w:themeColor="text1"/>
                <w:lang w:eastAsia="ru-RU"/>
              </w:rPr>
            </w:pPr>
          </w:p>
        </w:tc>
      </w:tr>
      <w:tr w:rsidR="005103F8" w14:paraId="2AAB189C" w14:textId="77777777" w:rsidTr="005103F8">
        <w:tc>
          <w:tcPr>
            <w:tcW w:w="3113" w:type="dxa"/>
            <w:vMerge w:val="restart"/>
            <w:vAlign w:val="center"/>
          </w:tcPr>
          <w:p w14:paraId="058F0341" w14:textId="7C75467E" w:rsidR="005103F8" w:rsidRPr="005103F8" w:rsidRDefault="005103F8" w:rsidP="005103F8">
            <w:pPr>
              <w:rPr>
                <w:rFonts w:ascii="Times New Roman" w:eastAsia="Times New Roman" w:hAnsi="Times New Roman" w:cs="Times New Roman"/>
                <w:b/>
                <w:bCs/>
                <w:color w:val="000000" w:themeColor="text1"/>
                <w:lang w:eastAsia="ru-RU"/>
              </w:rPr>
            </w:pPr>
            <w:r w:rsidRPr="005103F8">
              <w:rPr>
                <w:rFonts w:ascii="Times New Roman" w:eastAsia="Times New Roman" w:hAnsi="Times New Roman" w:cs="Times New Roman"/>
                <w:b/>
                <w:bCs/>
                <w:color w:val="000000" w:themeColor="text1"/>
                <w:lang w:eastAsia="ru-RU"/>
              </w:rPr>
              <w:t>Возможности (</w:t>
            </w:r>
            <w:proofErr w:type="spellStart"/>
            <w:r w:rsidRPr="005103F8">
              <w:rPr>
                <w:rFonts w:ascii="Times New Roman" w:eastAsia="Times New Roman" w:hAnsi="Times New Roman" w:cs="Times New Roman"/>
                <w:b/>
                <w:bCs/>
                <w:color w:val="000000" w:themeColor="text1"/>
                <w:lang w:eastAsia="ru-RU"/>
              </w:rPr>
              <w:t>Opportunities</w:t>
            </w:r>
            <w:proofErr w:type="spellEnd"/>
            <w:r w:rsidRPr="005103F8">
              <w:rPr>
                <w:rFonts w:ascii="Times New Roman" w:eastAsia="Times New Roman" w:hAnsi="Times New Roman" w:cs="Times New Roman"/>
                <w:b/>
                <w:bCs/>
                <w:color w:val="000000" w:themeColor="text1"/>
                <w:lang w:eastAsia="ru-RU"/>
              </w:rPr>
              <w:t>)</w:t>
            </w:r>
          </w:p>
        </w:tc>
        <w:tc>
          <w:tcPr>
            <w:tcW w:w="3113" w:type="dxa"/>
          </w:tcPr>
          <w:p w14:paraId="5A7C8D1C" w14:textId="3062DA47" w:rsidR="005103F8" w:rsidRPr="005103F8" w:rsidRDefault="005103F8" w:rsidP="005103F8">
            <w:pPr>
              <w:jc w:val="center"/>
              <w:rPr>
                <w:rFonts w:ascii="Times New Roman" w:eastAsia="Times New Roman" w:hAnsi="Times New Roman" w:cs="Times New Roman"/>
                <w:b/>
                <w:bCs/>
                <w:i/>
                <w:iCs/>
                <w:color w:val="000000" w:themeColor="text1"/>
                <w:lang w:eastAsia="ru-RU"/>
              </w:rPr>
            </w:pPr>
            <w:r w:rsidRPr="005103F8">
              <w:rPr>
                <w:rFonts w:ascii="Times New Roman" w:eastAsia="Times New Roman" w:hAnsi="Times New Roman" w:cs="Times New Roman"/>
                <w:b/>
                <w:bCs/>
                <w:i/>
                <w:iCs/>
                <w:color w:val="000000" w:themeColor="text1"/>
                <w:lang w:eastAsia="ru-RU"/>
              </w:rPr>
              <w:t>«Сильные стороны» (</w:t>
            </w:r>
            <w:proofErr w:type="spellStart"/>
            <w:r w:rsidRPr="005103F8">
              <w:rPr>
                <w:rFonts w:ascii="Times New Roman" w:eastAsia="Times New Roman" w:hAnsi="Times New Roman" w:cs="Times New Roman"/>
                <w:b/>
                <w:bCs/>
                <w:i/>
                <w:iCs/>
                <w:color w:val="000000" w:themeColor="text1"/>
                <w:lang w:eastAsia="ru-RU"/>
              </w:rPr>
              <w:t>Strengths</w:t>
            </w:r>
            <w:proofErr w:type="spellEnd"/>
            <w:r w:rsidRPr="005103F8">
              <w:rPr>
                <w:rFonts w:ascii="Times New Roman" w:eastAsia="Times New Roman" w:hAnsi="Times New Roman" w:cs="Times New Roman"/>
                <w:b/>
                <w:bCs/>
                <w:i/>
                <w:iCs/>
                <w:color w:val="000000" w:themeColor="text1"/>
                <w:lang w:eastAsia="ru-RU"/>
              </w:rPr>
              <w:t>) / Возможности (</w:t>
            </w:r>
            <w:proofErr w:type="spellStart"/>
            <w:r w:rsidRPr="005103F8">
              <w:rPr>
                <w:rFonts w:ascii="Times New Roman" w:eastAsia="Times New Roman" w:hAnsi="Times New Roman" w:cs="Times New Roman"/>
                <w:b/>
                <w:bCs/>
                <w:i/>
                <w:iCs/>
                <w:color w:val="000000" w:themeColor="text1"/>
                <w:lang w:eastAsia="ru-RU"/>
              </w:rPr>
              <w:t>Opportunities</w:t>
            </w:r>
            <w:proofErr w:type="spellEnd"/>
            <w:r w:rsidRPr="005103F8">
              <w:rPr>
                <w:rFonts w:ascii="Times New Roman" w:eastAsia="Times New Roman" w:hAnsi="Times New Roman" w:cs="Times New Roman"/>
                <w:b/>
                <w:bCs/>
                <w:i/>
                <w:iCs/>
                <w:color w:val="000000" w:themeColor="text1"/>
                <w:lang w:eastAsia="ru-RU"/>
              </w:rPr>
              <w:t>)</w:t>
            </w:r>
          </w:p>
        </w:tc>
        <w:tc>
          <w:tcPr>
            <w:tcW w:w="3113" w:type="dxa"/>
          </w:tcPr>
          <w:p w14:paraId="773E435C" w14:textId="35FB760F" w:rsidR="005103F8" w:rsidRPr="005103F8" w:rsidRDefault="005103F8" w:rsidP="005103F8">
            <w:pPr>
              <w:shd w:val="clear" w:color="auto" w:fill="FFFFFF"/>
              <w:jc w:val="center"/>
              <w:rPr>
                <w:rFonts w:ascii="Times New Roman" w:eastAsia="Times New Roman" w:hAnsi="Times New Roman" w:cs="Times New Roman"/>
                <w:b/>
                <w:bCs/>
                <w:i/>
                <w:iCs/>
                <w:color w:val="000000" w:themeColor="text1"/>
                <w:lang w:eastAsia="ru-RU"/>
              </w:rPr>
            </w:pPr>
            <w:r w:rsidRPr="005103F8">
              <w:rPr>
                <w:rFonts w:ascii="Times New Roman" w:eastAsia="Times New Roman" w:hAnsi="Times New Roman" w:cs="Times New Roman"/>
                <w:b/>
                <w:bCs/>
                <w:i/>
                <w:iCs/>
                <w:color w:val="000000" w:themeColor="text1"/>
                <w:lang w:eastAsia="ru-RU"/>
              </w:rPr>
              <w:t>«Слабые стороны» (</w:t>
            </w:r>
            <w:proofErr w:type="spellStart"/>
            <w:r w:rsidRPr="005103F8">
              <w:rPr>
                <w:rFonts w:ascii="Times New Roman" w:eastAsia="Times New Roman" w:hAnsi="Times New Roman" w:cs="Times New Roman"/>
                <w:b/>
                <w:bCs/>
                <w:i/>
                <w:iCs/>
                <w:color w:val="000000" w:themeColor="text1"/>
                <w:lang w:eastAsia="ru-RU"/>
              </w:rPr>
              <w:t>Weaknesses</w:t>
            </w:r>
            <w:proofErr w:type="spellEnd"/>
            <w:r w:rsidRPr="005103F8">
              <w:rPr>
                <w:rFonts w:ascii="Times New Roman" w:eastAsia="Times New Roman" w:hAnsi="Times New Roman" w:cs="Times New Roman"/>
                <w:b/>
                <w:bCs/>
                <w:i/>
                <w:iCs/>
                <w:color w:val="000000" w:themeColor="text1"/>
                <w:lang w:eastAsia="ru-RU"/>
              </w:rPr>
              <w:t>) / Возможности (</w:t>
            </w:r>
            <w:proofErr w:type="spellStart"/>
            <w:r w:rsidRPr="005103F8">
              <w:rPr>
                <w:rFonts w:ascii="Times New Roman" w:eastAsia="Times New Roman" w:hAnsi="Times New Roman" w:cs="Times New Roman"/>
                <w:b/>
                <w:bCs/>
                <w:i/>
                <w:iCs/>
                <w:color w:val="000000" w:themeColor="text1"/>
                <w:lang w:eastAsia="ru-RU"/>
              </w:rPr>
              <w:t>Opportunities</w:t>
            </w:r>
            <w:proofErr w:type="spellEnd"/>
            <w:r w:rsidRPr="005103F8">
              <w:rPr>
                <w:rFonts w:ascii="Times New Roman" w:eastAsia="Times New Roman" w:hAnsi="Times New Roman" w:cs="Times New Roman"/>
                <w:b/>
                <w:bCs/>
                <w:i/>
                <w:iCs/>
                <w:color w:val="000000" w:themeColor="text1"/>
                <w:lang w:eastAsia="ru-RU"/>
              </w:rPr>
              <w:t>)</w:t>
            </w:r>
          </w:p>
        </w:tc>
      </w:tr>
      <w:tr w:rsidR="005103F8" w14:paraId="6EF05857" w14:textId="77777777" w:rsidTr="005103F8">
        <w:tc>
          <w:tcPr>
            <w:tcW w:w="3113" w:type="dxa"/>
            <w:vMerge/>
          </w:tcPr>
          <w:p w14:paraId="00DBD9A4" w14:textId="77777777" w:rsidR="005103F8" w:rsidRPr="005103F8" w:rsidRDefault="005103F8" w:rsidP="005103F8">
            <w:pPr>
              <w:jc w:val="both"/>
              <w:rPr>
                <w:rFonts w:ascii="Times New Roman" w:eastAsia="Times New Roman" w:hAnsi="Times New Roman" w:cs="Times New Roman"/>
                <w:b/>
                <w:bCs/>
                <w:color w:val="000000" w:themeColor="text1"/>
                <w:lang w:eastAsia="ru-RU"/>
              </w:rPr>
            </w:pPr>
          </w:p>
        </w:tc>
        <w:tc>
          <w:tcPr>
            <w:tcW w:w="3113" w:type="dxa"/>
          </w:tcPr>
          <w:p w14:paraId="239FE086" w14:textId="4D8CF9ED" w:rsidR="005103F8" w:rsidRPr="005103F8" w:rsidRDefault="005103F8" w:rsidP="005103F8">
            <w:pPr>
              <w:pStyle w:val="a3"/>
              <w:numPr>
                <w:ilvl w:val="0"/>
                <w:numId w:val="14"/>
              </w:numPr>
              <w:shd w:val="clear" w:color="auto" w:fill="FFFFFF"/>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 xml:space="preserve">Формирование новой модели трудовых отношений, которая позволяет эффективно регулировать статус платформенного работника, а также обеспечить баланс интересов стейкхолдеров в </w:t>
            </w:r>
            <w:r w:rsidRPr="005103F8">
              <w:rPr>
                <w:rFonts w:ascii="Times New Roman" w:eastAsia="Times New Roman" w:hAnsi="Times New Roman" w:cs="Times New Roman"/>
                <w:color w:val="000000" w:themeColor="text1"/>
                <w:lang w:eastAsia="ru-RU"/>
              </w:rPr>
              <w:lastRenderedPageBreak/>
              <w:t>рамках платформенной экономики </w:t>
            </w:r>
          </w:p>
          <w:p w14:paraId="477529E1" w14:textId="6942E547" w:rsidR="005103F8" w:rsidRPr="005103F8" w:rsidRDefault="005103F8" w:rsidP="005103F8">
            <w:pPr>
              <w:pStyle w:val="a3"/>
              <w:numPr>
                <w:ilvl w:val="0"/>
                <w:numId w:val="14"/>
              </w:numPr>
              <w:shd w:val="clear" w:color="auto" w:fill="FFFFFF"/>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Обеспечение устойчивого развития платформенной экономики в среднесрочном и долгосрочном плане </w:t>
            </w:r>
          </w:p>
          <w:p w14:paraId="0D390834" w14:textId="56E5BF94" w:rsidR="005103F8" w:rsidRPr="005103F8" w:rsidRDefault="005103F8" w:rsidP="005103F8">
            <w:pPr>
              <w:pStyle w:val="a3"/>
              <w:numPr>
                <w:ilvl w:val="0"/>
                <w:numId w:val="14"/>
              </w:numPr>
              <w:shd w:val="clear" w:color="auto" w:fill="FFFFFF"/>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Возможность «тиражирования опыта» - использования модели трудовых отношений не только в платформенной экономике, но и традиционных секторах  </w:t>
            </w:r>
          </w:p>
        </w:tc>
        <w:tc>
          <w:tcPr>
            <w:tcW w:w="3113" w:type="dxa"/>
          </w:tcPr>
          <w:p w14:paraId="0344EE5F" w14:textId="7C137805" w:rsidR="005103F8" w:rsidRPr="005103F8" w:rsidRDefault="005103F8" w:rsidP="005103F8">
            <w:pPr>
              <w:pStyle w:val="a3"/>
              <w:numPr>
                <w:ilvl w:val="0"/>
                <w:numId w:val="14"/>
              </w:numPr>
              <w:shd w:val="clear" w:color="auto" w:fill="FFFFFF"/>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lastRenderedPageBreak/>
              <w:t xml:space="preserve">Увеличение объема издержек платформенных компаний за счёт социальных выплат (предоставление социальных гарантий). Однако относительно умеренный риск заметного ухудшения </w:t>
            </w:r>
            <w:r w:rsidRPr="005103F8">
              <w:rPr>
                <w:rFonts w:ascii="Times New Roman" w:eastAsia="Times New Roman" w:hAnsi="Times New Roman" w:cs="Times New Roman"/>
                <w:color w:val="000000" w:themeColor="text1"/>
                <w:lang w:eastAsia="ru-RU"/>
              </w:rPr>
              <w:lastRenderedPageBreak/>
              <w:t>финансовых показателей онлайн-сервисов, который в перспективе может быть нивелирован за счёт активного развития платформенной экономики в рамках устойчивых долгосрочных трендов. </w:t>
            </w:r>
          </w:p>
          <w:p w14:paraId="5FFC5907" w14:textId="5DC36F5C" w:rsidR="005103F8" w:rsidRPr="005103F8" w:rsidRDefault="005103F8" w:rsidP="005103F8">
            <w:pPr>
              <w:shd w:val="clear" w:color="auto" w:fill="FFFFFF"/>
              <w:jc w:val="center"/>
              <w:rPr>
                <w:rFonts w:ascii="Times New Roman" w:eastAsia="Times New Roman" w:hAnsi="Times New Roman" w:cs="Times New Roman"/>
                <w:b/>
                <w:bCs/>
                <w:i/>
                <w:iCs/>
                <w:color w:val="000000" w:themeColor="text1"/>
                <w:lang w:eastAsia="ru-RU"/>
              </w:rPr>
            </w:pPr>
          </w:p>
        </w:tc>
      </w:tr>
      <w:tr w:rsidR="005103F8" w14:paraId="44550B81" w14:textId="77777777" w:rsidTr="005103F8">
        <w:tc>
          <w:tcPr>
            <w:tcW w:w="3113" w:type="dxa"/>
            <w:vMerge w:val="restart"/>
            <w:vAlign w:val="center"/>
          </w:tcPr>
          <w:p w14:paraId="1579EE41" w14:textId="5828D3D6" w:rsidR="005103F8" w:rsidRPr="005103F8" w:rsidRDefault="005103F8" w:rsidP="005103F8">
            <w:pPr>
              <w:rPr>
                <w:rFonts w:ascii="Times New Roman" w:eastAsia="Times New Roman" w:hAnsi="Times New Roman" w:cs="Times New Roman"/>
                <w:b/>
                <w:bCs/>
                <w:color w:val="000000" w:themeColor="text1"/>
                <w:lang w:eastAsia="ru-RU"/>
              </w:rPr>
            </w:pPr>
            <w:r w:rsidRPr="005103F8">
              <w:rPr>
                <w:rFonts w:ascii="Times New Roman" w:eastAsia="Times New Roman" w:hAnsi="Times New Roman" w:cs="Times New Roman"/>
                <w:b/>
                <w:bCs/>
                <w:color w:val="000000" w:themeColor="text1"/>
                <w:lang w:eastAsia="ru-RU"/>
              </w:rPr>
              <w:lastRenderedPageBreak/>
              <w:t>Угрозы (</w:t>
            </w:r>
            <w:proofErr w:type="spellStart"/>
            <w:r w:rsidRPr="005103F8">
              <w:rPr>
                <w:rFonts w:ascii="Times New Roman" w:eastAsia="Times New Roman" w:hAnsi="Times New Roman" w:cs="Times New Roman"/>
                <w:b/>
                <w:bCs/>
                <w:color w:val="000000" w:themeColor="text1"/>
                <w:lang w:eastAsia="ru-RU"/>
              </w:rPr>
              <w:t>Threats</w:t>
            </w:r>
            <w:proofErr w:type="spellEnd"/>
            <w:r w:rsidRPr="005103F8">
              <w:rPr>
                <w:rFonts w:ascii="Times New Roman" w:eastAsia="Times New Roman" w:hAnsi="Times New Roman" w:cs="Times New Roman"/>
                <w:b/>
                <w:bCs/>
                <w:color w:val="000000" w:themeColor="text1"/>
                <w:lang w:eastAsia="ru-RU"/>
              </w:rPr>
              <w:t>)</w:t>
            </w:r>
          </w:p>
        </w:tc>
        <w:tc>
          <w:tcPr>
            <w:tcW w:w="3113" w:type="dxa"/>
          </w:tcPr>
          <w:p w14:paraId="01B5F5C7" w14:textId="7DF53F5D" w:rsidR="005103F8" w:rsidRDefault="005103F8" w:rsidP="005103F8">
            <w:pPr>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b/>
                <w:bCs/>
                <w:i/>
                <w:iCs/>
                <w:color w:val="000000" w:themeColor="text1"/>
                <w:lang w:eastAsia="ru-RU"/>
              </w:rPr>
              <w:t>Угрозы (</w:t>
            </w:r>
            <w:proofErr w:type="spellStart"/>
            <w:r w:rsidRPr="005103F8">
              <w:rPr>
                <w:rFonts w:ascii="Times New Roman" w:eastAsia="Times New Roman" w:hAnsi="Times New Roman" w:cs="Times New Roman"/>
                <w:b/>
                <w:bCs/>
                <w:i/>
                <w:iCs/>
                <w:color w:val="000000" w:themeColor="text1"/>
                <w:lang w:eastAsia="ru-RU"/>
              </w:rPr>
              <w:t>Threats</w:t>
            </w:r>
            <w:proofErr w:type="spellEnd"/>
            <w:r w:rsidRPr="005103F8">
              <w:rPr>
                <w:rFonts w:ascii="Times New Roman" w:eastAsia="Times New Roman" w:hAnsi="Times New Roman" w:cs="Times New Roman"/>
                <w:b/>
                <w:bCs/>
                <w:i/>
                <w:iCs/>
                <w:color w:val="000000" w:themeColor="text1"/>
                <w:lang w:eastAsia="ru-RU"/>
              </w:rPr>
              <w:t>) / «Сильные стороны» (</w:t>
            </w:r>
            <w:proofErr w:type="spellStart"/>
            <w:r w:rsidRPr="005103F8">
              <w:rPr>
                <w:rFonts w:ascii="Times New Roman" w:eastAsia="Times New Roman" w:hAnsi="Times New Roman" w:cs="Times New Roman"/>
                <w:b/>
                <w:bCs/>
                <w:i/>
                <w:iCs/>
                <w:color w:val="000000" w:themeColor="text1"/>
                <w:lang w:eastAsia="ru-RU"/>
              </w:rPr>
              <w:t>Strengths</w:t>
            </w:r>
            <w:proofErr w:type="spellEnd"/>
            <w:r w:rsidRPr="005103F8">
              <w:rPr>
                <w:rFonts w:ascii="Times New Roman" w:eastAsia="Times New Roman" w:hAnsi="Times New Roman" w:cs="Times New Roman"/>
                <w:b/>
                <w:bCs/>
                <w:i/>
                <w:iCs/>
                <w:color w:val="000000" w:themeColor="text1"/>
                <w:lang w:eastAsia="ru-RU"/>
              </w:rPr>
              <w:t>)</w:t>
            </w:r>
          </w:p>
        </w:tc>
        <w:tc>
          <w:tcPr>
            <w:tcW w:w="3113" w:type="dxa"/>
          </w:tcPr>
          <w:p w14:paraId="3CA295AE" w14:textId="448CBBFC" w:rsidR="005103F8" w:rsidRDefault="005103F8" w:rsidP="005103F8">
            <w:pPr>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b/>
                <w:bCs/>
                <w:i/>
                <w:iCs/>
                <w:color w:val="000000" w:themeColor="text1"/>
                <w:lang w:eastAsia="ru-RU"/>
              </w:rPr>
              <w:t>«Слабые стороны» (</w:t>
            </w:r>
            <w:proofErr w:type="spellStart"/>
            <w:r w:rsidRPr="005103F8">
              <w:rPr>
                <w:rFonts w:ascii="Times New Roman" w:eastAsia="Times New Roman" w:hAnsi="Times New Roman" w:cs="Times New Roman"/>
                <w:b/>
                <w:bCs/>
                <w:i/>
                <w:iCs/>
                <w:color w:val="000000" w:themeColor="text1"/>
                <w:lang w:eastAsia="ru-RU"/>
              </w:rPr>
              <w:t>Weaknesses</w:t>
            </w:r>
            <w:proofErr w:type="spellEnd"/>
            <w:r w:rsidRPr="005103F8">
              <w:rPr>
                <w:rFonts w:ascii="Times New Roman" w:eastAsia="Times New Roman" w:hAnsi="Times New Roman" w:cs="Times New Roman"/>
                <w:b/>
                <w:bCs/>
                <w:i/>
                <w:iCs/>
                <w:color w:val="000000" w:themeColor="text1"/>
                <w:lang w:eastAsia="ru-RU"/>
              </w:rPr>
              <w:t>) / Угрозы (</w:t>
            </w:r>
            <w:proofErr w:type="spellStart"/>
            <w:r w:rsidRPr="005103F8">
              <w:rPr>
                <w:rFonts w:ascii="Times New Roman" w:eastAsia="Times New Roman" w:hAnsi="Times New Roman" w:cs="Times New Roman"/>
                <w:b/>
                <w:bCs/>
                <w:i/>
                <w:iCs/>
                <w:color w:val="000000" w:themeColor="text1"/>
                <w:lang w:eastAsia="ru-RU"/>
              </w:rPr>
              <w:t>Threats</w:t>
            </w:r>
            <w:proofErr w:type="spellEnd"/>
            <w:r w:rsidRPr="005103F8">
              <w:rPr>
                <w:rFonts w:ascii="Times New Roman" w:eastAsia="Times New Roman" w:hAnsi="Times New Roman" w:cs="Times New Roman"/>
                <w:b/>
                <w:bCs/>
                <w:i/>
                <w:iCs/>
                <w:color w:val="000000" w:themeColor="text1"/>
                <w:lang w:eastAsia="ru-RU"/>
              </w:rPr>
              <w:t>)</w:t>
            </w:r>
          </w:p>
        </w:tc>
      </w:tr>
      <w:tr w:rsidR="005103F8" w14:paraId="3867E9CF" w14:textId="77777777" w:rsidTr="005103F8">
        <w:tc>
          <w:tcPr>
            <w:tcW w:w="3113" w:type="dxa"/>
            <w:vMerge/>
          </w:tcPr>
          <w:p w14:paraId="765580A8" w14:textId="77777777" w:rsidR="005103F8" w:rsidRPr="005103F8" w:rsidRDefault="005103F8" w:rsidP="005103F8">
            <w:pPr>
              <w:jc w:val="both"/>
              <w:rPr>
                <w:rFonts w:ascii="Times New Roman" w:eastAsia="Times New Roman" w:hAnsi="Times New Roman" w:cs="Times New Roman"/>
                <w:color w:val="000000" w:themeColor="text1"/>
                <w:lang w:eastAsia="ru-RU"/>
              </w:rPr>
            </w:pPr>
          </w:p>
        </w:tc>
        <w:tc>
          <w:tcPr>
            <w:tcW w:w="3113" w:type="dxa"/>
          </w:tcPr>
          <w:p w14:paraId="76BD0152" w14:textId="010483D3" w:rsidR="005103F8" w:rsidRPr="005103F8" w:rsidRDefault="005103F8" w:rsidP="005103F8">
            <w:pPr>
              <w:pStyle w:val="a3"/>
              <w:numPr>
                <w:ilvl w:val="0"/>
                <w:numId w:val="15"/>
              </w:numPr>
              <w:shd w:val="clear" w:color="auto" w:fill="FFFFFF"/>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Формирование модели устойчивое партнёрство является во многом результатном компромисса между различными стейкхолдерами в рамках платформенной экономики с целью соблюдения баланса интересов. </w:t>
            </w:r>
          </w:p>
          <w:p w14:paraId="4935A5D1" w14:textId="7967B7BC" w:rsidR="005103F8" w:rsidRPr="005103F8" w:rsidRDefault="005103F8" w:rsidP="005103F8">
            <w:pPr>
              <w:pStyle w:val="a3"/>
              <w:numPr>
                <w:ilvl w:val="0"/>
                <w:numId w:val="15"/>
              </w:numPr>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 xml:space="preserve">Возможность сохранения нынешнего </w:t>
            </w:r>
            <w:proofErr w:type="spellStart"/>
            <w:r w:rsidRPr="005103F8">
              <w:rPr>
                <w:rFonts w:ascii="Times New Roman" w:eastAsia="Times New Roman" w:hAnsi="Times New Roman" w:cs="Times New Roman"/>
                <w:color w:val="000000" w:themeColor="text1"/>
                <w:lang w:eastAsia="ru-RU"/>
              </w:rPr>
              <w:t>status</w:t>
            </w:r>
            <w:proofErr w:type="spellEnd"/>
            <w:r w:rsidRPr="005103F8">
              <w:rPr>
                <w:rFonts w:ascii="Times New Roman" w:eastAsia="Times New Roman" w:hAnsi="Times New Roman" w:cs="Times New Roman"/>
                <w:color w:val="000000" w:themeColor="text1"/>
                <w:lang w:eastAsia="ru-RU"/>
              </w:rPr>
              <w:t xml:space="preserve"> </w:t>
            </w:r>
            <w:proofErr w:type="spellStart"/>
            <w:r w:rsidRPr="005103F8">
              <w:rPr>
                <w:rFonts w:ascii="Times New Roman" w:eastAsia="Times New Roman" w:hAnsi="Times New Roman" w:cs="Times New Roman"/>
                <w:color w:val="000000" w:themeColor="text1"/>
                <w:lang w:eastAsia="ru-RU"/>
              </w:rPr>
              <w:t>quo</w:t>
            </w:r>
            <w:proofErr w:type="spellEnd"/>
            <w:r w:rsidRPr="005103F8">
              <w:rPr>
                <w:rFonts w:ascii="Times New Roman" w:eastAsia="Times New Roman" w:hAnsi="Times New Roman" w:cs="Times New Roman"/>
                <w:color w:val="000000" w:themeColor="text1"/>
                <w:lang w:eastAsia="ru-RU"/>
              </w:rPr>
              <w:t xml:space="preserve"> во многом зависит от того, насколько активно будет осуществляться ее нормативно-правовое регулирование на национальном уровне, а самое главное - насколько эффективной окажется практика регулирования на ее </w:t>
            </w:r>
            <w:r w:rsidRPr="005103F8">
              <w:rPr>
                <w:rFonts w:ascii="Times New Roman" w:eastAsia="Times New Roman" w:hAnsi="Times New Roman" w:cs="Times New Roman"/>
                <w:color w:val="000000" w:themeColor="text1"/>
                <w:lang w:eastAsia="ru-RU"/>
              </w:rPr>
              <w:lastRenderedPageBreak/>
              <w:t>основе платформенной занятости.</w:t>
            </w:r>
          </w:p>
        </w:tc>
        <w:tc>
          <w:tcPr>
            <w:tcW w:w="3113" w:type="dxa"/>
          </w:tcPr>
          <w:p w14:paraId="2A271546" w14:textId="0007A0F3" w:rsidR="005103F8" w:rsidRPr="005103F8" w:rsidRDefault="005103F8" w:rsidP="005103F8">
            <w:pPr>
              <w:pStyle w:val="a3"/>
              <w:numPr>
                <w:ilvl w:val="0"/>
                <w:numId w:val="15"/>
              </w:numPr>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lastRenderedPageBreak/>
              <w:t xml:space="preserve">Не до конца урегулированный статус платформенного работника создают предпосылки для более «жёсткого» регулирования платформенной занятости, в результате чего модель устойчивого партнёрства по своей сути приблизится к модели наемного работника. Однако в данном случае существует значительный риск ухудшения операционных показателей онлайн-платформ и возможного сворачивания деятельности, что будет чревато значительными экономическими </w:t>
            </w:r>
            <w:r w:rsidRPr="005103F8">
              <w:rPr>
                <w:rFonts w:ascii="Times New Roman" w:eastAsia="Times New Roman" w:hAnsi="Times New Roman" w:cs="Times New Roman"/>
                <w:color w:val="000000" w:themeColor="text1"/>
                <w:lang w:eastAsia="ru-RU"/>
              </w:rPr>
              <w:lastRenderedPageBreak/>
              <w:t>(увеличение выпадающих бюджетных доходов вследствие сокращения налогооблагаемой базы) и социальными (увеличение безработицы) последствиями. </w:t>
            </w:r>
          </w:p>
        </w:tc>
      </w:tr>
    </w:tbl>
    <w:p w14:paraId="02D4A847" w14:textId="77777777" w:rsidR="005103F8" w:rsidRPr="005103F8" w:rsidRDefault="005103F8" w:rsidP="005103F8">
      <w:pPr>
        <w:shd w:val="clear" w:color="auto" w:fill="FFFFFF"/>
        <w:jc w:val="both"/>
        <w:rPr>
          <w:rFonts w:ascii="Times New Roman" w:eastAsia="Times New Roman" w:hAnsi="Times New Roman" w:cs="Times New Roman"/>
          <w:color w:val="000000" w:themeColor="text1"/>
          <w:lang w:eastAsia="ru-RU"/>
        </w:rPr>
      </w:pPr>
    </w:p>
    <w:p w14:paraId="334851DC" w14:textId="77777777" w:rsidR="005103F8" w:rsidRPr="005103F8" w:rsidRDefault="005103F8" w:rsidP="00D02ED1">
      <w:pPr>
        <w:shd w:val="clear" w:color="auto" w:fill="FFFFFF"/>
        <w:ind w:firstLine="708"/>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Проведённый SWOT-анализ модели устойчивого партнёрства показывает, что большинство факторов, оказывающих влияние на ее неё, носят скорее позитивный характер (в данном случае речь идёт как об экзогенных, так и эндогенных факторах). Таким образом, это позволяет утверждать, что реализация данной модели трудовых отношений может иметь положительное влияние на развитие не только платформенной занятости (в первую очередь с точки зрения регулирования статуса работников), но и платформенной экономики в целом. Тем не менее, в отличие от модели самозанятого, которая в настоящее время является основной для платформенной занятости, этот положительный эффект будет носить отложенный характер, то есть станет наиболее очевиден в среднесрочном и долгосрочном плане. Во многом это связано с необходимостью адаптации платформенной экономики к новой модели трудовых отношений, так и преодоления последствий, связанных с имплементацией модели в виде предоставления пакета социальных гарантий платформенным работникам. Однако по мере развития практики использования модели устойчивого партнёрства в рамках платформенной экономики и дальнейшего активного развития последней (пусть и не столь заметными темпами как ранее) будет происходить увеличение положительного эффекта. </w:t>
      </w:r>
    </w:p>
    <w:p w14:paraId="787922E3" w14:textId="1B9BD747" w:rsidR="005103F8" w:rsidRPr="005103F8" w:rsidRDefault="005103F8" w:rsidP="00D02ED1">
      <w:pPr>
        <w:shd w:val="clear" w:color="auto" w:fill="FFFFFF"/>
        <w:ind w:firstLine="708"/>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 xml:space="preserve">Важно подчеркнуть, что основным преимуществом модели устойчивого партнёрства является то, что она позволяет сохранить баланс интересов между основными стейкхолдерами в рамках платформенной экономики </w:t>
      </w:r>
      <w:r w:rsidR="00F5557B">
        <w:rPr>
          <w:rFonts w:ascii="Times New Roman" w:eastAsia="Times New Roman" w:hAnsi="Times New Roman" w:cs="Times New Roman"/>
          <w:color w:val="000000" w:themeColor="text1"/>
          <w:lang w:eastAsia="ru-RU"/>
        </w:rPr>
        <w:t>–</w:t>
      </w:r>
      <w:r w:rsidRPr="005103F8">
        <w:rPr>
          <w:rFonts w:ascii="Times New Roman" w:eastAsia="Times New Roman" w:hAnsi="Times New Roman" w:cs="Times New Roman"/>
          <w:color w:val="000000" w:themeColor="text1"/>
          <w:lang w:eastAsia="ru-RU"/>
        </w:rPr>
        <w:t xml:space="preserve"> платформами, работниками, государством и обществом), что является основной и наиболее важной предпосылкой устойчивого развития платформенной экономики в среднесрочном и долгосрочном плане.</w:t>
      </w:r>
    </w:p>
    <w:p w14:paraId="5A3C579F" w14:textId="77777777" w:rsidR="005103F8" w:rsidRPr="005103F8" w:rsidRDefault="005103F8" w:rsidP="005103F8">
      <w:pPr>
        <w:shd w:val="clear" w:color="auto" w:fill="FFFFFF"/>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Впрочем, насколько влияние модели устойчивого партнёрства на развитие платформенной экономики действительно окажется положительным зависит от ряда важных моментов. В числе таковых: </w:t>
      </w:r>
    </w:p>
    <w:p w14:paraId="57FA6406" w14:textId="2C0F5BF4" w:rsidR="005103F8" w:rsidRPr="00D02ED1" w:rsidRDefault="005103F8" w:rsidP="00D02ED1">
      <w:pPr>
        <w:pStyle w:val="a3"/>
        <w:numPr>
          <w:ilvl w:val="0"/>
          <w:numId w:val="33"/>
        </w:numPr>
        <w:shd w:val="clear" w:color="auto" w:fill="FFFFFF"/>
        <w:jc w:val="both"/>
        <w:rPr>
          <w:rFonts w:ascii="Times New Roman" w:eastAsia="Times New Roman" w:hAnsi="Times New Roman" w:cs="Times New Roman"/>
          <w:color w:val="000000" w:themeColor="text1"/>
          <w:lang w:eastAsia="ru-RU"/>
        </w:rPr>
      </w:pPr>
      <w:r w:rsidRPr="00D02ED1">
        <w:rPr>
          <w:rFonts w:ascii="Times New Roman" w:eastAsia="Times New Roman" w:hAnsi="Times New Roman" w:cs="Times New Roman"/>
          <w:color w:val="000000" w:themeColor="text1"/>
          <w:lang w:eastAsia="ru-RU"/>
        </w:rPr>
        <w:t>активное нормативно-правовое регулирование/закрепление данной модели в национальном трудовом законодательстве различных стран; </w:t>
      </w:r>
    </w:p>
    <w:p w14:paraId="3BDC1E49" w14:textId="506AD8CC" w:rsidR="005103F8" w:rsidRPr="00D02ED1" w:rsidRDefault="005103F8" w:rsidP="00D02ED1">
      <w:pPr>
        <w:pStyle w:val="a3"/>
        <w:numPr>
          <w:ilvl w:val="0"/>
          <w:numId w:val="33"/>
        </w:numPr>
        <w:shd w:val="clear" w:color="auto" w:fill="FFFFFF"/>
        <w:jc w:val="both"/>
        <w:rPr>
          <w:rFonts w:ascii="Times New Roman" w:eastAsia="Times New Roman" w:hAnsi="Times New Roman" w:cs="Times New Roman"/>
          <w:color w:val="000000" w:themeColor="text1"/>
          <w:lang w:eastAsia="ru-RU"/>
        </w:rPr>
      </w:pPr>
      <w:r w:rsidRPr="00D02ED1">
        <w:rPr>
          <w:rFonts w:ascii="Times New Roman" w:eastAsia="Times New Roman" w:hAnsi="Times New Roman" w:cs="Times New Roman"/>
          <w:color w:val="000000" w:themeColor="text1"/>
          <w:lang w:eastAsia="ru-RU"/>
        </w:rPr>
        <w:t xml:space="preserve">активный переход/перевод платформенной занятости с модели </w:t>
      </w:r>
      <w:r w:rsidR="00F5557B">
        <w:rPr>
          <w:rFonts w:ascii="Times New Roman" w:eastAsia="Times New Roman" w:hAnsi="Times New Roman" w:cs="Times New Roman"/>
          <w:color w:val="000000" w:themeColor="text1"/>
          <w:lang w:eastAsia="ru-RU"/>
        </w:rPr>
        <w:t>с</w:t>
      </w:r>
      <w:r w:rsidRPr="00D02ED1">
        <w:rPr>
          <w:rFonts w:ascii="Times New Roman" w:eastAsia="Times New Roman" w:hAnsi="Times New Roman" w:cs="Times New Roman"/>
          <w:color w:val="000000" w:themeColor="text1"/>
          <w:lang w:eastAsia="ru-RU"/>
        </w:rPr>
        <w:t>амозанятого (фрилансера) на модель устойчивого партнёрства; </w:t>
      </w:r>
    </w:p>
    <w:p w14:paraId="0682A3C6" w14:textId="14603174" w:rsidR="005103F8" w:rsidRPr="00D02ED1" w:rsidRDefault="005103F8" w:rsidP="00D02ED1">
      <w:pPr>
        <w:pStyle w:val="a3"/>
        <w:numPr>
          <w:ilvl w:val="0"/>
          <w:numId w:val="33"/>
        </w:numPr>
        <w:shd w:val="clear" w:color="auto" w:fill="FFFFFF"/>
        <w:jc w:val="both"/>
        <w:rPr>
          <w:rFonts w:ascii="Times New Roman" w:eastAsia="Times New Roman" w:hAnsi="Times New Roman" w:cs="Times New Roman"/>
          <w:color w:val="000000" w:themeColor="text1"/>
          <w:lang w:eastAsia="ru-RU"/>
        </w:rPr>
      </w:pPr>
      <w:r w:rsidRPr="00D02ED1">
        <w:rPr>
          <w:rFonts w:ascii="Times New Roman" w:eastAsia="Times New Roman" w:hAnsi="Times New Roman" w:cs="Times New Roman"/>
          <w:color w:val="000000" w:themeColor="text1"/>
          <w:lang w:eastAsia="ru-RU"/>
        </w:rPr>
        <w:t>складывание эффективной практики правого регулирования платформенной занятости (статуса платформенного работника) на основе модели устойчивого партнерства; </w:t>
      </w:r>
    </w:p>
    <w:p w14:paraId="5CD1A0D2" w14:textId="576FB0E5" w:rsidR="005103F8" w:rsidRDefault="005103F8" w:rsidP="00D02ED1">
      <w:pPr>
        <w:pStyle w:val="a3"/>
        <w:numPr>
          <w:ilvl w:val="0"/>
          <w:numId w:val="33"/>
        </w:numPr>
        <w:shd w:val="clear" w:color="auto" w:fill="FFFFFF"/>
        <w:jc w:val="both"/>
        <w:rPr>
          <w:rFonts w:ascii="Times New Roman" w:eastAsia="Times New Roman" w:hAnsi="Times New Roman" w:cs="Times New Roman"/>
          <w:color w:val="000000" w:themeColor="text1"/>
          <w:lang w:eastAsia="ru-RU"/>
        </w:rPr>
      </w:pPr>
      <w:r w:rsidRPr="00D02ED1">
        <w:rPr>
          <w:rFonts w:ascii="Times New Roman" w:eastAsia="Times New Roman" w:hAnsi="Times New Roman" w:cs="Times New Roman"/>
          <w:color w:val="000000" w:themeColor="text1"/>
          <w:lang w:eastAsia="ru-RU"/>
        </w:rPr>
        <w:t>отсутствие нового «конфликта» интересов между основными стейкхолдерами платформенной экономики. </w:t>
      </w:r>
    </w:p>
    <w:p w14:paraId="72E2193B" w14:textId="77777777" w:rsidR="00D02ED1" w:rsidRPr="00D02ED1" w:rsidRDefault="00D02ED1" w:rsidP="00D02ED1">
      <w:pPr>
        <w:pStyle w:val="a3"/>
        <w:shd w:val="clear" w:color="auto" w:fill="FFFFFF"/>
        <w:ind w:left="1080"/>
        <w:jc w:val="both"/>
        <w:rPr>
          <w:rFonts w:ascii="Times New Roman" w:eastAsia="Times New Roman" w:hAnsi="Times New Roman" w:cs="Times New Roman"/>
          <w:color w:val="000000" w:themeColor="text1"/>
          <w:lang w:eastAsia="ru-RU"/>
        </w:rPr>
      </w:pPr>
    </w:p>
    <w:p w14:paraId="71137379" w14:textId="77777777" w:rsidR="005103F8" w:rsidRPr="005103F8" w:rsidRDefault="005103F8" w:rsidP="00D02ED1">
      <w:pPr>
        <w:shd w:val="clear" w:color="auto" w:fill="FFFFFF"/>
        <w:ind w:firstLine="708"/>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Во многом учёт этих моментов, которые можно назвать факторами, в конечном счёт определит, насколько положительным окажется эффект для платформенной экономики от модели устойчивого партнёрства как особой формы трудовых отношений. И в данном случае можно выделить три основных сценария - базовый, оптимистичный и пессимистичный. </w:t>
      </w:r>
    </w:p>
    <w:p w14:paraId="1241EB56" w14:textId="71584B88" w:rsidR="005103F8" w:rsidRDefault="005103F8" w:rsidP="00D02ED1">
      <w:pPr>
        <w:pStyle w:val="a3"/>
        <w:numPr>
          <w:ilvl w:val="0"/>
          <w:numId w:val="34"/>
        </w:numPr>
        <w:shd w:val="clear" w:color="auto" w:fill="FFFFFF"/>
        <w:jc w:val="both"/>
        <w:rPr>
          <w:rFonts w:ascii="Times New Roman" w:eastAsia="Times New Roman" w:hAnsi="Times New Roman" w:cs="Times New Roman"/>
          <w:color w:val="000000" w:themeColor="text1"/>
          <w:lang w:eastAsia="ru-RU"/>
        </w:rPr>
      </w:pPr>
      <w:r w:rsidRPr="00D02ED1">
        <w:rPr>
          <w:rFonts w:ascii="Times New Roman" w:eastAsia="Times New Roman" w:hAnsi="Times New Roman" w:cs="Times New Roman"/>
          <w:b/>
          <w:bCs/>
          <w:i/>
          <w:iCs/>
          <w:color w:val="000000" w:themeColor="text1"/>
          <w:lang w:eastAsia="ru-RU"/>
        </w:rPr>
        <w:t>Базовый сценарий</w:t>
      </w:r>
      <w:r w:rsidRPr="00D02ED1">
        <w:rPr>
          <w:rFonts w:ascii="Times New Roman" w:eastAsia="Times New Roman" w:hAnsi="Times New Roman" w:cs="Times New Roman"/>
          <w:color w:val="000000" w:themeColor="text1"/>
          <w:lang w:eastAsia="ru-RU"/>
        </w:rPr>
        <w:t xml:space="preserve"> (по нашим оценкам, его вероятность составляет 70%) предполагает постепенный переход платформенной занятости с модели </w:t>
      </w:r>
      <w:r w:rsidRPr="00D02ED1">
        <w:rPr>
          <w:rFonts w:ascii="Times New Roman" w:eastAsia="Times New Roman" w:hAnsi="Times New Roman" w:cs="Times New Roman"/>
          <w:color w:val="000000" w:themeColor="text1"/>
          <w:lang w:eastAsia="ru-RU"/>
        </w:rPr>
        <w:lastRenderedPageBreak/>
        <w:t>самозанятого (фрилансера) на модель устойчивого партнёрства на фоне растянутого во времени процесса нормативно-правового регулирования (законодательного закрепления) на национальном уровне. При этом модель устойчивого партнёрства достаточно продолжительное время будет оставаться вспомогательной. Это позволит платформенной экономике не только более эффективно адоптироваться к ней, но и относительно безболезненно преодолеть последствия от снижения маржинальности вследствие необходимости осуществления социальных выплат для платформенных работников. Таким образом, можно прогнозировать, что среднегодовые темпы роста в краткосрочной и среднесрочной (горизонт - 1 год и 3 года соответственно) перспективе останутся на уровне 15%, а в долгосрочной (горизонт - 10 лет) могут ускориться до 20% с учётом доминирующих тенденций долгосрочного развития. </w:t>
      </w:r>
    </w:p>
    <w:p w14:paraId="6356A374" w14:textId="77777777" w:rsidR="00D02ED1" w:rsidRPr="00D02ED1" w:rsidRDefault="00D02ED1" w:rsidP="00D02ED1">
      <w:pPr>
        <w:pStyle w:val="a3"/>
        <w:shd w:val="clear" w:color="auto" w:fill="FFFFFF"/>
        <w:jc w:val="both"/>
        <w:rPr>
          <w:rFonts w:ascii="Times New Roman" w:eastAsia="Times New Roman" w:hAnsi="Times New Roman" w:cs="Times New Roman"/>
          <w:color w:val="000000" w:themeColor="text1"/>
          <w:lang w:eastAsia="ru-RU"/>
        </w:rPr>
      </w:pPr>
    </w:p>
    <w:p w14:paraId="05EDF7D2" w14:textId="221F2FC7" w:rsidR="005103F8" w:rsidRDefault="005103F8" w:rsidP="00D02ED1">
      <w:pPr>
        <w:pStyle w:val="a3"/>
        <w:numPr>
          <w:ilvl w:val="0"/>
          <w:numId w:val="34"/>
        </w:numPr>
        <w:shd w:val="clear" w:color="auto" w:fill="FFFFFF"/>
        <w:jc w:val="both"/>
        <w:rPr>
          <w:rFonts w:ascii="Times New Roman" w:eastAsia="Times New Roman" w:hAnsi="Times New Roman" w:cs="Times New Roman"/>
          <w:color w:val="000000" w:themeColor="text1"/>
          <w:lang w:eastAsia="ru-RU"/>
        </w:rPr>
      </w:pPr>
      <w:r w:rsidRPr="00D02ED1">
        <w:rPr>
          <w:rFonts w:ascii="Times New Roman" w:eastAsia="Times New Roman" w:hAnsi="Times New Roman" w:cs="Times New Roman"/>
          <w:b/>
          <w:bCs/>
          <w:i/>
          <w:iCs/>
          <w:color w:val="000000" w:themeColor="text1"/>
          <w:lang w:eastAsia="ru-RU"/>
        </w:rPr>
        <w:t>Оптимистичный вариант</w:t>
      </w:r>
      <w:r w:rsidRPr="00D02ED1">
        <w:rPr>
          <w:rFonts w:ascii="Times New Roman" w:eastAsia="Times New Roman" w:hAnsi="Times New Roman" w:cs="Times New Roman"/>
          <w:color w:val="000000" w:themeColor="text1"/>
          <w:lang w:eastAsia="ru-RU"/>
        </w:rPr>
        <w:t xml:space="preserve"> (по нашим оценкам, его вероятность составляет 15%) предполагает «форсированный» вариант перехода платформенной экономики на модель устойчивого партнёрства, которая станет основной моделью регулирования платформенной занятости, на фоне активного процесса нормативно-правого регулирования в национальном трудовом законодательстве различных государств. Это может иметь «шоковый» эффект для платформенной экономики, связанный с фактически одномоментным довольно заметным снижение маржинальности (на величину размера социальных выплат), и негативно отразиться на ее темпах роста. В краткосрочном плане они могут снизиться до 5% в год. Тем не менее, в среднесрочном плане следует ожидать их восстановления до 10% вследствие адаптации платформенной экономики в новой модели регулирования трудовых отношений в рамках платформенной экономики. В долгосрочном же плане можно ожидать выхода платформенной экономики на среднегодовые темпы роста в 15-20% с учётом долгосрочных тенденций развития. </w:t>
      </w:r>
    </w:p>
    <w:p w14:paraId="2178A0B7" w14:textId="77777777" w:rsidR="00D02ED1" w:rsidRPr="00D02ED1" w:rsidRDefault="00D02ED1" w:rsidP="00D02ED1">
      <w:pPr>
        <w:shd w:val="clear" w:color="auto" w:fill="FFFFFF"/>
        <w:jc w:val="both"/>
        <w:rPr>
          <w:rFonts w:ascii="Times New Roman" w:eastAsia="Times New Roman" w:hAnsi="Times New Roman" w:cs="Times New Roman"/>
          <w:color w:val="000000" w:themeColor="text1"/>
          <w:lang w:eastAsia="ru-RU"/>
        </w:rPr>
      </w:pPr>
    </w:p>
    <w:p w14:paraId="1548E1E6" w14:textId="77777777" w:rsidR="005103F8" w:rsidRPr="00D02ED1" w:rsidRDefault="005103F8" w:rsidP="00D02ED1">
      <w:pPr>
        <w:pStyle w:val="a3"/>
        <w:numPr>
          <w:ilvl w:val="0"/>
          <w:numId w:val="34"/>
        </w:numPr>
        <w:shd w:val="clear" w:color="auto" w:fill="FFFFFF"/>
        <w:jc w:val="both"/>
        <w:rPr>
          <w:rFonts w:ascii="Times New Roman" w:eastAsia="Times New Roman" w:hAnsi="Times New Roman" w:cs="Times New Roman"/>
          <w:color w:val="000000" w:themeColor="text1"/>
          <w:lang w:eastAsia="ru-RU"/>
        </w:rPr>
      </w:pPr>
      <w:r w:rsidRPr="00D02ED1">
        <w:rPr>
          <w:rFonts w:ascii="Times New Roman" w:eastAsia="Times New Roman" w:hAnsi="Times New Roman" w:cs="Times New Roman"/>
          <w:b/>
          <w:bCs/>
          <w:i/>
          <w:iCs/>
          <w:color w:val="000000" w:themeColor="text1"/>
          <w:lang w:eastAsia="ru-RU"/>
        </w:rPr>
        <w:t>Пессимистичный сценарий</w:t>
      </w:r>
      <w:r w:rsidRPr="00D02ED1">
        <w:rPr>
          <w:rFonts w:ascii="Times New Roman" w:eastAsia="Times New Roman" w:hAnsi="Times New Roman" w:cs="Times New Roman"/>
          <w:color w:val="000000" w:themeColor="text1"/>
          <w:lang w:eastAsia="ru-RU"/>
        </w:rPr>
        <w:t xml:space="preserve"> (по нашим оценкам, его вероятность также составляет 15%) предполагает, что процесс нормативно-правового регулирования модели устойчивого партнёрства и законодательного закрепления на основе национального законодательства будет идти крайне низкими темпами. Фактически это будет оставаться уделом лишь некоторых стран, где активно развивается платформенная экономика. В этом случае модель </w:t>
      </w:r>
      <w:proofErr w:type="spellStart"/>
      <w:r w:rsidRPr="00D02ED1">
        <w:rPr>
          <w:rFonts w:ascii="Times New Roman" w:eastAsia="Times New Roman" w:hAnsi="Times New Roman" w:cs="Times New Roman"/>
          <w:color w:val="000000" w:themeColor="text1"/>
          <w:lang w:eastAsia="ru-RU"/>
        </w:rPr>
        <w:t>самозянятого</w:t>
      </w:r>
      <w:proofErr w:type="spellEnd"/>
      <w:r w:rsidRPr="00D02ED1">
        <w:rPr>
          <w:rFonts w:ascii="Times New Roman" w:eastAsia="Times New Roman" w:hAnsi="Times New Roman" w:cs="Times New Roman"/>
          <w:color w:val="000000" w:themeColor="text1"/>
          <w:lang w:eastAsia="ru-RU"/>
        </w:rPr>
        <w:t xml:space="preserve"> в рамках регулирования платформенной занятости будет оставаться доминирующей, что неизбежно будет провоцировать конфликт интересов между основными стейкхолдерами. С учётом складывающейся практики функционирования платформенной экономики во многих странах можно ожидать постепенного перехода (а вернее, перевода) платформенной экономики не на модель устойчивого партнёрства, а модель наемного работника со всеми вытекающими отсюда последствиями. В частности, в среднесрочном плане следует ожидать заметного снижения темпов роста (они вполне могут опуститься до нулевой отметки) на фоне заметного роста издержек вследствие необходимости осуществления социальных выплат (предоставление платформенным работникам полного пакета социальных гарантий). В долгосрочном же следует ожидать ухода с рынка достаточно большого количества игроков, которые не смогут адаптировать свою бизнес-модель к изменившимся условиям. </w:t>
      </w:r>
    </w:p>
    <w:p w14:paraId="54D76EA0" w14:textId="77777777" w:rsidR="00D02ED1" w:rsidRDefault="00D02ED1" w:rsidP="00D02ED1">
      <w:pPr>
        <w:shd w:val="clear" w:color="auto" w:fill="FFFFFF"/>
        <w:ind w:firstLine="360"/>
        <w:jc w:val="both"/>
        <w:rPr>
          <w:rFonts w:ascii="Times New Roman" w:eastAsia="Times New Roman" w:hAnsi="Times New Roman" w:cs="Times New Roman"/>
          <w:color w:val="000000" w:themeColor="text1"/>
          <w:lang w:eastAsia="ru-RU"/>
        </w:rPr>
      </w:pPr>
    </w:p>
    <w:p w14:paraId="4FD5C86C" w14:textId="34AFBC4C" w:rsidR="008F5DF6" w:rsidRDefault="005103F8" w:rsidP="00D02ED1">
      <w:pPr>
        <w:shd w:val="clear" w:color="auto" w:fill="FFFFFF"/>
        <w:ind w:firstLine="360"/>
        <w:jc w:val="both"/>
        <w:rPr>
          <w:rFonts w:ascii="Times New Roman" w:eastAsia="Times New Roman" w:hAnsi="Times New Roman" w:cs="Times New Roman"/>
          <w:b/>
          <w:bCs/>
          <w:color w:val="000000" w:themeColor="text1"/>
          <w:lang w:eastAsia="ru-RU"/>
        </w:rPr>
      </w:pPr>
      <w:r w:rsidRPr="005103F8">
        <w:rPr>
          <w:rFonts w:ascii="Times New Roman" w:eastAsia="Times New Roman" w:hAnsi="Times New Roman" w:cs="Times New Roman"/>
          <w:color w:val="000000" w:themeColor="text1"/>
          <w:lang w:eastAsia="ru-RU"/>
        </w:rPr>
        <w:t>В настоящее время базовый сценарий по всем раскладам выглядит наиболее предпочтительным для платформенной экономики, поскольку обеспечивает не только устойчивое развитие в среднесрочном и долгосрочном плане, но и позволяет избежать существенных «встрясок» вследствие перехода с одной на другую модель регулирования платформенной занятости.</w:t>
      </w:r>
      <w:r w:rsidR="008F5DF6" w:rsidRPr="008F5DF6">
        <w:rPr>
          <w:rFonts w:ascii="Times New Roman" w:eastAsia="Times New Roman" w:hAnsi="Times New Roman" w:cs="Times New Roman"/>
          <w:b/>
          <w:bCs/>
          <w:color w:val="000000" w:themeColor="text1"/>
          <w:lang w:eastAsia="ru-RU"/>
        </w:rPr>
        <w:t xml:space="preserve"> </w:t>
      </w:r>
    </w:p>
    <w:p w14:paraId="3FE095F1" w14:textId="25E50FB3" w:rsidR="00A76316" w:rsidRDefault="00A76316" w:rsidP="005103F8">
      <w:pPr>
        <w:shd w:val="clear" w:color="auto" w:fill="FFFFFF"/>
        <w:jc w:val="both"/>
        <w:rPr>
          <w:rFonts w:ascii="Times New Roman" w:eastAsia="Times New Roman" w:hAnsi="Times New Roman" w:cs="Times New Roman"/>
          <w:b/>
          <w:bCs/>
          <w:color w:val="000000" w:themeColor="text1"/>
          <w:lang w:eastAsia="ru-RU"/>
        </w:rPr>
      </w:pPr>
    </w:p>
    <w:p w14:paraId="5F981500" w14:textId="686A8C12" w:rsidR="00A76316" w:rsidRDefault="00A76316" w:rsidP="005103F8">
      <w:pPr>
        <w:shd w:val="clear" w:color="auto" w:fill="FFFFFF"/>
        <w:jc w:val="both"/>
        <w:rPr>
          <w:rFonts w:ascii="Times New Roman" w:eastAsia="Times New Roman" w:hAnsi="Times New Roman" w:cs="Times New Roman"/>
          <w:b/>
          <w:bCs/>
          <w:color w:val="000000" w:themeColor="text1"/>
          <w:lang w:eastAsia="ru-RU"/>
        </w:rPr>
      </w:pPr>
    </w:p>
    <w:p w14:paraId="5A8C7E08" w14:textId="5ACBDD89" w:rsidR="00A76316" w:rsidRDefault="00A76316" w:rsidP="005103F8">
      <w:pPr>
        <w:shd w:val="clear" w:color="auto" w:fill="FFFFFF"/>
        <w:jc w:val="both"/>
        <w:rPr>
          <w:rFonts w:ascii="Times New Roman" w:eastAsia="Times New Roman" w:hAnsi="Times New Roman" w:cs="Times New Roman"/>
          <w:b/>
          <w:bCs/>
          <w:color w:val="000000" w:themeColor="text1"/>
          <w:lang w:eastAsia="ru-RU"/>
        </w:rPr>
      </w:pPr>
    </w:p>
    <w:p w14:paraId="59FEA86F" w14:textId="19909819" w:rsidR="00A76316" w:rsidRDefault="00A76316" w:rsidP="005103F8">
      <w:pPr>
        <w:shd w:val="clear" w:color="auto" w:fill="FFFFFF"/>
        <w:jc w:val="both"/>
        <w:rPr>
          <w:rFonts w:ascii="Times New Roman" w:eastAsia="Times New Roman" w:hAnsi="Times New Roman" w:cs="Times New Roman"/>
          <w:b/>
          <w:bCs/>
          <w:color w:val="000000" w:themeColor="text1"/>
          <w:lang w:eastAsia="ru-RU"/>
        </w:rPr>
      </w:pPr>
    </w:p>
    <w:p w14:paraId="5B27AE87" w14:textId="77777777" w:rsidR="00A76316" w:rsidRPr="005103F8" w:rsidRDefault="00A76316" w:rsidP="005103F8">
      <w:pPr>
        <w:shd w:val="clear" w:color="auto" w:fill="FFFFFF"/>
        <w:jc w:val="both"/>
        <w:rPr>
          <w:rFonts w:ascii="Times New Roman" w:eastAsia="Times New Roman" w:hAnsi="Times New Roman" w:cs="Times New Roman"/>
          <w:color w:val="000000" w:themeColor="text1"/>
          <w:lang w:eastAsia="ru-RU"/>
        </w:rPr>
      </w:pPr>
    </w:p>
    <w:p w14:paraId="02D530A7" w14:textId="77777777" w:rsidR="008F5DF6" w:rsidRPr="008F5DF6" w:rsidRDefault="008F5DF6" w:rsidP="005103F8">
      <w:pPr>
        <w:shd w:val="clear" w:color="auto" w:fill="FFFFFF"/>
        <w:rPr>
          <w:rFonts w:ascii="Times New Roman" w:eastAsia="Times New Roman" w:hAnsi="Times New Roman" w:cs="Times New Roman"/>
          <w:b/>
          <w:bCs/>
          <w:color w:val="000000" w:themeColor="text1"/>
          <w:sz w:val="28"/>
          <w:szCs w:val="28"/>
          <w:lang w:eastAsia="ru-RU"/>
        </w:rPr>
      </w:pPr>
    </w:p>
    <w:p w14:paraId="28DE4A50" w14:textId="77777777" w:rsidR="00D02ED1" w:rsidRDefault="00D02ED1" w:rsidP="00326D61">
      <w:pPr>
        <w:pStyle w:val="1"/>
        <w:rPr>
          <w:rFonts w:eastAsia="Times New Roman"/>
          <w:lang w:eastAsia="ru-RU"/>
        </w:rPr>
      </w:pPr>
    </w:p>
    <w:p w14:paraId="078B9C7D" w14:textId="77777777" w:rsidR="00D02ED1" w:rsidRDefault="00D02ED1" w:rsidP="00326D61">
      <w:pPr>
        <w:pStyle w:val="1"/>
        <w:rPr>
          <w:rFonts w:eastAsia="Times New Roman"/>
          <w:lang w:eastAsia="ru-RU"/>
        </w:rPr>
      </w:pPr>
    </w:p>
    <w:p w14:paraId="024A0D0E" w14:textId="77777777" w:rsidR="00D02ED1" w:rsidRDefault="00D02ED1" w:rsidP="00326D61">
      <w:pPr>
        <w:pStyle w:val="1"/>
        <w:rPr>
          <w:rFonts w:eastAsia="Times New Roman"/>
          <w:lang w:eastAsia="ru-RU"/>
        </w:rPr>
      </w:pPr>
    </w:p>
    <w:p w14:paraId="4CEF3255" w14:textId="77777777" w:rsidR="00D02ED1" w:rsidRDefault="00D02ED1" w:rsidP="00326D61">
      <w:pPr>
        <w:pStyle w:val="1"/>
        <w:rPr>
          <w:rFonts w:eastAsia="Times New Roman"/>
          <w:lang w:eastAsia="ru-RU"/>
        </w:rPr>
      </w:pPr>
    </w:p>
    <w:p w14:paraId="0BD7F6E2" w14:textId="77777777" w:rsidR="00D02ED1" w:rsidRDefault="00D02ED1" w:rsidP="00326D61">
      <w:pPr>
        <w:pStyle w:val="1"/>
        <w:rPr>
          <w:rFonts w:eastAsia="Times New Roman"/>
          <w:lang w:eastAsia="ru-RU"/>
        </w:rPr>
      </w:pPr>
    </w:p>
    <w:p w14:paraId="2D264267" w14:textId="77777777" w:rsidR="00D02ED1" w:rsidRDefault="00D02ED1" w:rsidP="00326D61">
      <w:pPr>
        <w:pStyle w:val="1"/>
        <w:rPr>
          <w:rFonts w:eastAsia="Times New Roman"/>
          <w:lang w:eastAsia="ru-RU"/>
        </w:rPr>
      </w:pPr>
    </w:p>
    <w:p w14:paraId="15142261" w14:textId="77777777" w:rsidR="00D02ED1" w:rsidRDefault="00D02ED1" w:rsidP="00326D61">
      <w:pPr>
        <w:pStyle w:val="1"/>
        <w:rPr>
          <w:rFonts w:eastAsia="Times New Roman"/>
          <w:lang w:eastAsia="ru-RU"/>
        </w:rPr>
      </w:pPr>
    </w:p>
    <w:p w14:paraId="471179D3" w14:textId="77777777" w:rsidR="00D02ED1" w:rsidRDefault="00D02ED1" w:rsidP="00326D61">
      <w:pPr>
        <w:pStyle w:val="1"/>
        <w:rPr>
          <w:rFonts w:eastAsia="Times New Roman"/>
          <w:lang w:eastAsia="ru-RU"/>
        </w:rPr>
      </w:pPr>
    </w:p>
    <w:p w14:paraId="0E74C8D4" w14:textId="77777777" w:rsidR="00D02ED1" w:rsidRDefault="00D02ED1" w:rsidP="00326D61">
      <w:pPr>
        <w:pStyle w:val="1"/>
        <w:rPr>
          <w:rFonts w:eastAsia="Times New Roman"/>
          <w:lang w:eastAsia="ru-RU"/>
        </w:rPr>
      </w:pPr>
    </w:p>
    <w:p w14:paraId="5D5394BD" w14:textId="77777777" w:rsidR="00D02ED1" w:rsidRDefault="00D02ED1" w:rsidP="00326D61">
      <w:pPr>
        <w:pStyle w:val="1"/>
        <w:rPr>
          <w:rFonts w:eastAsia="Times New Roman"/>
          <w:lang w:eastAsia="ru-RU"/>
        </w:rPr>
      </w:pPr>
    </w:p>
    <w:p w14:paraId="7CDC2C08" w14:textId="77777777" w:rsidR="00D02ED1" w:rsidRDefault="00D02ED1" w:rsidP="00326D61">
      <w:pPr>
        <w:pStyle w:val="1"/>
        <w:rPr>
          <w:rFonts w:eastAsia="Times New Roman"/>
          <w:lang w:eastAsia="ru-RU"/>
        </w:rPr>
      </w:pPr>
    </w:p>
    <w:p w14:paraId="7190F4A9" w14:textId="77777777" w:rsidR="00D02ED1" w:rsidRDefault="00D02ED1" w:rsidP="00326D61">
      <w:pPr>
        <w:pStyle w:val="1"/>
        <w:rPr>
          <w:rFonts w:eastAsia="Times New Roman"/>
          <w:lang w:eastAsia="ru-RU"/>
        </w:rPr>
      </w:pPr>
    </w:p>
    <w:p w14:paraId="62A06266" w14:textId="77777777" w:rsidR="00D02ED1" w:rsidRDefault="00D02ED1" w:rsidP="00326D61">
      <w:pPr>
        <w:pStyle w:val="1"/>
        <w:rPr>
          <w:rFonts w:eastAsia="Times New Roman"/>
          <w:lang w:eastAsia="ru-RU"/>
        </w:rPr>
      </w:pPr>
    </w:p>
    <w:p w14:paraId="1C12DCD1" w14:textId="77777777" w:rsidR="00D02ED1" w:rsidRDefault="00D02ED1" w:rsidP="00326D61">
      <w:pPr>
        <w:pStyle w:val="1"/>
        <w:rPr>
          <w:rFonts w:eastAsia="Times New Roman"/>
          <w:lang w:eastAsia="ru-RU"/>
        </w:rPr>
      </w:pPr>
    </w:p>
    <w:p w14:paraId="2077128C" w14:textId="77777777" w:rsidR="00D02ED1" w:rsidRDefault="00D02ED1" w:rsidP="00326D61">
      <w:pPr>
        <w:pStyle w:val="1"/>
        <w:rPr>
          <w:rFonts w:eastAsia="Times New Roman"/>
          <w:lang w:eastAsia="ru-RU"/>
        </w:rPr>
      </w:pPr>
    </w:p>
    <w:p w14:paraId="4A8F25CD" w14:textId="77777777" w:rsidR="00D02ED1" w:rsidRDefault="00D02ED1" w:rsidP="00326D61">
      <w:pPr>
        <w:pStyle w:val="1"/>
        <w:rPr>
          <w:rFonts w:eastAsia="Times New Roman"/>
          <w:lang w:eastAsia="ru-RU"/>
        </w:rPr>
      </w:pPr>
    </w:p>
    <w:p w14:paraId="45C3C06F" w14:textId="77777777" w:rsidR="00D02ED1" w:rsidRDefault="00D02ED1" w:rsidP="00326D61">
      <w:pPr>
        <w:pStyle w:val="1"/>
        <w:rPr>
          <w:rFonts w:eastAsia="Times New Roman"/>
          <w:lang w:eastAsia="ru-RU"/>
        </w:rPr>
      </w:pPr>
    </w:p>
    <w:p w14:paraId="26CA2015" w14:textId="5D229AB4" w:rsidR="00DB6C9C" w:rsidRDefault="00DB6C9C" w:rsidP="00326D61">
      <w:pPr>
        <w:pStyle w:val="1"/>
        <w:rPr>
          <w:rFonts w:eastAsia="Times New Roman"/>
          <w:lang w:eastAsia="ru-RU"/>
        </w:rPr>
      </w:pPr>
    </w:p>
    <w:p w14:paraId="1395D3B2" w14:textId="75E70124" w:rsidR="00AE5047" w:rsidRDefault="00AE5047" w:rsidP="00AE5047">
      <w:pPr>
        <w:rPr>
          <w:lang w:eastAsia="ru-RU"/>
        </w:rPr>
      </w:pPr>
    </w:p>
    <w:p w14:paraId="3A23CC19" w14:textId="3ABD94D2" w:rsidR="00AE5047" w:rsidRDefault="00AE5047" w:rsidP="00AE5047">
      <w:pPr>
        <w:rPr>
          <w:lang w:eastAsia="ru-RU"/>
        </w:rPr>
      </w:pPr>
    </w:p>
    <w:p w14:paraId="160300ED" w14:textId="515CC8DC" w:rsidR="002C1F48" w:rsidRDefault="002C1F48" w:rsidP="00AE5047">
      <w:pPr>
        <w:rPr>
          <w:lang w:eastAsia="ru-RU"/>
        </w:rPr>
      </w:pPr>
    </w:p>
    <w:p w14:paraId="6F929136" w14:textId="77777777" w:rsidR="002C1F48" w:rsidRDefault="002C1F48" w:rsidP="00AE5047">
      <w:pPr>
        <w:rPr>
          <w:lang w:eastAsia="ru-RU"/>
        </w:rPr>
      </w:pPr>
    </w:p>
    <w:p w14:paraId="2C1D2ED3" w14:textId="769A2559" w:rsidR="00AE5047" w:rsidRDefault="00AE5047" w:rsidP="00AE5047">
      <w:pPr>
        <w:rPr>
          <w:lang w:eastAsia="ru-RU"/>
        </w:rPr>
      </w:pPr>
    </w:p>
    <w:p w14:paraId="1297B93A" w14:textId="77777777" w:rsidR="00AE5047" w:rsidRPr="00AE5047" w:rsidRDefault="00AE5047" w:rsidP="00AE5047">
      <w:pPr>
        <w:rPr>
          <w:lang w:eastAsia="ru-RU"/>
        </w:rPr>
      </w:pPr>
    </w:p>
    <w:p w14:paraId="10F7793C" w14:textId="281875DF" w:rsidR="008F5DF6" w:rsidRPr="004634FC" w:rsidRDefault="004634FC" w:rsidP="00326D61">
      <w:pPr>
        <w:pStyle w:val="1"/>
        <w:rPr>
          <w:rFonts w:eastAsia="Times New Roman"/>
          <w:sz w:val="32"/>
          <w:lang w:eastAsia="ru-RU"/>
        </w:rPr>
      </w:pPr>
      <w:bookmarkStart w:id="22" w:name="_Toc81958486"/>
      <w:r w:rsidRPr="004634FC">
        <w:rPr>
          <w:rFonts w:eastAsia="Times New Roman"/>
          <w:lang w:eastAsia="ru-RU"/>
        </w:rPr>
        <w:lastRenderedPageBreak/>
        <w:t>Перспективы модели устойчивого партнерства в рамках современной глобальной экономики</w:t>
      </w:r>
      <w:bookmarkEnd w:id="22"/>
      <w:r w:rsidRPr="004634FC">
        <w:rPr>
          <w:rFonts w:eastAsia="Times New Roman"/>
          <w:sz w:val="32"/>
          <w:lang w:eastAsia="ru-RU"/>
        </w:rPr>
        <w:t xml:space="preserve"> </w:t>
      </w:r>
    </w:p>
    <w:p w14:paraId="4FD1C4BC" w14:textId="77777777" w:rsidR="008F5DF6" w:rsidRPr="00DD5B9D" w:rsidRDefault="008F5DF6" w:rsidP="005103F8">
      <w:pPr>
        <w:shd w:val="clear" w:color="auto" w:fill="FFFFFF"/>
        <w:rPr>
          <w:rFonts w:ascii="Times New Roman" w:eastAsia="Times New Roman" w:hAnsi="Times New Roman" w:cs="Times New Roman"/>
          <w:b/>
          <w:bCs/>
          <w:color w:val="000000" w:themeColor="text1"/>
          <w:lang w:eastAsia="ru-RU"/>
        </w:rPr>
      </w:pPr>
    </w:p>
    <w:p w14:paraId="3572E23A" w14:textId="77777777" w:rsidR="005103F8" w:rsidRPr="005103F8" w:rsidRDefault="005103F8" w:rsidP="005360D2">
      <w:pPr>
        <w:shd w:val="clear" w:color="auto" w:fill="FFFFFF"/>
        <w:ind w:firstLine="708"/>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Несмотря на то, что модель устойчивого партнёрства как особая форма трудовых отношений обязана своим появлением прежде всего платформенной экономики, в рамках которой она в настоящее время активно развивается (в первую очередь, с точки зрения нормативно-правового регулирования в рамках трудового законодательства), на данный момент существует ряд предпосылок для ее использования/распространения на другие сектора экономики. Причём в данном случае речь идёт не только о «новой» «цифровой» экономике, но и традиционных отраслях, где процессы «цифровизации» только набирают обороты. </w:t>
      </w:r>
    </w:p>
    <w:p w14:paraId="4ED424F6" w14:textId="77777777" w:rsidR="005360D2" w:rsidRDefault="005103F8" w:rsidP="005360D2">
      <w:pPr>
        <w:shd w:val="clear" w:color="auto" w:fill="FFFFFF"/>
        <w:ind w:firstLine="708"/>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 xml:space="preserve">Во многом это связано с провожающийся трансформацией глобального рынка труда, одним из следствий чего является появление феномена «массового фрилансера» и формирование так называемой «фриланс экономики». По оценке Всемирной организации труда, в настоящее время фрилансеры (самозанятые) составляют около 35% экономически активного населения в мире, или около 1,1 трлн человек. При этом «фриланс экономика» имеет существенный потенциал для развития, учитывая долгосрочные тенденции развития глобальной экономики, связанными главными образом с уже упомянутыми процессами «цифровизации». В данном случае можно говорить не только о постоянном росте числа фрилансеров, которое по прогнозам ВОТ к 2030 году достигнет паритета с традиционной занятостью (наёмных работников), но и профессиональной структуре «фриланс экономики». В настоящее время, по данным </w:t>
      </w:r>
      <w:proofErr w:type="spellStart"/>
      <w:r w:rsidRPr="005103F8">
        <w:rPr>
          <w:rFonts w:ascii="Times New Roman" w:eastAsia="Times New Roman" w:hAnsi="Times New Roman" w:cs="Times New Roman"/>
          <w:color w:val="000000" w:themeColor="text1"/>
          <w:lang w:eastAsia="ru-RU"/>
        </w:rPr>
        <w:t>Forbes</w:t>
      </w:r>
      <w:proofErr w:type="spellEnd"/>
      <w:r w:rsidRPr="005103F8">
        <w:rPr>
          <w:rFonts w:ascii="Times New Roman" w:eastAsia="Times New Roman" w:hAnsi="Times New Roman" w:cs="Times New Roman"/>
          <w:color w:val="000000" w:themeColor="text1"/>
          <w:lang w:eastAsia="ru-RU"/>
        </w:rPr>
        <w:t xml:space="preserve">, 45% всех самозанятых занято в таких сегментах, как IT-сектор (программирование), интегрирование бизнес-коммуникации (прежде всего, маркетинг), а также консалтинг. Следует отметить, что все эти профессии в настоящее время находятся на переднем крае «цифровой» экономики и все больше востребованы со стороны работодателей. В том числе и компаний, представляющих традиционные сектора экономики. Причём в последнее время (особенно в условиях пандемии COVID-19, сделавшей привычный удалённый формат работы, ранее использовавшийся в основном именно фрилансерами) наметилась тенденция не просто к увеличению использования труда самозанятых для выполнения различных видов работ, но и постепенное замещение наёмных работников фрилансерами. </w:t>
      </w:r>
    </w:p>
    <w:p w14:paraId="135DAE6E" w14:textId="7A3498BB" w:rsidR="005103F8" w:rsidRPr="005103F8" w:rsidRDefault="005103F8" w:rsidP="005360D2">
      <w:pPr>
        <w:shd w:val="clear" w:color="auto" w:fill="FFFFFF"/>
        <w:ind w:firstLine="708"/>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 xml:space="preserve">В частности, согласно проведённому в сентябре 2020 года </w:t>
      </w:r>
      <w:proofErr w:type="spellStart"/>
      <w:r w:rsidRPr="005103F8">
        <w:rPr>
          <w:rFonts w:ascii="Times New Roman" w:eastAsia="Times New Roman" w:hAnsi="Times New Roman" w:cs="Times New Roman"/>
          <w:color w:val="000000" w:themeColor="text1"/>
          <w:lang w:eastAsia="ru-RU"/>
        </w:rPr>
        <w:t>McKinsey</w:t>
      </w:r>
      <w:proofErr w:type="spellEnd"/>
      <w:r w:rsidRPr="005103F8">
        <w:rPr>
          <w:rFonts w:ascii="Times New Roman" w:eastAsia="Times New Roman" w:hAnsi="Times New Roman" w:cs="Times New Roman"/>
          <w:color w:val="000000" w:themeColor="text1"/>
          <w:lang w:eastAsia="ru-RU"/>
        </w:rPr>
        <w:t xml:space="preserve"> </w:t>
      </w:r>
      <w:proofErr w:type="spellStart"/>
      <w:r w:rsidRPr="005103F8">
        <w:rPr>
          <w:rFonts w:ascii="Times New Roman" w:eastAsia="Times New Roman" w:hAnsi="Times New Roman" w:cs="Times New Roman"/>
          <w:color w:val="000000" w:themeColor="text1"/>
          <w:lang w:eastAsia="ru-RU"/>
        </w:rPr>
        <w:t>Global</w:t>
      </w:r>
      <w:proofErr w:type="spellEnd"/>
      <w:r w:rsidRPr="005103F8">
        <w:rPr>
          <w:rFonts w:ascii="Times New Roman" w:eastAsia="Times New Roman" w:hAnsi="Times New Roman" w:cs="Times New Roman"/>
          <w:color w:val="000000" w:themeColor="text1"/>
          <w:lang w:eastAsia="ru-RU"/>
        </w:rPr>
        <w:t xml:space="preserve"> </w:t>
      </w:r>
      <w:proofErr w:type="spellStart"/>
      <w:r w:rsidRPr="005103F8">
        <w:rPr>
          <w:rFonts w:ascii="Times New Roman" w:eastAsia="Times New Roman" w:hAnsi="Times New Roman" w:cs="Times New Roman"/>
          <w:color w:val="000000" w:themeColor="text1"/>
          <w:lang w:eastAsia="ru-RU"/>
        </w:rPr>
        <w:t>Institute</w:t>
      </w:r>
      <w:proofErr w:type="spellEnd"/>
      <w:r w:rsidRPr="005103F8">
        <w:rPr>
          <w:rFonts w:ascii="Times New Roman" w:eastAsia="Times New Roman" w:hAnsi="Times New Roman" w:cs="Times New Roman"/>
          <w:color w:val="000000" w:themeColor="text1"/>
          <w:lang w:eastAsia="ru-RU"/>
        </w:rPr>
        <w:t xml:space="preserve"> среди менеджеров 800 американских компаний, представляющих традиционные сектора экономики, 70% планирует в ближайшие годы более активно привлекать самозанятых для осуществления различного рода работ, которые ранее осуществляли наёмные работники.</w:t>
      </w:r>
      <w:r w:rsidR="00777C2A" w:rsidRPr="00777C2A">
        <w:rPr>
          <w:rStyle w:val="a6"/>
          <w:rFonts w:ascii="Times New Roman" w:hAnsi="Times New Roman" w:cs="Times New Roman"/>
          <w:color w:val="000000"/>
        </w:rPr>
        <w:footnoteReference w:id="12"/>
      </w:r>
      <w:r w:rsidR="00777C2A" w:rsidRPr="00F96AF8">
        <w:rPr>
          <w:color w:val="000000"/>
        </w:rPr>
        <w:t> </w:t>
      </w:r>
      <w:r w:rsidRPr="005103F8">
        <w:rPr>
          <w:rFonts w:ascii="Times New Roman" w:eastAsia="Times New Roman" w:hAnsi="Times New Roman" w:cs="Times New Roman"/>
          <w:color w:val="000000" w:themeColor="text1"/>
          <w:lang w:eastAsia="ru-RU"/>
        </w:rPr>
        <w:t> </w:t>
      </w:r>
    </w:p>
    <w:p w14:paraId="0BF95FE5" w14:textId="47CBEAA7" w:rsidR="005103F8" w:rsidRPr="005103F8" w:rsidRDefault="005103F8" w:rsidP="005103F8">
      <w:pPr>
        <w:shd w:val="clear" w:color="auto" w:fill="FFFFFF"/>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Основная причина столь активного интереса представителей традиционной экономики к «фриланс экономике» носит экономической характер и связана прежде всего с возможностями оптимизации издержек при осуществлении операционной деятельности. Речь в данном случае идёт о специфике модели самозанятого, которая замочки отсутствия пакета социальных гарантий работнику, даёт возможность снизить издержки (за счёт налоговых отчислений) на оплату труда. При этом пандемии COVID-19 и связанный с ней перевод многих работников на удалённый режим, приведшие к снижению производительности труда многих штатных сотрудников, послужили дополнительным фактором, усилившим тенденцию к привлечению фрилансеров в качестве рабочей силы во многих компаниях, представляющих различные сектора экономики.  </w:t>
      </w:r>
    </w:p>
    <w:p w14:paraId="78E094ED" w14:textId="57BF1F96" w:rsidR="005103F8" w:rsidRPr="005103F8" w:rsidRDefault="005103F8" w:rsidP="005360D2">
      <w:pPr>
        <w:shd w:val="clear" w:color="auto" w:fill="FFFFFF"/>
        <w:ind w:firstLine="708"/>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 xml:space="preserve">В то же время более активное привлечение компаниями традиционной экономки </w:t>
      </w:r>
      <w:proofErr w:type="spellStart"/>
      <w:r w:rsidRPr="005103F8">
        <w:rPr>
          <w:rFonts w:ascii="Times New Roman" w:eastAsia="Times New Roman" w:hAnsi="Times New Roman" w:cs="Times New Roman"/>
          <w:color w:val="000000" w:themeColor="text1"/>
          <w:lang w:eastAsia="ru-RU"/>
        </w:rPr>
        <w:t>самозянытых</w:t>
      </w:r>
      <w:proofErr w:type="spellEnd"/>
      <w:r w:rsidRPr="005103F8">
        <w:rPr>
          <w:rFonts w:ascii="Times New Roman" w:eastAsia="Times New Roman" w:hAnsi="Times New Roman" w:cs="Times New Roman"/>
          <w:color w:val="000000" w:themeColor="text1"/>
          <w:lang w:eastAsia="ru-RU"/>
        </w:rPr>
        <w:t xml:space="preserve"> к осуществлению различных производственных функций и задач в </w:t>
      </w:r>
      <w:r w:rsidRPr="005103F8">
        <w:rPr>
          <w:rFonts w:ascii="Times New Roman" w:eastAsia="Times New Roman" w:hAnsi="Times New Roman" w:cs="Times New Roman"/>
          <w:color w:val="000000" w:themeColor="text1"/>
          <w:lang w:eastAsia="ru-RU"/>
        </w:rPr>
        <w:lastRenderedPageBreak/>
        <w:t xml:space="preserve">перспективы может привести к тем же послесловиями, с которыми уже столкнулась платформенная экономика, - усилении противоречий между работодателем/заказчиком (бизнесом), с одной стороны, и работниками (фрилансерами), а также общественными структурами и органами власти с другой, относительно регулирования трудовых отношений и статуса работников. Другими словами, бизнес, активно привлекающий фрилансеров, может столкнуться с требованиями по </w:t>
      </w:r>
      <w:proofErr w:type="spellStart"/>
      <w:r w:rsidRPr="005103F8">
        <w:rPr>
          <w:rFonts w:ascii="Times New Roman" w:eastAsia="Times New Roman" w:hAnsi="Times New Roman" w:cs="Times New Roman"/>
          <w:color w:val="000000" w:themeColor="text1"/>
          <w:lang w:eastAsia="ru-RU"/>
        </w:rPr>
        <w:t>реклассификации</w:t>
      </w:r>
      <w:proofErr w:type="spellEnd"/>
      <w:r w:rsidRPr="005103F8">
        <w:rPr>
          <w:rFonts w:ascii="Times New Roman" w:eastAsia="Times New Roman" w:hAnsi="Times New Roman" w:cs="Times New Roman"/>
          <w:color w:val="000000" w:themeColor="text1"/>
          <w:lang w:eastAsia="ru-RU"/>
        </w:rPr>
        <w:t xml:space="preserve"> работников из категории самозанятых в категорию наёмных работников с предоставлением полного пакета социальных гарантий. </w:t>
      </w:r>
    </w:p>
    <w:p w14:paraId="5ABE45E7" w14:textId="77777777" w:rsidR="005103F8" w:rsidRPr="005103F8" w:rsidRDefault="005103F8" w:rsidP="00CB050A">
      <w:pPr>
        <w:shd w:val="clear" w:color="auto" w:fill="FFFFFF"/>
        <w:ind w:firstLine="708"/>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В этих условиях использование модели устойчивого партнёрства для регулирования трудовых отношений может явиться эффективным решением для выхода из создавшегося положения для многих компаний, представляющих традиционную экономику. </w:t>
      </w:r>
    </w:p>
    <w:p w14:paraId="508C87DB" w14:textId="77777777" w:rsidR="005103F8" w:rsidRPr="005103F8" w:rsidRDefault="005103F8" w:rsidP="005103F8">
      <w:pPr>
        <w:shd w:val="clear" w:color="auto" w:fill="FFFFFF"/>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Безусловно, в настоящее время об этом можно говорить только в предположительном ключам. Но в условиях продолжающегося роста «фриланс экономики», растущего спроса на услуги фрилансеров, активного привлечения самозанятых в качестве рабочей силы компаниями, представляющих различные сектора экономики, а также усиливающегося тренда на обеспечение социальной справедливости во многих странах, исключать такую возможность никак нельзя. </w:t>
      </w:r>
    </w:p>
    <w:p w14:paraId="3A44CDB3" w14:textId="1C5F5AC5" w:rsidR="005103F8" w:rsidRDefault="005103F8" w:rsidP="00CB050A">
      <w:pPr>
        <w:shd w:val="clear" w:color="auto" w:fill="FFFFFF"/>
        <w:ind w:firstLine="708"/>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Таким образом можно утверждать, что модель устойчивого партнёрства имеет довольно заметный потенциал к развитию в условиях современной глобальной экономики. При этом платформенная экономика выступает своего рода «новатором» в сфере трудовых отношений, предлагает новые эффективные решения вопросов занятости и регулирования статуса работников. Все это так или иначе подчеркивает ее значимость в качестве сектора современной глобальной экономики.  </w:t>
      </w:r>
    </w:p>
    <w:p w14:paraId="1129F65C" w14:textId="11DCE325" w:rsidR="00A76316" w:rsidRDefault="00A76316" w:rsidP="005103F8">
      <w:pPr>
        <w:shd w:val="clear" w:color="auto" w:fill="FFFFFF"/>
        <w:jc w:val="both"/>
        <w:rPr>
          <w:rFonts w:ascii="Times New Roman" w:eastAsia="Times New Roman" w:hAnsi="Times New Roman" w:cs="Times New Roman"/>
          <w:color w:val="000000" w:themeColor="text1"/>
          <w:lang w:eastAsia="ru-RU"/>
        </w:rPr>
      </w:pPr>
    </w:p>
    <w:p w14:paraId="6202AD00" w14:textId="1BB3B96F" w:rsidR="00A76316" w:rsidRDefault="00A76316" w:rsidP="005103F8">
      <w:pPr>
        <w:shd w:val="clear" w:color="auto" w:fill="FFFFFF"/>
        <w:jc w:val="both"/>
        <w:rPr>
          <w:rFonts w:ascii="Times New Roman" w:eastAsia="Times New Roman" w:hAnsi="Times New Roman" w:cs="Times New Roman"/>
          <w:color w:val="000000" w:themeColor="text1"/>
          <w:lang w:eastAsia="ru-RU"/>
        </w:rPr>
      </w:pPr>
    </w:p>
    <w:p w14:paraId="58DDA865" w14:textId="4A92190F" w:rsidR="00A76316" w:rsidRDefault="00A76316" w:rsidP="005103F8">
      <w:pPr>
        <w:shd w:val="clear" w:color="auto" w:fill="FFFFFF"/>
        <w:jc w:val="both"/>
        <w:rPr>
          <w:rFonts w:ascii="Times New Roman" w:eastAsia="Times New Roman" w:hAnsi="Times New Roman" w:cs="Times New Roman"/>
          <w:color w:val="000000" w:themeColor="text1"/>
          <w:lang w:eastAsia="ru-RU"/>
        </w:rPr>
      </w:pPr>
    </w:p>
    <w:p w14:paraId="61D843A4" w14:textId="40A7D9B2" w:rsidR="00A76316" w:rsidRDefault="00A76316" w:rsidP="005103F8">
      <w:pPr>
        <w:shd w:val="clear" w:color="auto" w:fill="FFFFFF"/>
        <w:jc w:val="both"/>
        <w:rPr>
          <w:rFonts w:ascii="Times New Roman" w:eastAsia="Times New Roman" w:hAnsi="Times New Roman" w:cs="Times New Roman"/>
          <w:color w:val="000000" w:themeColor="text1"/>
          <w:lang w:eastAsia="ru-RU"/>
        </w:rPr>
      </w:pPr>
    </w:p>
    <w:p w14:paraId="025769D2" w14:textId="6E833CD5" w:rsidR="00A76316" w:rsidRDefault="00A76316" w:rsidP="005103F8">
      <w:pPr>
        <w:shd w:val="clear" w:color="auto" w:fill="FFFFFF"/>
        <w:jc w:val="both"/>
        <w:rPr>
          <w:rFonts w:ascii="Times New Roman" w:eastAsia="Times New Roman" w:hAnsi="Times New Roman" w:cs="Times New Roman"/>
          <w:color w:val="000000" w:themeColor="text1"/>
          <w:lang w:eastAsia="ru-RU"/>
        </w:rPr>
      </w:pPr>
    </w:p>
    <w:p w14:paraId="3BC1A347" w14:textId="0EA1BAEE" w:rsidR="00A76316" w:rsidRDefault="00A76316" w:rsidP="005103F8">
      <w:pPr>
        <w:shd w:val="clear" w:color="auto" w:fill="FFFFFF"/>
        <w:jc w:val="both"/>
        <w:rPr>
          <w:rFonts w:ascii="Times New Roman" w:eastAsia="Times New Roman" w:hAnsi="Times New Roman" w:cs="Times New Roman"/>
          <w:color w:val="000000" w:themeColor="text1"/>
          <w:lang w:eastAsia="ru-RU"/>
        </w:rPr>
      </w:pPr>
    </w:p>
    <w:p w14:paraId="6D8CF1A8" w14:textId="531FB8E2" w:rsidR="00A76316" w:rsidRDefault="00A76316" w:rsidP="005103F8">
      <w:pPr>
        <w:shd w:val="clear" w:color="auto" w:fill="FFFFFF"/>
        <w:jc w:val="both"/>
        <w:rPr>
          <w:rFonts w:ascii="Times New Roman" w:eastAsia="Times New Roman" w:hAnsi="Times New Roman" w:cs="Times New Roman"/>
          <w:color w:val="000000" w:themeColor="text1"/>
          <w:lang w:eastAsia="ru-RU"/>
        </w:rPr>
      </w:pPr>
    </w:p>
    <w:p w14:paraId="0304A3E0" w14:textId="640F7FD2" w:rsidR="00A76316" w:rsidRDefault="00A76316" w:rsidP="005103F8">
      <w:pPr>
        <w:shd w:val="clear" w:color="auto" w:fill="FFFFFF"/>
        <w:jc w:val="both"/>
        <w:rPr>
          <w:rFonts w:ascii="Times New Roman" w:eastAsia="Times New Roman" w:hAnsi="Times New Roman" w:cs="Times New Roman"/>
          <w:color w:val="000000" w:themeColor="text1"/>
          <w:lang w:eastAsia="ru-RU"/>
        </w:rPr>
      </w:pPr>
    </w:p>
    <w:p w14:paraId="41A78504" w14:textId="52A6C03F" w:rsidR="00A76316" w:rsidRDefault="00A76316" w:rsidP="005103F8">
      <w:pPr>
        <w:shd w:val="clear" w:color="auto" w:fill="FFFFFF"/>
        <w:jc w:val="both"/>
        <w:rPr>
          <w:rFonts w:ascii="Times New Roman" w:eastAsia="Times New Roman" w:hAnsi="Times New Roman" w:cs="Times New Roman"/>
          <w:color w:val="000000" w:themeColor="text1"/>
          <w:lang w:eastAsia="ru-RU"/>
        </w:rPr>
      </w:pPr>
    </w:p>
    <w:p w14:paraId="622A09E6" w14:textId="01CAB4AB" w:rsidR="00A76316" w:rsidRDefault="00A76316" w:rsidP="005103F8">
      <w:pPr>
        <w:shd w:val="clear" w:color="auto" w:fill="FFFFFF"/>
        <w:jc w:val="both"/>
        <w:rPr>
          <w:rFonts w:ascii="Times New Roman" w:eastAsia="Times New Roman" w:hAnsi="Times New Roman" w:cs="Times New Roman"/>
          <w:color w:val="000000" w:themeColor="text1"/>
          <w:lang w:eastAsia="ru-RU"/>
        </w:rPr>
      </w:pPr>
    </w:p>
    <w:p w14:paraId="5881BE1D" w14:textId="04674F02" w:rsidR="00A76316" w:rsidRDefault="00A76316" w:rsidP="005103F8">
      <w:pPr>
        <w:shd w:val="clear" w:color="auto" w:fill="FFFFFF"/>
        <w:jc w:val="both"/>
        <w:rPr>
          <w:rFonts w:ascii="Times New Roman" w:eastAsia="Times New Roman" w:hAnsi="Times New Roman" w:cs="Times New Roman"/>
          <w:color w:val="000000" w:themeColor="text1"/>
          <w:lang w:eastAsia="ru-RU"/>
        </w:rPr>
      </w:pPr>
    </w:p>
    <w:p w14:paraId="0A4EBC7F" w14:textId="09A21388" w:rsidR="00A76316" w:rsidRDefault="00A76316" w:rsidP="005103F8">
      <w:pPr>
        <w:shd w:val="clear" w:color="auto" w:fill="FFFFFF"/>
        <w:jc w:val="both"/>
        <w:rPr>
          <w:rFonts w:ascii="Times New Roman" w:eastAsia="Times New Roman" w:hAnsi="Times New Roman" w:cs="Times New Roman"/>
          <w:color w:val="000000" w:themeColor="text1"/>
          <w:lang w:eastAsia="ru-RU"/>
        </w:rPr>
      </w:pPr>
    </w:p>
    <w:p w14:paraId="29D3EF25" w14:textId="428A34C2" w:rsidR="00A76316" w:rsidRDefault="00A76316" w:rsidP="005103F8">
      <w:pPr>
        <w:shd w:val="clear" w:color="auto" w:fill="FFFFFF"/>
        <w:jc w:val="both"/>
        <w:rPr>
          <w:rFonts w:ascii="Times New Roman" w:eastAsia="Times New Roman" w:hAnsi="Times New Roman" w:cs="Times New Roman"/>
          <w:color w:val="000000" w:themeColor="text1"/>
          <w:lang w:eastAsia="ru-RU"/>
        </w:rPr>
      </w:pPr>
    </w:p>
    <w:p w14:paraId="4B16D9E8" w14:textId="46B2748B" w:rsidR="00A76316" w:rsidRDefault="00A76316" w:rsidP="005103F8">
      <w:pPr>
        <w:shd w:val="clear" w:color="auto" w:fill="FFFFFF"/>
        <w:jc w:val="both"/>
        <w:rPr>
          <w:rFonts w:ascii="Times New Roman" w:eastAsia="Times New Roman" w:hAnsi="Times New Roman" w:cs="Times New Roman"/>
          <w:color w:val="000000" w:themeColor="text1"/>
          <w:lang w:eastAsia="ru-RU"/>
        </w:rPr>
      </w:pPr>
    </w:p>
    <w:p w14:paraId="472DDB7A" w14:textId="4549AF23" w:rsidR="00A76316" w:rsidRDefault="00A76316" w:rsidP="005103F8">
      <w:pPr>
        <w:shd w:val="clear" w:color="auto" w:fill="FFFFFF"/>
        <w:jc w:val="both"/>
        <w:rPr>
          <w:rFonts w:ascii="Times New Roman" w:eastAsia="Times New Roman" w:hAnsi="Times New Roman" w:cs="Times New Roman"/>
          <w:color w:val="000000" w:themeColor="text1"/>
          <w:lang w:eastAsia="ru-RU"/>
        </w:rPr>
      </w:pPr>
    </w:p>
    <w:p w14:paraId="36D0A70F" w14:textId="7DA5C004" w:rsidR="00A76316" w:rsidRDefault="00A76316" w:rsidP="005103F8">
      <w:pPr>
        <w:shd w:val="clear" w:color="auto" w:fill="FFFFFF"/>
        <w:jc w:val="both"/>
        <w:rPr>
          <w:rFonts w:ascii="Times New Roman" w:eastAsia="Times New Roman" w:hAnsi="Times New Roman" w:cs="Times New Roman"/>
          <w:color w:val="000000" w:themeColor="text1"/>
          <w:lang w:eastAsia="ru-RU"/>
        </w:rPr>
      </w:pPr>
    </w:p>
    <w:p w14:paraId="5AC443ED" w14:textId="366EB949" w:rsidR="00A76316" w:rsidRDefault="00A76316" w:rsidP="005103F8">
      <w:pPr>
        <w:shd w:val="clear" w:color="auto" w:fill="FFFFFF"/>
        <w:jc w:val="both"/>
        <w:rPr>
          <w:rFonts w:ascii="Times New Roman" w:eastAsia="Times New Roman" w:hAnsi="Times New Roman" w:cs="Times New Roman"/>
          <w:color w:val="000000" w:themeColor="text1"/>
          <w:lang w:eastAsia="ru-RU"/>
        </w:rPr>
      </w:pPr>
    </w:p>
    <w:p w14:paraId="50C6E55C" w14:textId="7959CAF7" w:rsidR="00A76316" w:rsidRDefault="00A76316" w:rsidP="005103F8">
      <w:pPr>
        <w:shd w:val="clear" w:color="auto" w:fill="FFFFFF"/>
        <w:jc w:val="both"/>
        <w:rPr>
          <w:rFonts w:ascii="Times New Roman" w:eastAsia="Times New Roman" w:hAnsi="Times New Roman" w:cs="Times New Roman"/>
          <w:color w:val="000000" w:themeColor="text1"/>
          <w:lang w:eastAsia="ru-RU"/>
        </w:rPr>
      </w:pPr>
    </w:p>
    <w:p w14:paraId="6718C3D8" w14:textId="07E50BDD" w:rsidR="008F5DF6" w:rsidRDefault="008F5DF6" w:rsidP="008F5DF6">
      <w:pPr>
        <w:shd w:val="clear" w:color="auto" w:fill="FFFFFF"/>
        <w:rPr>
          <w:rFonts w:ascii="Times New Roman" w:eastAsia="Times New Roman" w:hAnsi="Times New Roman" w:cs="Times New Roman"/>
          <w:b/>
          <w:bCs/>
          <w:color w:val="000000" w:themeColor="text1"/>
          <w:sz w:val="28"/>
          <w:szCs w:val="28"/>
          <w:lang w:eastAsia="ru-RU"/>
        </w:rPr>
      </w:pPr>
    </w:p>
    <w:p w14:paraId="7904D242" w14:textId="490317ED" w:rsidR="00161B9D" w:rsidRDefault="00161B9D" w:rsidP="008F5DF6">
      <w:pPr>
        <w:shd w:val="clear" w:color="auto" w:fill="FFFFFF"/>
        <w:rPr>
          <w:rFonts w:ascii="Times New Roman" w:eastAsia="Times New Roman" w:hAnsi="Times New Roman" w:cs="Times New Roman"/>
          <w:b/>
          <w:bCs/>
          <w:color w:val="000000" w:themeColor="text1"/>
          <w:sz w:val="28"/>
          <w:szCs w:val="28"/>
          <w:lang w:eastAsia="ru-RU"/>
        </w:rPr>
      </w:pPr>
    </w:p>
    <w:p w14:paraId="16B9B2F2" w14:textId="06404825" w:rsidR="00161B9D" w:rsidRDefault="00161B9D" w:rsidP="008F5DF6">
      <w:pPr>
        <w:shd w:val="clear" w:color="auto" w:fill="FFFFFF"/>
        <w:rPr>
          <w:rFonts w:ascii="Times New Roman" w:eastAsia="Times New Roman" w:hAnsi="Times New Roman" w:cs="Times New Roman"/>
          <w:b/>
          <w:bCs/>
          <w:color w:val="000000" w:themeColor="text1"/>
          <w:sz w:val="28"/>
          <w:szCs w:val="28"/>
          <w:lang w:eastAsia="ru-RU"/>
        </w:rPr>
      </w:pPr>
    </w:p>
    <w:p w14:paraId="6B1C6CFC" w14:textId="211CAFB6" w:rsidR="00161B9D" w:rsidRDefault="00161B9D" w:rsidP="008F5DF6">
      <w:pPr>
        <w:shd w:val="clear" w:color="auto" w:fill="FFFFFF"/>
        <w:rPr>
          <w:rFonts w:ascii="Times New Roman" w:eastAsia="Times New Roman" w:hAnsi="Times New Roman" w:cs="Times New Roman"/>
          <w:b/>
          <w:bCs/>
          <w:color w:val="000000" w:themeColor="text1"/>
          <w:sz w:val="28"/>
          <w:szCs w:val="28"/>
          <w:lang w:eastAsia="ru-RU"/>
        </w:rPr>
      </w:pPr>
    </w:p>
    <w:p w14:paraId="648DACA9" w14:textId="67A5D15A" w:rsidR="00161B9D" w:rsidRDefault="00161B9D" w:rsidP="008F5DF6">
      <w:pPr>
        <w:shd w:val="clear" w:color="auto" w:fill="FFFFFF"/>
        <w:rPr>
          <w:rFonts w:ascii="Times New Roman" w:eastAsia="Times New Roman" w:hAnsi="Times New Roman" w:cs="Times New Roman"/>
          <w:b/>
          <w:bCs/>
          <w:color w:val="000000" w:themeColor="text1"/>
          <w:sz w:val="28"/>
          <w:szCs w:val="28"/>
          <w:lang w:eastAsia="ru-RU"/>
        </w:rPr>
      </w:pPr>
    </w:p>
    <w:p w14:paraId="5F5D50B8" w14:textId="6A24B8F6" w:rsidR="00161B9D" w:rsidRDefault="00161B9D" w:rsidP="008F5DF6">
      <w:pPr>
        <w:shd w:val="clear" w:color="auto" w:fill="FFFFFF"/>
        <w:rPr>
          <w:rFonts w:ascii="Times New Roman" w:eastAsia="Times New Roman" w:hAnsi="Times New Roman" w:cs="Times New Roman"/>
          <w:b/>
          <w:bCs/>
          <w:color w:val="000000" w:themeColor="text1"/>
          <w:sz w:val="28"/>
          <w:szCs w:val="28"/>
          <w:lang w:eastAsia="ru-RU"/>
        </w:rPr>
      </w:pPr>
    </w:p>
    <w:p w14:paraId="1DD8A17E" w14:textId="44B4E11C" w:rsidR="00161B9D" w:rsidRDefault="00161B9D" w:rsidP="008F5DF6">
      <w:pPr>
        <w:shd w:val="clear" w:color="auto" w:fill="FFFFFF"/>
        <w:rPr>
          <w:rFonts w:ascii="Times New Roman" w:eastAsia="Times New Roman" w:hAnsi="Times New Roman" w:cs="Times New Roman"/>
          <w:b/>
          <w:bCs/>
          <w:color w:val="000000" w:themeColor="text1"/>
          <w:sz w:val="28"/>
          <w:szCs w:val="28"/>
          <w:lang w:eastAsia="ru-RU"/>
        </w:rPr>
      </w:pPr>
    </w:p>
    <w:p w14:paraId="6A2CD200" w14:textId="64874795" w:rsidR="00161B9D" w:rsidRDefault="00161B9D" w:rsidP="008F5DF6">
      <w:pPr>
        <w:shd w:val="clear" w:color="auto" w:fill="FFFFFF"/>
        <w:rPr>
          <w:rFonts w:ascii="Times New Roman" w:eastAsia="Times New Roman" w:hAnsi="Times New Roman" w:cs="Times New Roman"/>
          <w:b/>
          <w:bCs/>
          <w:color w:val="000000" w:themeColor="text1"/>
          <w:sz w:val="28"/>
          <w:szCs w:val="28"/>
          <w:lang w:eastAsia="ru-RU"/>
        </w:rPr>
      </w:pPr>
    </w:p>
    <w:p w14:paraId="34D20389" w14:textId="77DE6187" w:rsidR="00CB050A" w:rsidRDefault="00CB050A" w:rsidP="008F5DF6">
      <w:pPr>
        <w:shd w:val="clear" w:color="auto" w:fill="FFFFFF"/>
        <w:rPr>
          <w:rFonts w:ascii="Times New Roman" w:eastAsia="Times New Roman" w:hAnsi="Times New Roman" w:cs="Times New Roman"/>
          <w:b/>
          <w:bCs/>
          <w:color w:val="000000" w:themeColor="text1"/>
          <w:sz w:val="28"/>
          <w:szCs w:val="28"/>
          <w:lang w:eastAsia="ru-RU"/>
        </w:rPr>
      </w:pPr>
    </w:p>
    <w:p w14:paraId="2950722E" w14:textId="77777777" w:rsidR="00CB050A" w:rsidRPr="008F5DF6" w:rsidRDefault="00CB050A" w:rsidP="008F5DF6">
      <w:pPr>
        <w:shd w:val="clear" w:color="auto" w:fill="FFFFFF"/>
        <w:rPr>
          <w:rFonts w:ascii="Times New Roman" w:eastAsia="Times New Roman" w:hAnsi="Times New Roman" w:cs="Times New Roman"/>
          <w:b/>
          <w:bCs/>
          <w:color w:val="000000" w:themeColor="text1"/>
          <w:sz w:val="28"/>
          <w:szCs w:val="28"/>
          <w:lang w:eastAsia="ru-RU"/>
        </w:rPr>
      </w:pPr>
    </w:p>
    <w:p w14:paraId="1E6DEE42" w14:textId="31C7A150" w:rsidR="00E772C6" w:rsidRDefault="00E772C6" w:rsidP="00326D61">
      <w:pPr>
        <w:pStyle w:val="1"/>
        <w:rPr>
          <w:rFonts w:eastAsia="Times New Roman"/>
          <w:lang w:eastAsia="ru-RU"/>
        </w:rPr>
      </w:pPr>
      <w:bookmarkStart w:id="23" w:name="_Toc81958487"/>
      <w:r w:rsidRPr="00E772C6">
        <w:rPr>
          <w:rFonts w:eastAsia="Times New Roman"/>
          <w:lang w:eastAsia="ru-RU"/>
        </w:rPr>
        <w:lastRenderedPageBreak/>
        <w:t>Заключение</w:t>
      </w:r>
      <w:bookmarkEnd w:id="23"/>
      <w:r w:rsidRPr="00E772C6">
        <w:rPr>
          <w:rFonts w:eastAsia="Times New Roman"/>
          <w:lang w:eastAsia="ru-RU"/>
        </w:rPr>
        <w:t> </w:t>
      </w:r>
    </w:p>
    <w:p w14:paraId="36045F96" w14:textId="77777777" w:rsidR="00E772C6" w:rsidRPr="00E772C6" w:rsidRDefault="00E772C6" w:rsidP="00E772C6">
      <w:pPr>
        <w:pStyle w:val="a3"/>
        <w:rPr>
          <w:rFonts w:ascii="Times New Roman" w:eastAsia="Times New Roman" w:hAnsi="Times New Roman" w:cs="Times New Roman"/>
          <w:b/>
          <w:bCs/>
          <w:color w:val="000000" w:themeColor="text1"/>
          <w:sz w:val="28"/>
          <w:szCs w:val="28"/>
          <w:lang w:eastAsia="ru-RU"/>
        </w:rPr>
      </w:pPr>
    </w:p>
    <w:p w14:paraId="2372EA87" w14:textId="6B633CCA" w:rsidR="005103F8" w:rsidRPr="005103F8" w:rsidRDefault="005103F8" w:rsidP="00CB050A">
      <w:pPr>
        <w:shd w:val="clear" w:color="auto" w:fill="FFFFFF"/>
        <w:ind w:firstLine="708"/>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 xml:space="preserve">Значительный рост платформенной занятости в результате бурного развития платформенной экономики </w:t>
      </w:r>
      <w:r w:rsidR="002C1F48">
        <w:rPr>
          <w:rFonts w:ascii="Times New Roman" w:eastAsia="Times New Roman" w:hAnsi="Times New Roman" w:cs="Times New Roman"/>
          <w:color w:val="000000" w:themeColor="text1"/>
          <w:lang w:eastAsia="ru-RU"/>
        </w:rPr>
        <w:t xml:space="preserve">– </w:t>
      </w:r>
      <w:r w:rsidRPr="005103F8">
        <w:rPr>
          <w:rFonts w:ascii="Times New Roman" w:eastAsia="Times New Roman" w:hAnsi="Times New Roman" w:cs="Times New Roman"/>
          <w:color w:val="000000" w:themeColor="text1"/>
          <w:lang w:eastAsia="ru-RU"/>
        </w:rPr>
        <w:t xml:space="preserve">одного из наиболее динамично развивающихся сегментов глобальной экономики, находящейся в стадии «цифрового» перехода - с одной стороны, катализировал процессы трансформации глобальной рынка труда, с другой - обнаружил ряд его проблем. Одной из наиболее значимых является неспособность традиционных моделей трудовых отношений эффективно регулировать платформенную занятость. Во многом это порождает «конфликт» интересов между основными стейкхолдерами платформенной экономики (платформами </w:t>
      </w:r>
      <w:r w:rsidR="002C1F48">
        <w:rPr>
          <w:rFonts w:ascii="Times New Roman" w:eastAsia="Times New Roman" w:hAnsi="Times New Roman" w:cs="Times New Roman"/>
          <w:color w:val="000000" w:themeColor="text1"/>
          <w:lang w:eastAsia="ru-RU"/>
        </w:rPr>
        <w:t xml:space="preserve">– </w:t>
      </w:r>
      <w:r w:rsidRPr="005103F8">
        <w:rPr>
          <w:rFonts w:ascii="Times New Roman" w:eastAsia="Times New Roman" w:hAnsi="Times New Roman" w:cs="Times New Roman"/>
          <w:color w:val="000000" w:themeColor="text1"/>
          <w:lang w:eastAsia="ru-RU"/>
        </w:rPr>
        <w:t xml:space="preserve">работниками </w:t>
      </w:r>
      <w:r w:rsidR="002C1F48">
        <w:rPr>
          <w:rFonts w:ascii="Times New Roman" w:eastAsia="Times New Roman" w:hAnsi="Times New Roman" w:cs="Times New Roman"/>
          <w:color w:val="000000" w:themeColor="text1"/>
          <w:lang w:eastAsia="ru-RU"/>
        </w:rPr>
        <w:t xml:space="preserve">– </w:t>
      </w:r>
      <w:r w:rsidRPr="005103F8">
        <w:rPr>
          <w:rFonts w:ascii="Times New Roman" w:eastAsia="Times New Roman" w:hAnsi="Times New Roman" w:cs="Times New Roman"/>
          <w:color w:val="000000" w:themeColor="text1"/>
          <w:lang w:eastAsia="ru-RU"/>
        </w:rPr>
        <w:t xml:space="preserve">государством </w:t>
      </w:r>
      <w:r w:rsidR="002C1F48">
        <w:rPr>
          <w:rFonts w:ascii="Times New Roman" w:eastAsia="Times New Roman" w:hAnsi="Times New Roman" w:cs="Times New Roman"/>
          <w:color w:val="000000" w:themeColor="text1"/>
          <w:lang w:eastAsia="ru-RU"/>
        </w:rPr>
        <w:t xml:space="preserve">– </w:t>
      </w:r>
      <w:r w:rsidRPr="005103F8">
        <w:rPr>
          <w:rFonts w:ascii="Times New Roman" w:eastAsia="Times New Roman" w:hAnsi="Times New Roman" w:cs="Times New Roman"/>
          <w:color w:val="000000" w:themeColor="text1"/>
          <w:lang w:eastAsia="ru-RU"/>
        </w:rPr>
        <w:t>обществом), что является существенным фактором риска для устойчивого развития в среднесрочном и долгосрочном плане. </w:t>
      </w:r>
    </w:p>
    <w:p w14:paraId="1EA5AA9E" w14:textId="5AF18C86" w:rsidR="005103F8" w:rsidRPr="005103F8" w:rsidRDefault="005103F8" w:rsidP="00CB050A">
      <w:pPr>
        <w:shd w:val="clear" w:color="auto" w:fill="FFFFFF"/>
        <w:ind w:firstLine="708"/>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Все это требует выработки новой модели регулирования трудовых отношений, которая бы не только удовлетворяла специфике платформенной экономики (прежде всего была бы совместима с бизнес-моделью), но и меняющимся экономическим и социальным условиям, позволяя поддерживать баланс интересов. В этой связи модели устойчивого партнёрства, которая является синтетической, совмещая в себе элементы традиционных моделей - наемного работника и самозанятого, позволяет эффективно регулировать трудовые отношения, но и поддерживать необходимый баланс. Несмотря на то, что ее имплементация, а вернее переход на неё (с модели самозанятого) чреват для онлайн-платформ дополнительными издержками за счёт необходимости предоставления социальных гарантий, что может затормозить рост платформенной экономики, этот вариант является более предпочтительным по сравнению с возможным регулированием платформенной занятости на основе модели наемного работника, представляющей собой «экзистенциальный» риск для глобальной платформенной экономики. </w:t>
      </w:r>
    </w:p>
    <w:p w14:paraId="11E660CD" w14:textId="48879F20" w:rsidR="005103F8" w:rsidRDefault="005103F8" w:rsidP="00CB050A">
      <w:pPr>
        <w:shd w:val="clear" w:color="auto" w:fill="FFFFFF"/>
        <w:ind w:firstLine="708"/>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В настоящее время наиболее важным вопросом является нормативно-правовое регулирование/законодательное закрепление модели устойчивого партнёрства в качестве самостоятельной модели трудовых отношений в трудовом законодательстве различных стран. Как показывает мировая практика, в настоящее время этот процесс уже запущен. При этом нормативно-правовое регулирование модели устойчивого партнёрства осуществляется на основе нескольких форм</w:t>
      </w:r>
      <w:r w:rsidR="00CB050A">
        <w:rPr>
          <w:rFonts w:ascii="Times New Roman" w:eastAsia="Times New Roman" w:hAnsi="Times New Roman" w:cs="Times New Roman"/>
          <w:color w:val="000000" w:themeColor="text1"/>
          <w:lang w:eastAsia="ru-RU"/>
        </w:rPr>
        <w:t>:</w:t>
      </w:r>
    </w:p>
    <w:p w14:paraId="15F06518" w14:textId="77777777" w:rsidR="00CB050A" w:rsidRPr="005103F8" w:rsidRDefault="00CB050A" w:rsidP="00CB050A">
      <w:pPr>
        <w:shd w:val="clear" w:color="auto" w:fill="FFFFFF"/>
        <w:ind w:firstLine="708"/>
        <w:jc w:val="both"/>
        <w:rPr>
          <w:rFonts w:ascii="Times New Roman" w:eastAsia="Times New Roman" w:hAnsi="Times New Roman" w:cs="Times New Roman"/>
          <w:color w:val="000000" w:themeColor="text1"/>
          <w:lang w:eastAsia="ru-RU"/>
        </w:rPr>
      </w:pPr>
    </w:p>
    <w:p w14:paraId="4E1C4FEB" w14:textId="162091BA" w:rsidR="005103F8" w:rsidRDefault="005103F8" w:rsidP="00CB050A">
      <w:pPr>
        <w:pStyle w:val="a3"/>
        <w:numPr>
          <w:ilvl w:val="0"/>
          <w:numId w:val="37"/>
        </w:numPr>
        <w:shd w:val="clear" w:color="auto" w:fill="FFFFFF"/>
        <w:jc w:val="both"/>
        <w:rPr>
          <w:rFonts w:ascii="Times New Roman" w:eastAsia="Times New Roman" w:hAnsi="Times New Roman" w:cs="Times New Roman"/>
          <w:color w:val="000000" w:themeColor="text1"/>
          <w:lang w:eastAsia="ru-RU"/>
        </w:rPr>
      </w:pPr>
      <w:r w:rsidRPr="00CB050A">
        <w:rPr>
          <w:rFonts w:ascii="Times New Roman" w:eastAsia="Times New Roman" w:hAnsi="Times New Roman" w:cs="Times New Roman"/>
          <w:b/>
          <w:bCs/>
          <w:color w:val="000000" w:themeColor="text1"/>
          <w:lang w:eastAsia="ru-RU"/>
        </w:rPr>
        <w:t>Первая и основная</w:t>
      </w:r>
      <w:r w:rsidR="00CB050A" w:rsidRPr="00CB050A">
        <w:rPr>
          <w:rFonts w:ascii="Times New Roman" w:eastAsia="Times New Roman" w:hAnsi="Times New Roman" w:cs="Times New Roman"/>
          <w:b/>
          <w:bCs/>
          <w:color w:val="000000" w:themeColor="text1"/>
          <w:lang w:eastAsia="ru-RU"/>
        </w:rPr>
        <w:t>.</w:t>
      </w:r>
      <w:r w:rsidR="00CB050A" w:rsidRPr="00CB050A">
        <w:rPr>
          <w:rFonts w:ascii="Times New Roman" w:eastAsia="Times New Roman" w:hAnsi="Times New Roman" w:cs="Times New Roman"/>
          <w:color w:val="000000" w:themeColor="text1"/>
          <w:lang w:eastAsia="ru-RU"/>
        </w:rPr>
        <w:t xml:space="preserve"> </w:t>
      </w:r>
      <w:r w:rsidR="00CB050A">
        <w:rPr>
          <w:rFonts w:ascii="Times New Roman" w:eastAsia="Times New Roman" w:hAnsi="Times New Roman" w:cs="Times New Roman"/>
          <w:color w:val="000000" w:themeColor="text1"/>
          <w:lang w:eastAsia="ru-RU"/>
        </w:rPr>
        <w:t xml:space="preserve">Данная форма </w:t>
      </w:r>
      <w:r w:rsidRPr="00CB050A">
        <w:rPr>
          <w:rFonts w:ascii="Times New Roman" w:eastAsia="Times New Roman" w:hAnsi="Times New Roman" w:cs="Times New Roman"/>
          <w:color w:val="000000" w:themeColor="text1"/>
          <w:lang w:eastAsia="ru-RU"/>
        </w:rPr>
        <w:t>предполагает закрепление устойчивого партнёрства в качестве особой формы трудовых отношений в национальном законодательстве. В настоящее время по этому пути идут прежде всего те страны, где не только наблюдается значительный рост платформенной занятости, но также существует достаточно гибкое трудовое законодательство. В частности, Индия</w:t>
      </w:r>
      <w:r w:rsidR="00777C2A" w:rsidRPr="00CB050A">
        <w:rPr>
          <w:rFonts w:ascii="Times New Roman" w:eastAsia="Times New Roman" w:hAnsi="Times New Roman" w:cs="Times New Roman"/>
          <w:color w:val="000000" w:themeColor="text1"/>
          <w:lang w:eastAsia="ru-RU"/>
        </w:rPr>
        <w:t xml:space="preserve">, </w:t>
      </w:r>
      <w:r w:rsidRPr="00CB050A">
        <w:rPr>
          <w:rFonts w:ascii="Times New Roman" w:eastAsia="Times New Roman" w:hAnsi="Times New Roman" w:cs="Times New Roman"/>
          <w:color w:val="000000" w:themeColor="text1"/>
          <w:lang w:eastAsia="ru-RU"/>
        </w:rPr>
        <w:t>Бразилия</w:t>
      </w:r>
      <w:r w:rsidR="00777C2A" w:rsidRPr="00CB050A">
        <w:rPr>
          <w:rFonts w:ascii="Times New Roman" w:eastAsia="Times New Roman" w:hAnsi="Times New Roman" w:cs="Times New Roman"/>
          <w:color w:val="000000" w:themeColor="text1"/>
          <w:lang w:eastAsia="ru-RU"/>
        </w:rPr>
        <w:t>, а также ряд европейских государств (Нидерланды, Италия) фактически</w:t>
      </w:r>
      <w:r w:rsidRPr="00CB050A">
        <w:rPr>
          <w:rFonts w:ascii="Times New Roman" w:eastAsia="Times New Roman" w:hAnsi="Times New Roman" w:cs="Times New Roman"/>
          <w:color w:val="000000" w:themeColor="text1"/>
          <w:lang w:eastAsia="ru-RU"/>
        </w:rPr>
        <w:t xml:space="preserve"> уже законодательно отрегулировали модель устойчивого партнёрства на основе принятия </w:t>
      </w:r>
      <w:r w:rsidR="00777C2A" w:rsidRPr="00CB050A">
        <w:rPr>
          <w:rFonts w:ascii="Times New Roman" w:eastAsia="Times New Roman" w:hAnsi="Times New Roman" w:cs="Times New Roman"/>
          <w:color w:val="000000" w:themeColor="text1"/>
          <w:lang w:eastAsia="ru-RU"/>
        </w:rPr>
        <w:t>ряда законодательных актов</w:t>
      </w:r>
      <w:r w:rsidRPr="00CB050A">
        <w:rPr>
          <w:rFonts w:ascii="Times New Roman" w:eastAsia="Times New Roman" w:hAnsi="Times New Roman" w:cs="Times New Roman"/>
          <w:color w:val="000000" w:themeColor="text1"/>
          <w:lang w:eastAsia="ru-RU"/>
        </w:rPr>
        <w:t>.</w:t>
      </w:r>
    </w:p>
    <w:p w14:paraId="7A83503A" w14:textId="77777777" w:rsidR="00CB050A" w:rsidRDefault="00CB050A" w:rsidP="00CB050A">
      <w:pPr>
        <w:pStyle w:val="a3"/>
        <w:shd w:val="clear" w:color="auto" w:fill="FFFFFF"/>
        <w:ind w:left="1068"/>
        <w:jc w:val="both"/>
        <w:rPr>
          <w:rFonts w:ascii="Times New Roman" w:eastAsia="Times New Roman" w:hAnsi="Times New Roman" w:cs="Times New Roman"/>
          <w:color w:val="000000" w:themeColor="text1"/>
          <w:lang w:eastAsia="ru-RU"/>
        </w:rPr>
      </w:pPr>
    </w:p>
    <w:p w14:paraId="2F32D419" w14:textId="2EAFAB76" w:rsidR="005103F8" w:rsidRDefault="005103F8" w:rsidP="00CB050A">
      <w:pPr>
        <w:pStyle w:val="a3"/>
        <w:numPr>
          <w:ilvl w:val="0"/>
          <w:numId w:val="37"/>
        </w:numPr>
        <w:shd w:val="clear" w:color="auto" w:fill="FFFFFF"/>
        <w:jc w:val="both"/>
        <w:rPr>
          <w:rFonts w:ascii="Times New Roman" w:eastAsia="Times New Roman" w:hAnsi="Times New Roman" w:cs="Times New Roman"/>
          <w:color w:val="000000" w:themeColor="text1"/>
          <w:lang w:eastAsia="ru-RU"/>
        </w:rPr>
      </w:pPr>
      <w:r w:rsidRPr="00CB050A">
        <w:rPr>
          <w:rFonts w:ascii="Times New Roman" w:eastAsia="Times New Roman" w:hAnsi="Times New Roman" w:cs="Times New Roman"/>
          <w:b/>
          <w:bCs/>
          <w:color w:val="000000" w:themeColor="text1"/>
          <w:lang w:eastAsia="ru-RU"/>
        </w:rPr>
        <w:t>Второй формой</w:t>
      </w:r>
      <w:r w:rsidRPr="00CB050A">
        <w:rPr>
          <w:rFonts w:ascii="Times New Roman" w:eastAsia="Times New Roman" w:hAnsi="Times New Roman" w:cs="Times New Roman"/>
          <w:color w:val="000000" w:themeColor="text1"/>
          <w:lang w:eastAsia="ru-RU"/>
        </w:rPr>
        <w:t xml:space="preserve"> нормативно-правового регулирования модели устойчивого партнёрства является ее закрепление на основе регионального законодательства. Наиболее известным примером в данном случае является американский штат Калифорния, где по итогам прошедшего в конце 2020 года референдума было принято региональное законодательство (</w:t>
      </w:r>
      <w:proofErr w:type="spellStart"/>
      <w:r w:rsidRPr="00CB050A">
        <w:rPr>
          <w:rFonts w:ascii="Times New Roman" w:eastAsia="Times New Roman" w:hAnsi="Times New Roman" w:cs="Times New Roman"/>
          <w:color w:val="000000" w:themeColor="text1"/>
          <w:lang w:eastAsia="ru-RU"/>
        </w:rPr>
        <w:t>Proposition</w:t>
      </w:r>
      <w:proofErr w:type="spellEnd"/>
      <w:r w:rsidRPr="00CB050A">
        <w:rPr>
          <w:rFonts w:ascii="Times New Roman" w:eastAsia="Times New Roman" w:hAnsi="Times New Roman" w:cs="Times New Roman"/>
          <w:color w:val="000000" w:themeColor="text1"/>
          <w:lang w:eastAsia="ru-RU"/>
        </w:rPr>
        <w:t xml:space="preserve"> 22), регулирующие статус платформенного работника, а также закрепляющее устойчивое партнёрство в качестве самостоятельной модели трудовых отношений в рамках платформенной экономикой. Похожая ситуация в ближайшее время может сложиться и в других американских штатах </w:t>
      </w:r>
      <w:r w:rsidR="002C1F48">
        <w:rPr>
          <w:rFonts w:ascii="Times New Roman" w:eastAsia="Times New Roman" w:hAnsi="Times New Roman" w:cs="Times New Roman"/>
          <w:color w:val="000000" w:themeColor="text1"/>
          <w:lang w:eastAsia="ru-RU"/>
        </w:rPr>
        <w:t xml:space="preserve">– </w:t>
      </w:r>
      <w:r w:rsidRPr="00CB050A">
        <w:rPr>
          <w:rFonts w:ascii="Times New Roman" w:eastAsia="Times New Roman" w:hAnsi="Times New Roman" w:cs="Times New Roman"/>
          <w:color w:val="000000" w:themeColor="text1"/>
          <w:lang w:eastAsia="ru-RU"/>
        </w:rPr>
        <w:t>Нью-Йорк и Массачусетс. </w:t>
      </w:r>
    </w:p>
    <w:p w14:paraId="6714475F" w14:textId="77777777" w:rsidR="00CB050A" w:rsidRPr="00CB050A" w:rsidRDefault="00CB050A" w:rsidP="00CB050A">
      <w:pPr>
        <w:pStyle w:val="a3"/>
        <w:rPr>
          <w:rFonts w:ascii="Times New Roman" w:eastAsia="Times New Roman" w:hAnsi="Times New Roman" w:cs="Times New Roman"/>
          <w:color w:val="000000" w:themeColor="text1"/>
          <w:lang w:eastAsia="ru-RU"/>
        </w:rPr>
      </w:pPr>
    </w:p>
    <w:p w14:paraId="4BFF81DF" w14:textId="788CDAD9" w:rsidR="005103F8" w:rsidRDefault="00CB050A" w:rsidP="005103F8">
      <w:pPr>
        <w:pStyle w:val="a3"/>
        <w:numPr>
          <w:ilvl w:val="0"/>
          <w:numId w:val="37"/>
        </w:numPr>
        <w:shd w:val="clear" w:color="auto" w:fill="FFFFFF"/>
        <w:jc w:val="both"/>
        <w:rPr>
          <w:rFonts w:ascii="Times New Roman" w:eastAsia="Times New Roman" w:hAnsi="Times New Roman" w:cs="Times New Roman"/>
          <w:color w:val="000000" w:themeColor="text1"/>
          <w:lang w:eastAsia="ru-RU"/>
        </w:rPr>
      </w:pPr>
      <w:r w:rsidRPr="00CB050A">
        <w:rPr>
          <w:rFonts w:ascii="Times New Roman" w:eastAsia="Times New Roman" w:hAnsi="Times New Roman" w:cs="Times New Roman"/>
          <w:b/>
          <w:bCs/>
          <w:color w:val="000000" w:themeColor="text1"/>
          <w:lang w:eastAsia="ru-RU"/>
        </w:rPr>
        <w:lastRenderedPageBreak/>
        <w:t>Т</w:t>
      </w:r>
      <w:r w:rsidR="005103F8" w:rsidRPr="00CB050A">
        <w:rPr>
          <w:rFonts w:ascii="Times New Roman" w:eastAsia="Times New Roman" w:hAnsi="Times New Roman" w:cs="Times New Roman"/>
          <w:b/>
          <w:bCs/>
          <w:color w:val="000000" w:themeColor="text1"/>
          <w:lang w:eastAsia="ru-RU"/>
        </w:rPr>
        <w:t>ретьей формой</w:t>
      </w:r>
      <w:r w:rsidR="005103F8" w:rsidRPr="00CB050A">
        <w:rPr>
          <w:rFonts w:ascii="Times New Roman" w:eastAsia="Times New Roman" w:hAnsi="Times New Roman" w:cs="Times New Roman"/>
          <w:color w:val="000000" w:themeColor="text1"/>
          <w:lang w:eastAsia="ru-RU"/>
        </w:rPr>
        <w:t xml:space="preserve"> нормативно-правового регулирования модели устойчивого партнёрства как самостоятельной формы трудовых отношений, имеющих отношение прежде всего к платформенной экономике, является использование законодательных предпосылок. Речь в данном случае идёт либо уже существующих «спящих» (то есть пока не распространяемых на платформенную занятость) законодательных нормах, либо планируемых в ближайшее время к принятию законопроектах. В первом случае выделить Великобританию и Канаду, где регулирование устойчивого партнерства фактически осуществляется на основе существующей специфической формы трудовых отношений (в частности, в Великобритании это модель рабочего </w:t>
      </w:r>
      <w:r w:rsidR="00936B80">
        <w:rPr>
          <w:rFonts w:ascii="Times New Roman" w:eastAsia="Times New Roman" w:hAnsi="Times New Roman" w:cs="Times New Roman"/>
          <w:color w:val="000000" w:themeColor="text1"/>
          <w:lang w:eastAsia="ru-RU"/>
        </w:rPr>
        <w:t xml:space="preserve">– </w:t>
      </w:r>
      <w:proofErr w:type="spellStart"/>
      <w:r w:rsidR="005103F8" w:rsidRPr="00CB050A">
        <w:rPr>
          <w:rFonts w:ascii="Times New Roman" w:eastAsia="Times New Roman" w:hAnsi="Times New Roman" w:cs="Times New Roman"/>
          <w:color w:val="000000" w:themeColor="text1"/>
          <w:lang w:eastAsia="ru-RU"/>
        </w:rPr>
        <w:t>worker</w:t>
      </w:r>
      <w:proofErr w:type="spellEnd"/>
      <w:r w:rsidR="005103F8" w:rsidRPr="00CB050A">
        <w:rPr>
          <w:rFonts w:ascii="Times New Roman" w:eastAsia="Times New Roman" w:hAnsi="Times New Roman" w:cs="Times New Roman"/>
          <w:color w:val="000000" w:themeColor="text1"/>
          <w:lang w:eastAsia="ru-RU"/>
        </w:rPr>
        <w:t xml:space="preserve">). Во втором </w:t>
      </w:r>
      <w:r w:rsidR="00936B80">
        <w:rPr>
          <w:rFonts w:ascii="Times New Roman" w:eastAsia="Times New Roman" w:hAnsi="Times New Roman" w:cs="Times New Roman"/>
          <w:color w:val="000000" w:themeColor="text1"/>
          <w:lang w:eastAsia="ru-RU"/>
        </w:rPr>
        <w:t>–</w:t>
      </w:r>
      <w:r w:rsidR="005103F8" w:rsidRPr="00CB050A">
        <w:rPr>
          <w:rFonts w:ascii="Times New Roman" w:eastAsia="Times New Roman" w:hAnsi="Times New Roman" w:cs="Times New Roman"/>
          <w:color w:val="000000" w:themeColor="text1"/>
          <w:lang w:eastAsia="ru-RU"/>
        </w:rPr>
        <w:t xml:space="preserve"> законодательные инициативы по регулированию статуса платформенного работника, разрабатываемых в ряде европейских государств (Италия), а также в Южной Кореи и Колумбии. </w:t>
      </w:r>
    </w:p>
    <w:p w14:paraId="0AF7F36B" w14:textId="77777777" w:rsidR="00CB050A" w:rsidRPr="00CB050A" w:rsidRDefault="00CB050A" w:rsidP="00CB050A">
      <w:pPr>
        <w:shd w:val="clear" w:color="auto" w:fill="FFFFFF"/>
        <w:jc w:val="both"/>
        <w:rPr>
          <w:rFonts w:ascii="Times New Roman" w:eastAsia="Times New Roman" w:hAnsi="Times New Roman" w:cs="Times New Roman"/>
          <w:color w:val="000000" w:themeColor="text1"/>
          <w:lang w:eastAsia="ru-RU"/>
        </w:rPr>
      </w:pPr>
    </w:p>
    <w:p w14:paraId="24262A18" w14:textId="6737AEFD" w:rsidR="005103F8" w:rsidRPr="005103F8" w:rsidRDefault="005103F8" w:rsidP="00CB050A">
      <w:pPr>
        <w:shd w:val="clear" w:color="auto" w:fill="FFFFFF"/>
        <w:ind w:firstLine="708"/>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 xml:space="preserve">Несмотря на то, что наиболее предпочтительной формой нормативно-правового регулирования модели устойчивого партнерства является закрепление на основе национального трудового законодательства, в настоящее время нельзя четко сказать, какая из существующих форм будет </w:t>
      </w:r>
      <w:r w:rsidR="002C1F48" w:rsidRPr="005103F8">
        <w:rPr>
          <w:rFonts w:ascii="Times New Roman" w:eastAsia="Times New Roman" w:hAnsi="Times New Roman" w:cs="Times New Roman"/>
          <w:color w:val="000000" w:themeColor="text1"/>
          <w:lang w:eastAsia="ru-RU"/>
        </w:rPr>
        <w:t>являться</w:t>
      </w:r>
      <w:r w:rsidRPr="005103F8">
        <w:rPr>
          <w:rFonts w:ascii="Times New Roman" w:eastAsia="Times New Roman" w:hAnsi="Times New Roman" w:cs="Times New Roman"/>
          <w:color w:val="000000" w:themeColor="text1"/>
          <w:lang w:eastAsia="ru-RU"/>
        </w:rPr>
        <w:t xml:space="preserve"> предпочтительной. Тем не менее, можно смело утверждать, что п</w:t>
      </w:r>
      <w:r w:rsidR="002E607B">
        <w:rPr>
          <w:rFonts w:ascii="Times New Roman" w:eastAsia="Times New Roman" w:hAnsi="Times New Roman" w:cs="Times New Roman"/>
          <w:color w:val="000000" w:themeColor="text1"/>
          <w:lang w:eastAsia="ru-RU"/>
        </w:rPr>
        <w:t>о</w:t>
      </w:r>
      <w:r w:rsidRPr="005103F8">
        <w:rPr>
          <w:rFonts w:ascii="Times New Roman" w:eastAsia="Times New Roman" w:hAnsi="Times New Roman" w:cs="Times New Roman"/>
          <w:color w:val="000000" w:themeColor="text1"/>
          <w:lang w:eastAsia="ru-RU"/>
        </w:rPr>
        <w:t xml:space="preserve"> мере дальнейшего развития платформенной экономики будет предприниматься все больше попыток нормативно-правового регулирования и модели устойчивого партнёрства, что, в свою очередь, будет формировать законодательную практику.  </w:t>
      </w:r>
    </w:p>
    <w:p w14:paraId="6729ABA4" w14:textId="77777777" w:rsidR="005103F8" w:rsidRPr="005103F8" w:rsidRDefault="005103F8" w:rsidP="00CB050A">
      <w:pPr>
        <w:shd w:val="clear" w:color="auto" w:fill="FFFFFF"/>
        <w:ind w:firstLine="708"/>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При этом наиболее важным моментом является то, что законодательное закрепление модели устойчивого партнёрства и ее активная имплементация в сфере трудовых отношений позволит гармонизировать отношения и в значительной степени нивелировать «конфликт» интересов между основными стейкхолдерами платформенной экономики, обеспечив тем самым ее устойчивое развитие в среднесрочном и долгосрочном плане. </w:t>
      </w:r>
    </w:p>
    <w:p w14:paraId="44AA9303" w14:textId="77777777" w:rsidR="005103F8" w:rsidRPr="005103F8" w:rsidRDefault="005103F8" w:rsidP="005103F8">
      <w:pPr>
        <w:shd w:val="clear" w:color="auto" w:fill="FFFFFF"/>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Более того, успешность нормативно-правового регулирования и в особенности практического применения модели устойчивого партнёрства в рамках платформенной занятости может создать стимулы для ее активного использованию в других секторах глобальной экономики. В том числе и «традиционной» экономике, не связанной с применением «цифровых» технологий, где в настоящее время также наблюдаются определение подвижки на рынке труда, связанные с увеличением доли фрилансеров (</w:t>
      </w:r>
      <w:proofErr w:type="spellStart"/>
      <w:r w:rsidRPr="005103F8">
        <w:rPr>
          <w:rFonts w:ascii="Times New Roman" w:eastAsia="Times New Roman" w:hAnsi="Times New Roman" w:cs="Times New Roman"/>
          <w:color w:val="000000" w:themeColor="text1"/>
          <w:lang w:eastAsia="ru-RU"/>
        </w:rPr>
        <w:t>самозянятых</w:t>
      </w:r>
      <w:proofErr w:type="spellEnd"/>
      <w:r w:rsidRPr="005103F8">
        <w:rPr>
          <w:rFonts w:ascii="Times New Roman" w:eastAsia="Times New Roman" w:hAnsi="Times New Roman" w:cs="Times New Roman"/>
          <w:color w:val="000000" w:themeColor="text1"/>
          <w:lang w:eastAsia="ru-RU"/>
        </w:rPr>
        <w:t>). </w:t>
      </w:r>
    </w:p>
    <w:p w14:paraId="5ED6AB29" w14:textId="77777777" w:rsidR="005103F8" w:rsidRPr="005103F8" w:rsidRDefault="005103F8" w:rsidP="00CB050A">
      <w:pPr>
        <w:shd w:val="clear" w:color="auto" w:fill="FFFFFF"/>
        <w:ind w:firstLine="708"/>
        <w:jc w:val="both"/>
        <w:rPr>
          <w:rFonts w:ascii="Times New Roman" w:eastAsia="Times New Roman" w:hAnsi="Times New Roman" w:cs="Times New Roman"/>
          <w:color w:val="000000" w:themeColor="text1"/>
          <w:lang w:eastAsia="ru-RU"/>
        </w:rPr>
      </w:pPr>
      <w:r w:rsidRPr="005103F8">
        <w:rPr>
          <w:rFonts w:ascii="Times New Roman" w:eastAsia="Times New Roman" w:hAnsi="Times New Roman" w:cs="Times New Roman"/>
          <w:color w:val="000000" w:themeColor="text1"/>
          <w:lang w:eastAsia="ru-RU"/>
        </w:rPr>
        <w:t>Все это делает рассмотрение модели устойчивого партнёрства как самостоятельной формы трудовых отношений весьма значимым. И не только в контексте платформенной экономики. </w:t>
      </w:r>
    </w:p>
    <w:p w14:paraId="2EF3BC54" w14:textId="6690F835" w:rsidR="00E772C6" w:rsidRDefault="00E772C6" w:rsidP="00E772C6">
      <w:pPr>
        <w:shd w:val="clear" w:color="auto" w:fill="FFFFFF"/>
        <w:rPr>
          <w:rFonts w:ascii="Times New Roman" w:eastAsia="Times New Roman" w:hAnsi="Times New Roman" w:cs="Times New Roman"/>
          <w:b/>
          <w:bCs/>
          <w:color w:val="000000" w:themeColor="text1"/>
          <w:lang w:eastAsia="ru-RU"/>
        </w:rPr>
      </w:pPr>
    </w:p>
    <w:p w14:paraId="628EF91F" w14:textId="21F7FB5F" w:rsidR="00A76316" w:rsidRDefault="00A76316" w:rsidP="00E772C6">
      <w:pPr>
        <w:shd w:val="clear" w:color="auto" w:fill="FFFFFF"/>
        <w:rPr>
          <w:rFonts w:ascii="Times New Roman" w:eastAsia="Times New Roman" w:hAnsi="Times New Roman" w:cs="Times New Roman"/>
          <w:b/>
          <w:bCs/>
          <w:color w:val="000000" w:themeColor="text1"/>
          <w:lang w:eastAsia="ru-RU"/>
        </w:rPr>
      </w:pPr>
    </w:p>
    <w:p w14:paraId="41732E93" w14:textId="7ACE86AE" w:rsidR="00A76316" w:rsidRDefault="00A76316" w:rsidP="00E772C6">
      <w:pPr>
        <w:shd w:val="clear" w:color="auto" w:fill="FFFFFF"/>
        <w:rPr>
          <w:rFonts w:ascii="Times New Roman" w:eastAsia="Times New Roman" w:hAnsi="Times New Roman" w:cs="Times New Roman"/>
          <w:b/>
          <w:bCs/>
          <w:color w:val="000000" w:themeColor="text1"/>
          <w:lang w:eastAsia="ru-RU"/>
        </w:rPr>
      </w:pPr>
    </w:p>
    <w:p w14:paraId="6011B3C6" w14:textId="222AA8CB" w:rsidR="00A76316" w:rsidRDefault="00A76316" w:rsidP="00E772C6">
      <w:pPr>
        <w:shd w:val="clear" w:color="auto" w:fill="FFFFFF"/>
        <w:rPr>
          <w:rFonts w:ascii="Times New Roman" w:eastAsia="Times New Roman" w:hAnsi="Times New Roman" w:cs="Times New Roman"/>
          <w:b/>
          <w:bCs/>
          <w:color w:val="000000" w:themeColor="text1"/>
          <w:lang w:eastAsia="ru-RU"/>
        </w:rPr>
      </w:pPr>
    </w:p>
    <w:p w14:paraId="599A42DE" w14:textId="0E0437A9" w:rsidR="00A76316" w:rsidRDefault="00A76316" w:rsidP="00E772C6">
      <w:pPr>
        <w:shd w:val="clear" w:color="auto" w:fill="FFFFFF"/>
        <w:rPr>
          <w:rFonts w:ascii="Times New Roman" w:eastAsia="Times New Roman" w:hAnsi="Times New Roman" w:cs="Times New Roman"/>
          <w:b/>
          <w:bCs/>
          <w:color w:val="000000" w:themeColor="text1"/>
          <w:lang w:eastAsia="ru-RU"/>
        </w:rPr>
      </w:pPr>
    </w:p>
    <w:p w14:paraId="52D80F48" w14:textId="45CF2289" w:rsidR="00A76316" w:rsidRDefault="00A76316" w:rsidP="00E772C6">
      <w:pPr>
        <w:shd w:val="clear" w:color="auto" w:fill="FFFFFF"/>
        <w:rPr>
          <w:rFonts w:ascii="Times New Roman" w:eastAsia="Times New Roman" w:hAnsi="Times New Roman" w:cs="Times New Roman"/>
          <w:b/>
          <w:bCs/>
          <w:color w:val="000000" w:themeColor="text1"/>
          <w:lang w:eastAsia="ru-RU"/>
        </w:rPr>
      </w:pPr>
    </w:p>
    <w:p w14:paraId="366CB265" w14:textId="03049141" w:rsidR="00A76316" w:rsidRDefault="00A76316" w:rsidP="00E772C6">
      <w:pPr>
        <w:shd w:val="clear" w:color="auto" w:fill="FFFFFF"/>
        <w:rPr>
          <w:rFonts w:ascii="Times New Roman" w:eastAsia="Times New Roman" w:hAnsi="Times New Roman" w:cs="Times New Roman"/>
          <w:b/>
          <w:bCs/>
          <w:color w:val="000000" w:themeColor="text1"/>
          <w:lang w:eastAsia="ru-RU"/>
        </w:rPr>
      </w:pPr>
    </w:p>
    <w:p w14:paraId="614525CE" w14:textId="34C83CB6" w:rsidR="00A76316" w:rsidRDefault="00A76316" w:rsidP="00E772C6">
      <w:pPr>
        <w:shd w:val="clear" w:color="auto" w:fill="FFFFFF"/>
        <w:rPr>
          <w:rFonts w:ascii="Times New Roman" w:eastAsia="Times New Roman" w:hAnsi="Times New Roman" w:cs="Times New Roman"/>
          <w:b/>
          <w:bCs/>
          <w:color w:val="000000" w:themeColor="text1"/>
          <w:lang w:eastAsia="ru-RU"/>
        </w:rPr>
      </w:pPr>
    </w:p>
    <w:p w14:paraId="00CDD9AE" w14:textId="7424873A" w:rsidR="00A76316" w:rsidRDefault="00A76316" w:rsidP="00E772C6">
      <w:pPr>
        <w:shd w:val="clear" w:color="auto" w:fill="FFFFFF"/>
        <w:rPr>
          <w:rFonts w:ascii="Times New Roman" w:eastAsia="Times New Roman" w:hAnsi="Times New Roman" w:cs="Times New Roman"/>
          <w:b/>
          <w:bCs/>
          <w:color w:val="000000" w:themeColor="text1"/>
          <w:lang w:eastAsia="ru-RU"/>
        </w:rPr>
      </w:pPr>
    </w:p>
    <w:p w14:paraId="3864C3EB" w14:textId="0CBCD987" w:rsidR="00A76316" w:rsidRDefault="00A76316" w:rsidP="00E772C6">
      <w:pPr>
        <w:shd w:val="clear" w:color="auto" w:fill="FFFFFF"/>
        <w:rPr>
          <w:rFonts w:ascii="Times New Roman" w:eastAsia="Times New Roman" w:hAnsi="Times New Roman" w:cs="Times New Roman"/>
          <w:b/>
          <w:bCs/>
          <w:color w:val="000000" w:themeColor="text1"/>
          <w:lang w:eastAsia="ru-RU"/>
        </w:rPr>
      </w:pPr>
    </w:p>
    <w:p w14:paraId="54EAD454" w14:textId="2965EFB0" w:rsidR="00A76316" w:rsidRDefault="00A76316" w:rsidP="00E772C6">
      <w:pPr>
        <w:shd w:val="clear" w:color="auto" w:fill="FFFFFF"/>
        <w:rPr>
          <w:rFonts w:ascii="Times New Roman" w:eastAsia="Times New Roman" w:hAnsi="Times New Roman" w:cs="Times New Roman"/>
          <w:b/>
          <w:bCs/>
          <w:color w:val="000000" w:themeColor="text1"/>
          <w:lang w:eastAsia="ru-RU"/>
        </w:rPr>
      </w:pPr>
    </w:p>
    <w:p w14:paraId="46A8ECA2" w14:textId="598AD772" w:rsidR="00326D61" w:rsidRDefault="00326D61" w:rsidP="00E772C6">
      <w:pPr>
        <w:shd w:val="clear" w:color="auto" w:fill="FFFFFF"/>
        <w:rPr>
          <w:rFonts w:ascii="Times New Roman" w:eastAsia="Times New Roman" w:hAnsi="Times New Roman" w:cs="Times New Roman"/>
          <w:b/>
          <w:bCs/>
          <w:color w:val="000000" w:themeColor="text1"/>
          <w:lang w:eastAsia="ru-RU"/>
        </w:rPr>
      </w:pPr>
    </w:p>
    <w:p w14:paraId="3E780D07" w14:textId="5022CE5F" w:rsidR="00326D61" w:rsidRDefault="00326D61" w:rsidP="00E772C6">
      <w:pPr>
        <w:shd w:val="clear" w:color="auto" w:fill="FFFFFF"/>
        <w:rPr>
          <w:rFonts w:ascii="Times New Roman" w:eastAsia="Times New Roman" w:hAnsi="Times New Roman" w:cs="Times New Roman"/>
          <w:b/>
          <w:bCs/>
          <w:color w:val="000000" w:themeColor="text1"/>
          <w:lang w:eastAsia="ru-RU"/>
        </w:rPr>
      </w:pPr>
    </w:p>
    <w:p w14:paraId="6253F56A" w14:textId="67B711E4" w:rsidR="00326D61" w:rsidRDefault="00326D61" w:rsidP="00E772C6">
      <w:pPr>
        <w:shd w:val="clear" w:color="auto" w:fill="FFFFFF"/>
        <w:rPr>
          <w:rFonts w:ascii="Times New Roman" w:eastAsia="Times New Roman" w:hAnsi="Times New Roman" w:cs="Times New Roman"/>
          <w:b/>
          <w:bCs/>
          <w:color w:val="000000" w:themeColor="text1"/>
          <w:lang w:eastAsia="ru-RU"/>
        </w:rPr>
      </w:pPr>
    </w:p>
    <w:p w14:paraId="239C8E36" w14:textId="5DB0EEA4" w:rsidR="00936B80" w:rsidRPr="00936B80" w:rsidRDefault="00E772C6" w:rsidP="00936B80">
      <w:pPr>
        <w:pStyle w:val="1"/>
        <w:rPr>
          <w:rFonts w:eastAsia="Times New Roman"/>
          <w:lang w:eastAsia="ru-RU"/>
        </w:rPr>
      </w:pPr>
      <w:bookmarkStart w:id="24" w:name="_Toc81958488"/>
      <w:r w:rsidRPr="00E772C6">
        <w:rPr>
          <w:rFonts w:eastAsia="Times New Roman"/>
          <w:lang w:eastAsia="ru-RU"/>
        </w:rPr>
        <w:lastRenderedPageBreak/>
        <w:t>Библиография</w:t>
      </w:r>
      <w:bookmarkEnd w:id="24"/>
      <w:r w:rsidRPr="00E772C6">
        <w:rPr>
          <w:rFonts w:eastAsia="Times New Roman"/>
          <w:lang w:eastAsia="ru-RU"/>
        </w:rPr>
        <w:t> </w:t>
      </w:r>
    </w:p>
    <w:p w14:paraId="48088270" w14:textId="77777777" w:rsidR="00936B80" w:rsidRPr="00936B80" w:rsidRDefault="00936B80" w:rsidP="00936B80">
      <w:pPr>
        <w:autoSpaceDE w:val="0"/>
        <w:autoSpaceDN w:val="0"/>
        <w:adjustRightInd w:val="0"/>
        <w:rPr>
          <w:rFonts w:ascii="Times New Roman" w:hAnsi="Times New Roman" w:cs="Times New Roman"/>
          <w:color w:val="000000" w:themeColor="text1"/>
          <w:lang w:val="en-US"/>
        </w:rPr>
      </w:pPr>
    </w:p>
    <w:p w14:paraId="0980CDD8"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shd w:val="clear" w:color="auto" w:fill="FFFFFF"/>
          <w:lang w:val="en-US"/>
        </w:rPr>
        <w:t>40 Gig Economy Statistics You Must Learn: 2021 Market Share &amp; Data Analysis. URL: </w:t>
      </w:r>
      <w:hyperlink r:id="rId33" w:tgtFrame="_blank" w:history="1">
        <w:r w:rsidRPr="00936B80">
          <w:rPr>
            <w:rStyle w:val="a8"/>
            <w:rFonts w:ascii="Times New Roman" w:hAnsi="Times New Roman" w:cs="Times New Roman"/>
            <w:color w:val="000000" w:themeColor="text1"/>
            <w:shd w:val="clear" w:color="auto" w:fill="FFFFFF"/>
            <w:lang w:val="en-US"/>
          </w:rPr>
          <w:t>https://financesonline.com/gig-economy-statistics/</w:t>
        </w:r>
      </w:hyperlink>
    </w:p>
    <w:p w14:paraId="2D659210"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 xml:space="preserve">Aaron Smith, “Gig Work, Online Selling and Home Sharing,” Pew Research Center, November 2016. </w:t>
      </w:r>
    </w:p>
    <w:p w14:paraId="2CA14B4D"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 xml:space="preserve">AB 2257 Enacts Significant Changes to AB 5 on Classification of Workers as Independent Contractors. The National Law Review. URL: </w:t>
      </w:r>
      <w:hyperlink r:id="rId34" w:history="1">
        <w:r w:rsidRPr="00936B80">
          <w:rPr>
            <w:rStyle w:val="a8"/>
            <w:rFonts w:ascii="Times New Roman" w:hAnsi="Times New Roman" w:cs="Times New Roman"/>
            <w:color w:val="000000" w:themeColor="text1"/>
            <w:lang w:val="en-US"/>
          </w:rPr>
          <w:t>https://www.natlawreview.com/article/ab-2257-enacts-significant-changes-to-ab-5-classification-workers-independent</w:t>
        </w:r>
      </w:hyperlink>
    </w:p>
    <w:p w14:paraId="42D29A7F"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eastAsia="ru-RU"/>
        </w:rPr>
      </w:pPr>
      <w:proofErr w:type="spellStart"/>
      <w:r w:rsidRPr="00936B80">
        <w:rPr>
          <w:rFonts w:ascii="Times New Roman" w:hAnsi="Times New Roman" w:cs="Times New Roman"/>
          <w:color w:val="000000" w:themeColor="text1"/>
          <w:lang w:val="en-US" w:eastAsia="ru-RU"/>
        </w:rPr>
        <w:t>Aloisi</w:t>
      </w:r>
      <w:proofErr w:type="spellEnd"/>
      <w:r w:rsidRPr="00936B80">
        <w:rPr>
          <w:rFonts w:ascii="Times New Roman" w:hAnsi="Times New Roman" w:cs="Times New Roman"/>
          <w:color w:val="000000" w:themeColor="text1"/>
          <w:lang w:val="en-US" w:eastAsia="ru-RU"/>
        </w:rPr>
        <w:t>, Antonio (2020a): A fascinating chapter in the ‘gig’ saga. How to deliver</w:t>
      </w:r>
    </w:p>
    <w:p w14:paraId="247DC597"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proofErr w:type="spellStart"/>
      <w:r w:rsidRPr="00936B80">
        <w:rPr>
          <w:rFonts w:ascii="Times New Roman" w:hAnsi="Times New Roman" w:cs="Times New Roman"/>
          <w:color w:val="000000" w:themeColor="text1"/>
          <w:lang w:val="en-US"/>
        </w:rPr>
        <w:t>Aloisi</w:t>
      </w:r>
      <w:proofErr w:type="spellEnd"/>
      <w:r w:rsidRPr="00936B80">
        <w:rPr>
          <w:rFonts w:ascii="Times New Roman" w:hAnsi="Times New Roman" w:cs="Times New Roman"/>
          <w:color w:val="000000" w:themeColor="text1"/>
          <w:lang w:val="en-US"/>
        </w:rPr>
        <w:t>, Antonio (2020b): Platform Work in the European Union: Lessons Learned, Legal Developments and Challenges Ahead //European Union.</w:t>
      </w:r>
    </w:p>
    <w:p w14:paraId="08120854"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proofErr w:type="spellStart"/>
      <w:r w:rsidRPr="00936B80">
        <w:rPr>
          <w:rFonts w:ascii="Times New Roman" w:hAnsi="Times New Roman" w:cs="Times New Roman"/>
          <w:color w:val="000000" w:themeColor="text1"/>
          <w:lang w:val="en-US"/>
        </w:rPr>
        <w:t>Bala</w:t>
      </w:r>
      <w:proofErr w:type="spellEnd"/>
      <w:r w:rsidRPr="00936B80">
        <w:rPr>
          <w:rFonts w:ascii="Times New Roman" w:hAnsi="Times New Roman" w:cs="Times New Roman"/>
          <w:color w:val="000000" w:themeColor="text1"/>
          <w:lang w:val="en-US"/>
        </w:rPr>
        <w:t>, Sumathi (2021) Already under massive stress from the virus, more Indian workers turn to ‘gig economy’ livelihoods, 18.05.2021. URL: </w:t>
      </w:r>
      <w:hyperlink r:id="rId35" w:tgtFrame="_blank" w:history="1">
        <w:r w:rsidRPr="00936B80">
          <w:rPr>
            <w:rFonts w:ascii="Times New Roman" w:hAnsi="Times New Roman" w:cs="Times New Roman"/>
            <w:color w:val="000000" w:themeColor="text1"/>
            <w:u w:val="single"/>
            <w:lang w:val="en-US"/>
          </w:rPr>
          <w:t>https://www.cnbc.com/2021/05/14/india-jobs-workers-turn-to-gig-economy-jobs-amid-coronavirus-crisis.html</w:t>
        </w:r>
      </w:hyperlink>
    </w:p>
    <w:p w14:paraId="36D62328"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 xml:space="preserve">Beijing official makes a big show of understanding gig workers. China </w:t>
      </w:r>
      <w:proofErr w:type="spellStart"/>
      <w:r w:rsidRPr="00936B80">
        <w:rPr>
          <w:rFonts w:ascii="Times New Roman" w:hAnsi="Times New Roman" w:cs="Times New Roman"/>
          <w:color w:val="000000" w:themeColor="text1"/>
          <w:lang w:val="en-US"/>
        </w:rPr>
        <w:t>Labour</w:t>
      </w:r>
      <w:proofErr w:type="spellEnd"/>
      <w:r w:rsidRPr="00936B80">
        <w:rPr>
          <w:rFonts w:ascii="Times New Roman" w:hAnsi="Times New Roman" w:cs="Times New Roman"/>
          <w:color w:val="000000" w:themeColor="text1"/>
          <w:lang w:val="en-US"/>
        </w:rPr>
        <w:t xml:space="preserve"> Bulletin, 06.05.2021. URL: </w:t>
      </w:r>
      <w:hyperlink r:id="rId36" w:tgtFrame="_blank" w:history="1">
        <w:r w:rsidRPr="00936B80">
          <w:rPr>
            <w:rFonts w:ascii="Times New Roman" w:hAnsi="Times New Roman" w:cs="Times New Roman"/>
            <w:color w:val="000000" w:themeColor="text1"/>
            <w:u w:val="single"/>
            <w:lang w:val="en-US"/>
          </w:rPr>
          <w:t>https://clb.org.hk/content/beijing-official-makes-big-show-understanding-gig-workers</w:t>
        </w:r>
      </w:hyperlink>
    </w:p>
    <w:p w14:paraId="500F888D" w14:textId="77777777" w:rsidR="00936B80" w:rsidRPr="00936B80" w:rsidRDefault="00936B80" w:rsidP="00936B80">
      <w:pPr>
        <w:pStyle w:val="a3"/>
        <w:numPr>
          <w:ilvl w:val="0"/>
          <w:numId w:val="45"/>
        </w:numPr>
        <w:jc w:val="both"/>
        <w:rPr>
          <w:rFonts w:ascii="Times New Roman" w:hAnsi="Times New Roman" w:cs="Times New Roman"/>
          <w:color w:val="000000" w:themeColor="text1"/>
          <w:u w:val="single"/>
          <w:lang w:val="de-DE"/>
        </w:rPr>
      </w:pPr>
      <w:r w:rsidRPr="00936B80">
        <w:rPr>
          <w:rFonts w:ascii="Times New Roman" w:hAnsi="Times New Roman" w:cs="Times New Roman"/>
          <w:color w:val="000000" w:themeColor="text1"/>
          <w:u w:val="single"/>
          <w:lang w:val="de-DE"/>
        </w:rPr>
        <w:t xml:space="preserve">Berg, J. (2016). Income </w:t>
      </w:r>
      <w:proofErr w:type="spellStart"/>
      <w:r w:rsidRPr="00936B80">
        <w:rPr>
          <w:rFonts w:ascii="Times New Roman" w:hAnsi="Times New Roman" w:cs="Times New Roman"/>
          <w:color w:val="000000" w:themeColor="text1"/>
          <w:u w:val="single"/>
          <w:lang w:val="de-DE"/>
        </w:rPr>
        <w:t>security</w:t>
      </w:r>
      <w:proofErr w:type="spellEnd"/>
      <w:r w:rsidRPr="00936B80">
        <w:rPr>
          <w:rFonts w:ascii="Times New Roman" w:hAnsi="Times New Roman" w:cs="Times New Roman"/>
          <w:color w:val="000000" w:themeColor="text1"/>
          <w:u w:val="single"/>
          <w:lang w:val="de-DE"/>
        </w:rPr>
        <w:t xml:space="preserve"> in </w:t>
      </w:r>
      <w:proofErr w:type="spellStart"/>
      <w:r w:rsidRPr="00936B80">
        <w:rPr>
          <w:rFonts w:ascii="Times New Roman" w:hAnsi="Times New Roman" w:cs="Times New Roman"/>
          <w:color w:val="000000" w:themeColor="text1"/>
          <w:u w:val="single"/>
          <w:lang w:val="de-DE"/>
        </w:rPr>
        <w:t>the</w:t>
      </w:r>
      <w:proofErr w:type="spellEnd"/>
      <w:r w:rsidRPr="00936B80">
        <w:rPr>
          <w:rFonts w:ascii="Times New Roman" w:hAnsi="Times New Roman" w:cs="Times New Roman"/>
          <w:color w:val="000000" w:themeColor="text1"/>
          <w:u w:val="single"/>
          <w:lang w:val="de-DE"/>
        </w:rPr>
        <w:t xml:space="preserve"> on-</w:t>
      </w:r>
      <w:proofErr w:type="spellStart"/>
      <w:r w:rsidRPr="00936B80">
        <w:rPr>
          <w:rFonts w:ascii="Times New Roman" w:hAnsi="Times New Roman" w:cs="Times New Roman"/>
          <w:color w:val="000000" w:themeColor="text1"/>
          <w:u w:val="single"/>
          <w:lang w:val="de-DE"/>
        </w:rPr>
        <w:t>demand</w:t>
      </w:r>
      <w:proofErr w:type="spellEnd"/>
      <w:r w:rsidRPr="00936B80">
        <w:rPr>
          <w:rFonts w:ascii="Times New Roman" w:hAnsi="Times New Roman" w:cs="Times New Roman"/>
          <w:color w:val="000000" w:themeColor="text1"/>
          <w:u w:val="single"/>
          <w:lang w:val="de-DE"/>
        </w:rPr>
        <w:t xml:space="preserve"> </w:t>
      </w:r>
      <w:proofErr w:type="spellStart"/>
      <w:r w:rsidRPr="00936B80">
        <w:rPr>
          <w:rFonts w:ascii="Times New Roman" w:hAnsi="Times New Roman" w:cs="Times New Roman"/>
          <w:color w:val="000000" w:themeColor="text1"/>
          <w:u w:val="single"/>
          <w:lang w:val="de-DE"/>
        </w:rPr>
        <w:t>economy</w:t>
      </w:r>
      <w:proofErr w:type="spellEnd"/>
      <w:r w:rsidRPr="00936B80">
        <w:rPr>
          <w:rFonts w:ascii="Times New Roman" w:hAnsi="Times New Roman" w:cs="Times New Roman"/>
          <w:color w:val="000000" w:themeColor="text1"/>
          <w:u w:val="single"/>
          <w:lang w:val="de-DE"/>
        </w:rPr>
        <w:t xml:space="preserve">: </w:t>
      </w:r>
      <w:proofErr w:type="spellStart"/>
      <w:r w:rsidRPr="00936B80">
        <w:rPr>
          <w:rFonts w:ascii="Times New Roman" w:hAnsi="Times New Roman" w:cs="Times New Roman"/>
          <w:color w:val="000000" w:themeColor="text1"/>
          <w:u w:val="single"/>
          <w:lang w:val="de-DE"/>
        </w:rPr>
        <w:t>Findings</w:t>
      </w:r>
      <w:proofErr w:type="spellEnd"/>
      <w:r w:rsidRPr="00936B80">
        <w:rPr>
          <w:rFonts w:ascii="Times New Roman" w:hAnsi="Times New Roman" w:cs="Times New Roman"/>
          <w:color w:val="000000" w:themeColor="text1"/>
          <w:u w:val="single"/>
          <w:lang w:val="de-DE"/>
        </w:rPr>
        <w:t xml:space="preserve"> and </w:t>
      </w:r>
      <w:proofErr w:type="spellStart"/>
      <w:r w:rsidRPr="00936B80">
        <w:rPr>
          <w:rFonts w:ascii="Times New Roman" w:hAnsi="Times New Roman" w:cs="Times New Roman"/>
          <w:color w:val="000000" w:themeColor="text1"/>
          <w:u w:val="single"/>
          <w:lang w:val="de-DE"/>
        </w:rPr>
        <w:t>policy</w:t>
      </w:r>
      <w:proofErr w:type="spellEnd"/>
      <w:r w:rsidRPr="00936B80">
        <w:rPr>
          <w:rFonts w:ascii="Times New Roman" w:hAnsi="Times New Roman" w:cs="Times New Roman"/>
          <w:color w:val="000000" w:themeColor="text1"/>
          <w:u w:val="single"/>
          <w:lang w:val="de-DE"/>
        </w:rPr>
        <w:t xml:space="preserve"> </w:t>
      </w:r>
      <w:proofErr w:type="spellStart"/>
      <w:r w:rsidRPr="00936B80">
        <w:rPr>
          <w:rFonts w:ascii="Times New Roman" w:hAnsi="Times New Roman" w:cs="Times New Roman"/>
          <w:color w:val="000000" w:themeColor="text1"/>
          <w:u w:val="single"/>
          <w:lang w:val="de-DE"/>
        </w:rPr>
        <w:t>lessons</w:t>
      </w:r>
      <w:proofErr w:type="spellEnd"/>
      <w:r w:rsidRPr="00936B80">
        <w:rPr>
          <w:rFonts w:ascii="Times New Roman" w:hAnsi="Times New Roman" w:cs="Times New Roman"/>
          <w:color w:val="000000" w:themeColor="text1"/>
          <w:u w:val="single"/>
          <w:lang w:val="de-DE"/>
        </w:rPr>
        <w:t xml:space="preserve"> </w:t>
      </w:r>
      <w:proofErr w:type="spellStart"/>
      <w:r w:rsidRPr="00936B80">
        <w:rPr>
          <w:rFonts w:ascii="Times New Roman" w:hAnsi="Times New Roman" w:cs="Times New Roman"/>
          <w:color w:val="000000" w:themeColor="text1"/>
          <w:u w:val="single"/>
          <w:lang w:val="de-DE"/>
        </w:rPr>
        <w:t>from</w:t>
      </w:r>
      <w:proofErr w:type="spellEnd"/>
      <w:r w:rsidRPr="00936B80">
        <w:rPr>
          <w:rFonts w:ascii="Times New Roman" w:hAnsi="Times New Roman" w:cs="Times New Roman"/>
          <w:color w:val="000000" w:themeColor="text1"/>
          <w:u w:val="single"/>
          <w:lang w:val="de-DE"/>
        </w:rPr>
        <w:t xml:space="preserve"> a </w:t>
      </w:r>
      <w:proofErr w:type="spellStart"/>
      <w:r w:rsidRPr="00936B80">
        <w:rPr>
          <w:rFonts w:ascii="Times New Roman" w:hAnsi="Times New Roman" w:cs="Times New Roman"/>
          <w:color w:val="000000" w:themeColor="text1"/>
          <w:u w:val="single"/>
          <w:lang w:val="de-DE"/>
        </w:rPr>
        <w:t>survey</w:t>
      </w:r>
      <w:proofErr w:type="spellEnd"/>
      <w:r w:rsidRPr="00936B80">
        <w:rPr>
          <w:rFonts w:ascii="Times New Roman" w:hAnsi="Times New Roman" w:cs="Times New Roman"/>
          <w:color w:val="000000" w:themeColor="text1"/>
          <w:u w:val="single"/>
          <w:lang w:val="de-DE"/>
        </w:rPr>
        <w:t xml:space="preserve"> </w:t>
      </w:r>
      <w:proofErr w:type="spellStart"/>
      <w:r w:rsidRPr="00936B80">
        <w:rPr>
          <w:rFonts w:ascii="Times New Roman" w:hAnsi="Times New Roman" w:cs="Times New Roman"/>
          <w:color w:val="000000" w:themeColor="text1"/>
          <w:u w:val="single"/>
          <w:lang w:val="de-DE"/>
        </w:rPr>
        <w:t>of</w:t>
      </w:r>
      <w:proofErr w:type="spellEnd"/>
      <w:r w:rsidRPr="00936B80">
        <w:rPr>
          <w:rFonts w:ascii="Times New Roman" w:hAnsi="Times New Roman" w:cs="Times New Roman"/>
          <w:color w:val="000000" w:themeColor="text1"/>
          <w:u w:val="single"/>
          <w:lang w:val="de-DE"/>
        </w:rPr>
        <w:t xml:space="preserve"> </w:t>
      </w:r>
      <w:proofErr w:type="spellStart"/>
      <w:r w:rsidRPr="00936B80">
        <w:rPr>
          <w:rFonts w:ascii="Times New Roman" w:hAnsi="Times New Roman" w:cs="Times New Roman"/>
          <w:color w:val="000000" w:themeColor="text1"/>
          <w:u w:val="single"/>
          <w:lang w:val="de-DE"/>
        </w:rPr>
        <w:t>crowdworkers</w:t>
      </w:r>
      <w:proofErr w:type="spellEnd"/>
      <w:r w:rsidRPr="00936B80">
        <w:rPr>
          <w:rFonts w:ascii="Times New Roman" w:hAnsi="Times New Roman" w:cs="Times New Roman"/>
          <w:color w:val="000000" w:themeColor="text1"/>
          <w:u w:val="single"/>
          <w:lang w:val="de-DE"/>
        </w:rPr>
        <w:t xml:space="preserve">, ILO - </w:t>
      </w:r>
      <w:proofErr w:type="spellStart"/>
      <w:r w:rsidRPr="00936B80">
        <w:rPr>
          <w:rFonts w:ascii="Times New Roman" w:hAnsi="Times New Roman" w:cs="Times New Roman"/>
          <w:color w:val="000000" w:themeColor="text1"/>
          <w:u w:val="single"/>
          <w:lang w:val="de-DE"/>
        </w:rPr>
        <w:t>Conditions</w:t>
      </w:r>
      <w:proofErr w:type="spellEnd"/>
      <w:r w:rsidRPr="00936B80">
        <w:rPr>
          <w:rFonts w:ascii="Times New Roman" w:hAnsi="Times New Roman" w:cs="Times New Roman"/>
          <w:color w:val="000000" w:themeColor="text1"/>
          <w:u w:val="single"/>
          <w:lang w:val="de-DE"/>
        </w:rPr>
        <w:t xml:space="preserve"> </w:t>
      </w:r>
      <w:proofErr w:type="spellStart"/>
      <w:r w:rsidRPr="00936B80">
        <w:rPr>
          <w:rFonts w:ascii="Times New Roman" w:hAnsi="Times New Roman" w:cs="Times New Roman"/>
          <w:color w:val="000000" w:themeColor="text1"/>
          <w:u w:val="single"/>
          <w:lang w:val="de-DE"/>
        </w:rPr>
        <w:t>of</w:t>
      </w:r>
      <w:proofErr w:type="spellEnd"/>
      <w:r w:rsidRPr="00936B80">
        <w:rPr>
          <w:rFonts w:ascii="Times New Roman" w:hAnsi="Times New Roman" w:cs="Times New Roman"/>
          <w:color w:val="000000" w:themeColor="text1"/>
          <w:u w:val="single"/>
          <w:lang w:val="de-DE"/>
        </w:rPr>
        <w:t xml:space="preserve"> Work and </w:t>
      </w:r>
      <w:proofErr w:type="spellStart"/>
      <w:r w:rsidRPr="00936B80">
        <w:rPr>
          <w:rFonts w:ascii="Times New Roman" w:hAnsi="Times New Roman" w:cs="Times New Roman"/>
          <w:color w:val="000000" w:themeColor="text1"/>
          <w:u w:val="single"/>
          <w:lang w:val="de-DE"/>
        </w:rPr>
        <w:t>Employment</w:t>
      </w:r>
      <w:proofErr w:type="spellEnd"/>
      <w:r w:rsidRPr="00936B80">
        <w:rPr>
          <w:rFonts w:ascii="Times New Roman" w:hAnsi="Times New Roman" w:cs="Times New Roman"/>
          <w:color w:val="000000" w:themeColor="text1"/>
          <w:u w:val="single"/>
          <w:lang w:val="de-DE"/>
        </w:rPr>
        <w:t xml:space="preserve"> Series </w:t>
      </w:r>
      <w:proofErr w:type="spellStart"/>
      <w:r w:rsidRPr="00936B80">
        <w:rPr>
          <w:rFonts w:ascii="Times New Roman" w:hAnsi="Times New Roman" w:cs="Times New Roman"/>
          <w:color w:val="000000" w:themeColor="text1"/>
          <w:u w:val="single"/>
          <w:lang w:val="de-DE"/>
        </w:rPr>
        <w:t>No</w:t>
      </w:r>
      <w:proofErr w:type="spellEnd"/>
      <w:r w:rsidRPr="00936B80">
        <w:rPr>
          <w:rFonts w:ascii="Times New Roman" w:hAnsi="Times New Roman" w:cs="Times New Roman"/>
          <w:color w:val="000000" w:themeColor="text1"/>
          <w:u w:val="single"/>
          <w:lang w:val="de-DE"/>
        </w:rPr>
        <w:t>. 74</w:t>
      </w:r>
    </w:p>
    <w:p w14:paraId="7EF66CF3"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 xml:space="preserve">Better work in the gig economy. Enabling gig workers to live with financial security, dignity and dreams. </w:t>
      </w:r>
      <w:proofErr w:type="spellStart"/>
      <w:r w:rsidRPr="00936B80">
        <w:rPr>
          <w:rFonts w:ascii="Times New Roman" w:hAnsi="Times New Roman" w:cs="Times New Roman"/>
          <w:color w:val="000000" w:themeColor="text1"/>
          <w:lang w:val="en-US"/>
        </w:rPr>
        <w:t>Doteveryone</w:t>
      </w:r>
      <w:proofErr w:type="spellEnd"/>
      <w:r w:rsidRPr="00936B80">
        <w:rPr>
          <w:rFonts w:ascii="Times New Roman" w:hAnsi="Times New Roman" w:cs="Times New Roman"/>
          <w:color w:val="000000" w:themeColor="text1"/>
          <w:lang w:val="en-US"/>
        </w:rPr>
        <w:t>, 2020. URL: </w:t>
      </w:r>
      <w:hyperlink r:id="rId37" w:tgtFrame="_blank" w:history="1">
        <w:r w:rsidRPr="00936B80">
          <w:rPr>
            <w:rFonts w:ascii="Times New Roman" w:hAnsi="Times New Roman" w:cs="Times New Roman"/>
            <w:color w:val="000000" w:themeColor="text1"/>
            <w:u w:val="single"/>
            <w:lang w:val="en-US"/>
          </w:rPr>
          <w:t>https://doteveryone.org.uk/wp-content/uploads/2020/01/DE_BetterWork_Webcopy_220120.pdf</w:t>
        </w:r>
      </w:hyperlink>
    </w:p>
    <w:p w14:paraId="4EBE9D6A"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 xml:space="preserve">Boom time for gig economy but workers face long-term disadvantage. Actuaries Institute, 16.12.2020. URL: </w:t>
      </w:r>
      <w:hyperlink r:id="rId38" w:history="1">
        <w:r w:rsidRPr="00936B80">
          <w:rPr>
            <w:rStyle w:val="a8"/>
            <w:rFonts w:ascii="Times New Roman" w:hAnsi="Times New Roman" w:cs="Times New Roman"/>
            <w:color w:val="000000" w:themeColor="text1"/>
            <w:lang w:val="en-US"/>
          </w:rPr>
          <w:t>https://actuaries.asn.au/Library/MediaRelease/2020/MediaReleaseGigEconomyGreenPaperFinal161220.pdf</w:t>
        </w:r>
      </w:hyperlink>
      <w:r w:rsidRPr="00936B80">
        <w:rPr>
          <w:rFonts w:ascii="Times New Roman" w:hAnsi="Times New Roman" w:cs="Times New Roman"/>
          <w:color w:val="000000" w:themeColor="text1"/>
          <w:lang w:val="en-US"/>
        </w:rPr>
        <w:t xml:space="preserve"> </w:t>
      </w:r>
    </w:p>
    <w:p w14:paraId="01A9BE28"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de-DE"/>
        </w:rPr>
      </w:pPr>
      <w:r w:rsidRPr="00936B80">
        <w:rPr>
          <w:rFonts w:ascii="Times New Roman" w:hAnsi="Times New Roman" w:cs="Times New Roman"/>
          <w:color w:val="000000" w:themeColor="text1"/>
          <w:lang w:val="en-US"/>
        </w:rPr>
        <w:t xml:space="preserve">Bose, Nandita (2021): U.S. Labor Secretary supports classifying gig workers as employees. </w:t>
      </w:r>
      <w:r w:rsidRPr="00936B80">
        <w:rPr>
          <w:rFonts w:ascii="Times New Roman" w:hAnsi="Times New Roman" w:cs="Times New Roman"/>
          <w:color w:val="000000" w:themeColor="text1"/>
          <w:lang w:val="de-DE"/>
        </w:rPr>
        <w:t>Reuters, 29.04.2021. URL: </w:t>
      </w:r>
      <w:hyperlink r:id="rId39" w:tgtFrame="_blank" w:history="1">
        <w:r w:rsidRPr="00936B80">
          <w:rPr>
            <w:rFonts w:ascii="Times New Roman" w:hAnsi="Times New Roman" w:cs="Times New Roman"/>
            <w:color w:val="000000" w:themeColor="text1"/>
            <w:u w:val="single"/>
            <w:lang w:val="de-DE"/>
          </w:rPr>
          <w:t>https://www.reuters.com/world/us/exclusive-us-labor-secretary-says-most-gig-workers-should-be-classified-2021-04-29/</w:t>
        </w:r>
      </w:hyperlink>
    </w:p>
    <w:p w14:paraId="67F0C56B" w14:textId="77777777" w:rsidR="00936B80" w:rsidRPr="00936B80" w:rsidRDefault="00936B80" w:rsidP="00936B80">
      <w:pPr>
        <w:pStyle w:val="a3"/>
        <w:numPr>
          <w:ilvl w:val="0"/>
          <w:numId w:val="45"/>
        </w:numPr>
        <w:shd w:val="clear" w:color="auto" w:fill="FFFFFF"/>
        <w:jc w:val="both"/>
        <w:rPr>
          <w:rFonts w:ascii="Times New Roman" w:eastAsia="Times New Roman" w:hAnsi="Times New Roman" w:cs="Times New Roman"/>
          <w:color w:val="000000" w:themeColor="text1"/>
          <w:lang w:val="en-US" w:eastAsia="ru-RU"/>
        </w:rPr>
      </w:pPr>
      <w:r w:rsidRPr="00936B80">
        <w:rPr>
          <w:rFonts w:ascii="Times New Roman" w:eastAsia="Times New Roman" w:hAnsi="Times New Roman" w:cs="Times New Roman"/>
          <w:color w:val="000000" w:themeColor="text1"/>
          <w:lang w:val="en-US" w:eastAsia="ru-RU"/>
        </w:rPr>
        <w:t xml:space="preserve">Boston Consulting Group </w:t>
      </w:r>
    </w:p>
    <w:p w14:paraId="1AD27F41"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proofErr w:type="spellStart"/>
      <w:r w:rsidRPr="00936B80">
        <w:rPr>
          <w:rFonts w:ascii="Times New Roman" w:hAnsi="Times New Roman" w:cs="Times New Roman"/>
          <w:color w:val="000000" w:themeColor="text1"/>
          <w:lang w:val="en-US"/>
        </w:rPr>
        <w:t>Broda</w:t>
      </w:r>
      <w:proofErr w:type="spellEnd"/>
      <w:r w:rsidRPr="00936B80">
        <w:rPr>
          <w:rFonts w:ascii="Times New Roman" w:hAnsi="Times New Roman" w:cs="Times New Roman"/>
          <w:color w:val="000000" w:themeColor="text1"/>
          <w:lang w:val="en-US"/>
        </w:rPr>
        <w:t>, Kris (2021): Gig Economy – The Economic Backbone of the Future? 27.05.2021. URL: </w:t>
      </w:r>
      <w:hyperlink r:id="rId40" w:tgtFrame="_blank" w:history="1">
        <w:r w:rsidRPr="00936B80">
          <w:rPr>
            <w:rFonts w:ascii="Times New Roman" w:hAnsi="Times New Roman" w:cs="Times New Roman"/>
            <w:color w:val="000000" w:themeColor="text1"/>
            <w:u w:val="single"/>
            <w:lang w:val="en-US"/>
          </w:rPr>
          <w:t>https://brodmin.com/case-studies/gig-economy-case-study/</w:t>
        </w:r>
      </w:hyperlink>
    </w:p>
    <w:p w14:paraId="18689657"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California Proposition 22, App-Based Drivers as Contractors and Labor Policies Initiative (2020). URL: </w:t>
      </w:r>
      <w:hyperlink r:id="rId41" w:tgtFrame="_blank" w:history="1">
        <w:r w:rsidRPr="00936B80">
          <w:rPr>
            <w:rFonts w:ascii="Times New Roman" w:hAnsi="Times New Roman" w:cs="Times New Roman"/>
            <w:color w:val="000000" w:themeColor="text1"/>
            <w:u w:val="single"/>
            <w:lang w:val="en-US"/>
          </w:rPr>
          <w:t>https://ballotpedia.org/California_Proposition_22,_App-Based_Drivers_as_Contractors_and_Labor_Policies_Initiative_(2020)</w:t>
        </w:r>
      </w:hyperlink>
    </w:p>
    <w:p w14:paraId="7F5C4425"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 xml:space="preserve">Chambers, </w:t>
      </w:r>
      <w:proofErr w:type="spellStart"/>
      <w:r w:rsidRPr="00936B80">
        <w:rPr>
          <w:rFonts w:ascii="Times New Roman" w:hAnsi="Times New Roman" w:cs="Times New Roman"/>
          <w:color w:val="000000" w:themeColor="text1"/>
          <w:lang w:val="en-US"/>
        </w:rPr>
        <w:t>Lilleton</w:t>
      </w:r>
      <w:proofErr w:type="spellEnd"/>
      <w:r w:rsidRPr="00936B80">
        <w:rPr>
          <w:rFonts w:ascii="Times New Roman" w:hAnsi="Times New Roman" w:cs="Times New Roman"/>
          <w:color w:val="000000" w:themeColor="text1"/>
          <w:lang w:val="en-US"/>
        </w:rPr>
        <w:t xml:space="preserve"> (2021): Riders Not Workers: Status and the Decision in Deliveroo, 14.07.2021. URL: </w:t>
      </w:r>
      <w:hyperlink r:id="rId42" w:history="1">
        <w:r w:rsidRPr="00936B80">
          <w:rPr>
            <w:rStyle w:val="a8"/>
            <w:rFonts w:ascii="Times New Roman" w:hAnsi="Times New Roman" w:cs="Times New Roman"/>
            <w:color w:val="000000" w:themeColor="text1"/>
            <w:lang w:val="en-US"/>
          </w:rPr>
          <w:t>https://www.lexology.com/library/detail.aspx?g=c8d3830a-a7d9-4961-be3e-17266cea8545</w:t>
        </w:r>
      </w:hyperlink>
      <w:r w:rsidRPr="00936B80">
        <w:rPr>
          <w:rFonts w:ascii="Times New Roman" w:hAnsi="Times New Roman" w:cs="Times New Roman"/>
          <w:color w:val="000000" w:themeColor="text1"/>
          <w:lang w:val="en-US"/>
        </w:rPr>
        <w:t xml:space="preserve"> </w:t>
      </w:r>
    </w:p>
    <w:p w14:paraId="11AF36A8" w14:textId="77777777" w:rsidR="00936B80" w:rsidRPr="00936B80" w:rsidRDefault="00936B80" w:rsidP="00936B80">
      <w:pPr>
        <w:pStyle w:val="a3"/>
        <w:numPr>
          <w:ilvl w:val="0"/>
          <w:numId w:val="45"/>
        </w:numPr>
        <w:shd w:val="clear" w:color="auto" w:fill="FFFFFF"/>
        <w:jc w:val="both"/>
        <w:rPr>
          <w:rFonts w:ascii="Times New Roman" w:eastAsia="Times New Roman" w:hAnsi="Times New Roman" w:cs="Times New Roman"/>
          <w:color w:val="000000" w:themeColor="text1"/>
          <w:lang w:val="en-US" w:eastAsia="ru-RU"/>
        </w:rPr>
      </w:pPr>
      <w:r w:rsidRPr="00936B80">
        <w:rPr>
          <w:rFonts w:ascii="Times New Roman" w:eastAsia="Times New Roman" w:hAnsi="Times New Roman" w:cs="Times New Roman"/>
          <w:color w:val="000000" w:themeColor="text1"/>
          <w:lang w:val="en-US" w:eastAsia="ru-RU"/>
        </w:rPr>
        <w:t xml:space="preserve">Cherry A., </w:t>
      </w:r>
      <w:proofErr w:type="spellStart"/>
      <w:r w:rsidRPr="00936B80">
        <w:rPr>
          <w:rFonts w:ascii="Times New Roman" w:eastAsia="Times New Roman" w:hAnsi="Times New Roman" w:cs="Times New Roman"/>
          <w:color w:val="000000" w:themeColor="text1"/>
          <w:lang w:val="en-US" w:eastAsia="ru-RU"/>
        </w:rPr>
        <w:t>Aloisi</w:t>
      </w:r>
      <w:proofErr w:type="spellEnd"/>
      <w:r w:rsidRPr="00936B80">
        <w:rPr>
          <w:rFonts w:ascii="Times New Roman" w:eastAsia="Times New Roman" w:hAnsi="Times New Roman" w:cs="Times New Roman"/>
          <w:color w:val="000000" w:themeColor="text1"/>
          <w:lang w:val="en-US" w:eastAsia="ru-RU"/>
        </w:rPr>
        <w:t xml:space="preserve"> </w:t>
      </w:r>
      <w:r w:rsidRPr="00936B80">
        <w:rPr>
          <w:rFonts w:ascii="Times New Roman" w:eastAsia="Times New Roman" w:hAnsi="Times New Roman" w:cs="Times New Roman"/>
          <w:color w:val="000000" w:themeColor="text1"/>
          <w:lang w:eastAsia="ru-RU"/>
        </w:rPr>
        <w:t>А</w:t>
      </w:r>
      <w:r w:rsidRPr="00936B80">
        <w:rPr>
          <w:rFonts w:ascii="Times New Roman" w:eastAsia="Times New Roman" w:hAnsi="Times New Roman" w:cs="Times New Roman"/>
          <w:color w:val="000000" w:themeColor="text1"/>
          <w:lang w:val="en-US" w:eastAsia="ru-RU"/>
        </w:rPr>
        <w:t>. “Dependent Contractors” in the Gig Economy A Comparative Approach Miriam Saint Louis University, Law School Center for International and Comparative Law</w:t>
      </w:r>
    </w:p>
    <w:p w14:paraId="09D07E36"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de-DE"/>
        </w:rPr>
      </w:pPr>
      <w:r w:rsidRPr="00936B80">
        <w:rPr>
          <w:rFonts w:ascii="Times New Roman" w:hAnsi="Times New Roman" w:cs="Times New Roman"/>
          <w:color w:val="000000" w:themeColor="text1"/>
          <w:lang w:val="en-US"/>
        </w:rPr>
        <w:t xml:space="preserve">Choi, Sharon (2021): The Gig Economy </w:t>
      </w:r>
      <w:proofErr w:type="gramStart"/>
      <w:r w:rsidRPr="00936B80">
        <w:rPr>
          <w:rFonts w:ascii="Times New Roman" w:hAnsi="Times New Roman" w:cs="Times New Roman"/>
          <w:color w:val="000000" w:themeColor="text1"/>
          <w:lang w:val="en-US"/>
        </w:rPr>
        <w:t>And</w:t>
      </w:r>
      <w:proofErr w:type="gramEnd"/>
      <w:r w:rsidRPr="00936B80">
        <w:rPr>
          <w:rFonts w:ascii="Times New Roman" w:hAnsi="Times New Roman" w:cs="Times New Roman"/>
          <w:color w:val="000000" w:themeColor="text1"/>
          <w:lang w:val="en-US"/>
        </w:rPr>
        <w:t xml:space="preserve"> Australian Law: What’s Next? 24.02.2021. </w:t>
      </w:r>
      <w:r w:rsidRPr="00936B80">
        <w:rPr>
          <w:rFonts w:ascii="Times New Roman" w:hAnsi="Times New Roman" w:cs="Times New Roman"/>
          <w:color w:val="000000" w:themeColor="text1"/>
          <w:lang w:val="de-DE"/>
        </w:rPr>
        <w:t>URL: </w:t>
      </w:r>
      <w:hyperlink r:id="rId43" w:tgtFrame="_blank" w:history="1">
        <w:r w:rsidRPr="00936B80">
          <w:rPr>
            <w:rFonts w:ascii="Times New Roman" w:hAnsi="Times New Roman" w:cs="Times New Roman"/>
            <w:color w:val="000000" w:themeColor="text1"/>
            <w:u w:val="single"/>
            <w:lang w:val="de-DE"/>
          </w:rPr>
          <w:t>https://sprintlaw.com.au/gig-economy-in-australia/</w:t>
        </w:r>
      </w:hyperlink>
    </w:p>
    <w:p w14:paraId="1E86936B" w14:textId="77777777" w:rsidR="00936B80" w:rsidRPr="00936B80" w:rsidRDefault="00936B80" w:rsidP="00936B80">
      <w:pPr>
        <w:pStyle w:val="a3"/>
        <w:numPr>
          <w:ilvl w:val="0"/>
          <w:numId w:val="45"/>
        </w:numPr>
        <w:autoSpaceDE w:val="0"/>
        <w:autoSpaceDN w:val="0"/>
        <w:adjustRightInd w:val="0"/>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 xml:space="preserve">Conseil national du numérique (2020). </w:t>
      </w:r>
      <w:r w:rsidRPr="00936B80">
        <w:rPr>
          <w:rFonts w:ascii="Times New Roman" w:hAnsi="Times New Roman" w:cs="Times New Roman"/>
          <w:i/>
          <w:iCs/>
          <w:color w:val="000000" w:themeColor="text1"/>
          <w:lang w:val="en-US"/>
        </w:rPr>
        <w:t xml:space="preserve">Travail à </w:t>
      </w:r>
      <w:proofErr w:type="spellStart"/>
      <w:r w:rsidRPr="00936B80">
        <w:rPr>
          <w:rFonts w:ascii="Times New Roman" w:hAnsi="Times New Roman" w:cs="Times New Roman"/>
          <w:i/>
          <w:iCs/>
          <w:color w:val="000000" w:themeColor="text1"/>
          <w:lang w:val="en-US"/>
        </w:rPr>
        <w:t>l’ère</w:t>
      </w:r>
      <w:proofErr w:type="spellEnd"/>
      <w:r w:rsidRPr="00936B80">
        <w:rPr>
          <w:rFonts w:ascii="Times New Roman" w:hAnsi="Times New Roman" w:cs="Times New Roman"/>
          <w:i/>
          <w:iCs/>
          <w:color w:val="000000" w:themeColor="text1"/>
          <w:lang w:val="en-US"/>
        </w:rPr>
        <w:t xml:space="preserve"> des </w:t>
      </w:r>
      <w:proofErr w:type="spellStart"/>
      <w:r w:rsidRPr="00936B80">
        <w:rPr>
          <w:rFonts w:ascii="Times New Roman" w:hAnsi="Times New Roman" w:cs="Times New Roman"/>
          <w:i/>
          <w:iCs/>
          <w:color w:val="000000" w:themeColor="text1"/>
          <w:lang w:val="en-US"/>
        </w:rPr>
        <w:t>plateformes</w:t>
      </w:r>
      <w:proofErr w:type="spellEnd"/>
      <w:r w:rsidRPr="00936B80">
        <w:rPr>
          <w:rFonts w:ascii="Times New Roman" w:hAnsi="Times New Roman" w:cs="Times New Roman"/>
          <w:color w:val="000000" w:themeColor="text1"/>
          <w:lang w:val="en-US"/>
        </w:rPr>
        <w:t>. Available at: https://cnnumerique.fr/files/uploads/2020/2020.06.30_Rapport_Travailleurs_des_plat eformes_VF.pdf</w:t>
      </w:r>
    </w:p>
    <w:p w14:paraId="2BD23362"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de-DE"/>
        </w:rPr>
      </w:pPr>
      <w:r w:rsidRPr="00936B80">
        <w:rPr>
          <w:rFonts w:ascii="Times New Roman" w:hAnsi="Times New Roman" w:cs="Times New Roman"/>
          <w:color w:val="000000" w:themeColor="text1"/>
          <w:kern w:val="36"/>
          <w:bdr w:val="none" w:sz="0" w:space="0" w:color="auto" w:frame="1"/>
          <w:lang w:val="de-DE"/>
        </w:rPr>
        <w:t>Corona hat uns um ein Jahr nach vorne gebracht“. Der Tagesspiegel, 08.12.2020. URL: </w:t>
      </w:r>
      <w:hyperlink r:id="rId44" w:history="1">
        <w:r w:rsidRPr="00936B80">
          <w:rPr>
            <w:rStyle w:val="a8"/>
            <w:rFonts w:ascii="Times New Roman" w:hAnsi="Times New Roman" w:cs="Times New Roman"/>
            <w:color w:val="000000" w:themeColor="text1"/>
            <w:lang w:val="de-DE"/>
          </w:rPr>
          <w:t>https://www.tagesspiegel.de/wirtschaft/lieferando-chefin-im-interview-corona-hat-uns-um-ein-jahr-nach-vorne-gebracht/26691598.html2020.pdf</w:t>
        </w:r>
      </w:hyperlink>
      <w:r w:rsidRPr="00936B80">
        <w:rPr>
          <w:rFonts w:ascii="Times New Roman" w:hAnsi="Times New Roman" w:cs="Times New Roman"/>
          <w:color w:val="000000" w:themeColor="text1"/>
          <w:lang w:val="de-DE"/>
        </w:rPr>
        <w:t xml:space="preserve"> </w:t>
      </w:r>
    </w:p>
    <w:p w14:paraId="3A0A0354" w14:textId="77777777" w:rsidR="00936B80" w:rsidRPr="00936B80" w:rsidRDefault="00936B80" w:rsidP="00936B80">
      <w:pPr>
        <w:pStyle w:val="a3"/>
        <w:numPr>
          <w:ilvl w:val="0"/>
          <w:numId w:val="45"/>
        </w:numPr>
        <w:autoSpaceDE w:val="0"/>
        <w:autoSpaceDN w:val="0"/>
        <w:adjustRightInd w:val="0"/>
        <w:rPr>
          <w:rFonts w:ascii="Times New Roman" w:hAnsi="Times New Roman" w:cs="Times New Roman"/>
          <w:color w:val="000000" w:themeColor="text1"/>
          <w:lang w:val="en-US"/>
        </w:rPr>
      </w:pPr>
      <w:proofErr w:type="spellStart"/>
      <w:r w:rsidRPr="00936B80">
        <w:rPr>
          <w:rFonts w:ascii="Times New Roman" w:hAnsi="Times New Roman" w:cs="Times New Roman"/>
          <w:color w:val="000000" w:themeColor="text1"/>
          <w:lang w:val="en-US"/>
        </w:rPr>
        <w:lastRenderedPageBreak/>
        <w:t>Daugareilh</w:t>
      </w:r>
      <w:proofErr w:type="spellEnd"/>
      <w:r w:rsidRPr="00936B80">
        <w:rPr>
          <w:rFonts w:ascii="Times New Roman" w:hAnsi="Times New Roman" w:cs="Times New Roman"/>
          <w:color w:val="000000" w:themeColor="text1"/>
          <w:lang w:val="en-US"/>
        </w:rPr>
        <w:t xml:space="preserve">, I. et al. (2019), “The platform economy and social law: Key issues in comparative perspective”, </w:t>
      </w:r>
      <w:r w:rsidRPr="00936B80">
        <w:rPr>
          <w:rFonts w:ascii="Times New Roman" w:hAnsi="Times New Roman" w:cs="Times New Roman"/>
          <w:i/>
          <w:iCs/>
          <w:color w:val="000000" w:themeColor="text1"/>
          <w:lang w:val="en-US"/>
        </w:rPr>
        <w:t>ETUI Research Paper-Working Paper</w:t>
      </w:r>
      <w:r w:rsidRPr="00936B80">
        <w:rPr>
          <w:rFonts w:ascii="Times New Roman" w:hAnsi="Times New Roman" w:cs="Times New Roman"/>
          <w:color w:val="000000" w:themeColor="text1"/>
          <w:lang w:val="en-US"/>
        </w:rPr>
        <w:t xml:space="preserve">. </w:t>
      </w:r>
    </w:p>
    <w:p w14:paraId="2D2E875B"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 xml:space="preserve">De la Vega, Juan Carlos Alvarez; </w:t>
      </w:r>
      <w:proofErr w:type="spellStart"/>
      <w:r w:rsidRPr="00936B80">
        <w:rPr>
          <w:rFonts w:ascii="Times New Roman" w:hAnsi="Times New Roman" w:cs="Times New Roman"/>
          <w:color w:val="000000" w:themeColor="text1"/>
          <w:lang w:val="en-US"/>
        </w:rPr>
        <w:t>Rooksbay</w:t>
      </w:r>
      <w:proofErr w:type="spellEnd"/>
      <w:r w:rsidRPr="00936B80">
        <w:rPr>
          <w:rFonts w:ascii="Times New Roman" w:hAnsi="Times New Roman" w:cs="Times New Roman"/>
          <w:color w:val="000000" w:themeColor="text1"/>
          <w:lang w:val="en-US"/>
        </w:rPr>
        <w:t xml:space="preserve"> John; </w:t>
      </w:r>
      <w:proofErr w:type="spellStart"/>
      <w:r w:rsidRPr="00936B80">
        <w:rPr>
          <w:rFonts w:ascii="Times New Roman" w:hAnsi="Times New Roman" w:cs="Times New Roman"/>
          <w:color w:val="000000" w:themeColor="text1"/>
          <w:lang w:val="en-US"/>
        </w:rPr>
        <w:t>Ceccinato</w:t>
      </w:r>
      <w:proofErr w:type="spellEnd"/>
      <w:r w:rsidRPr="00936B80">
        <w:rPr>
          <w:rFonts w:ascii="Times New Roman" w:hAnsi="Times New Roman" w:cs="Times New Roman"/>
          <w:color w:val="000000" w:themeColor="text1"/>
          <w:lang w:val="en-US"/>
        </w:rPr>
        <w:t>, Marta (2020): The Gig Economy in Times of COVID-19: Designing for Gig Workers’ Needs. Microsoft Research Symposium on The New Future of Work, August 05–07, 2020, Virtual Symposium. URL: </w:t>
      </w:r>
      <w:hyperlink r:id="rId45" w:tgtFrame="_blank" w:history="1">
        <w:r w:rsidRPr="00936B80">
          <w:rPr>
            <w:rFonts w:ascii="Times New Roman" w:hAnsi="Times New Roman" w:cs="Times New Roman"/>
            <w:color w:val="000000" w:themeColor="text1"/>
            <w:u w:val="single"/>
            <w:lang w:val="en-US"/>
          </w:rPr>
          <w:t>https://www.microsoft.com/en-us/research/uploads/prod/2020/07/NFW-Alvarez-de-la-Vega-et-al.pdf</w:t>
        </w:r>
      </w:hyperlink>
    </w:p>
    <w:p w14:paraId="6D0B7FBA" w14:textId="77777777" w:rsidR="00936B80" w:rsidRPr="00936B80" w:rsidRDefault="00936B80" w:rsidP="00936B80">
      <w:pPr>
        <w:pStyle w:val="a3"/>
        <w:numPr>
          <w:ilvl w:val="0"/>
          <w:numId w:val="45"/>
        </w:numPr>
        <w:jc w:val="both"/>
        <w:rPr>
          <w:rFonts w:ascii="Times New Roman" w:hAnsi="Times New Roman" w:cs="Times New Roman"/>
          <w:color w:val="000000" w:themeColor="text1"/>
          <w:u w:val="single"/>
          <w:lang w:val="de-DE"/>
        </w:rPr>
      </w:pPr>
      <w:r w:rsidRPr="00936B80">
        <w:rPr>
          <w:rFonts w:ascii="Times New Roman" w:hAnsi="Times New Roman" w:cs="Times New Roman"/>
          <w:color w:val="000000" w:themeColor="text1"/>
          <w:u w:val="single"/>
          <w:lang w:val="de-DE"/>
        </w:rPr>
        <w:t xml:space="preserve">De Stefano, V. and </w:t>
      </w:r>
      <w:proofErr w:type="spellStart"/>
      <w:r w:rsidRPr="00936B80">
        <w:rPr>
          <w:rFonts w:ascii="Times New Roman" w:hAnsi="Times New Roman" w:cs="Times New Roman"/>
          <w:color w:val="000000" w:themeColor="text1"/>
          <w:u w:val="single"/>
          <w:lang w:val="de-DE"/>
        </w:rPr>
        <w:t>Aloisi</w:t>
      </w:r>
      <w:proofErr w:type="spellEnd"/>
      <w:r w:rsidRPr="00936B80">
        <w:rPr>
          <w:rFonts w:ascii="Times New Roman" w:hAnsi="Times New Roman" w:cs="Times New Roman"/>
          <w:color w:val="000000" w:themeColor="text1"/>
          <w:u w:val="single"/>
          <w:lang w:val="de-DE"/>
        </w:rPr>
        <w:t xml:space="preserve">, A. (2018). European legal </w:t>
      </w:r>
      <w:proofErr w:type="spellStart"/>
      <w:r w:rsidRPr="00936B80">
        <w:rPr>
          <w:rFonts w:ascii="Times New Roman" w:hAnsi="Times New Roman" w:cs="Times New Roman"/>
          <w:color w:val="000000" w:themeColor="text1"/>
          <w:u w:val="single"/>
          <w:lang w:val="de-DE"/>
        </w:rPr>
        <w:t>framework</w:t>
      </w:r>
      <w:proofErr w:type="spellEnd"/>
      <w:r w:rsidRPr="00936B80">
        <w:rPr>
          <w:rFonts w:ascii="Times New Roman" w:hAnsi="Times New Roman" w:cs="Times New Roman"/>
          <w:color w:val="000000" w:themeColor="text1"/>
          <w:u w:val="single"/>
          <w:lang w:val="de-DE"/>
        </w:rPr>
        <w:t xml:space="preserve"> </w:t>
      </w:r>
      <w:proofErr w:type="spellStart"/>
      <w:r w:rsidRPr="00936B80">
        <w:rPr>
          <w:rFonts w:ascii="Times New Roman" w:hAnsi="Times New Roman" w:cs="Times New Roman"/>
          <w:color w:val="000000" w:themeColor="text1"/>
          <w:u w:val="single"/>
          <w:lang w:val="de-DE"/>
        </w:rPr>
        <w:t>for</w:t>
      </w:r>
      <w:proofErr w:type="spellEnd"/>
      <w:r w:rsidRPr="00936B80">
        <w:rPr>
          <w:rFonts w:ascii="Times New Roman" w:hAnsi="Times New Roman" w:cs="Times New Roman"/>
          <w:color w:val="000000" w:themeColor="text1"/>
          <w:u w:val="single"/>
          <w:lang w:val="de-DE"/>
        </w:rPr>
        <w:t xml:space="preserve"> “digital </w:t>
      </w:r>
      <w:proofErr w:type="spellStart"/>
      <w:r w:rsidRPr="00936B80">
        <w:rPr>
          <w:rFonts w:ascii="Times New Roman" w:hAnsi="Times New Roman" w:cs="Times New Roman"/>
          <w:color w:val="000000" w:themeColor="text1"/>
          <w:u w:val="single"/>
          <w:lang w:val="de-DE"/>
        </w:rPr>
        <w:t>labour</w:t>
      </w:r>
      <w:proofErr w:type="spellEnd"/>
      <w:r w:rsidRPr="00936B80">
        <w:rPr>
          <w:rFonts w:ascii="Times New Roman" w:hAnsi="Times New Roman" w:cs="Times New Roman"/>
          <w:color w:val="000000" w:themeColor="text1"/>
          <w:u w:val="single"/>
          <w:lang w:val="de-DE"/>
        </w:rPr>
        <w:t xml:space="preserve"> </w:t>
      </w:r>
      <w:proofErr w:type="spellStart"/>
      <w:r w:rsidRPr="00936B80">
        <w:rPr>
          <w:rFonts w:ascii="Times New Roman" w:hAnsi="Times New Roman" w:cs="Times New Roman"/>
          <w:color w:val="000000" w:themeColor="text1"/>
          <w:u w:val="single"/>
          <w:lang w:val="de-DE"/>
        </w:rPr>
        <w:t>platforms</w:t>
      </w:r>
      <w:proofErr w:type="spellEnd"/>
      <w:r w:rsidRPr="00936B80">
        <w:rPr>
          <w:rFonts w:ascii="Times New Roman" w:hAnsi="Times New Roman" w:cs="Times New Roman"/>
          <w:color w:val="000000" w:themeColor="text1"/>
          <w:u w:val="single"/>
          <w:lang w:val="de-DE"/>
        </w:rPr>
        <w:t xml:space="preserve">”, JRC Science </w:t>
      </w:r>
      <w:proofErr w:type="spellStart"/>
      <w:r w:rsidRPr="00936B80">
        <w:rPr>
          <w:rFonts w:ascii="Times New Roman" w:hAnsi="Times New Roman" w:cs="Times New Roman"/>
          <w:color w:val="000000" w:themeColor="text1"/>
          <w:u w:val="single"/>
          <w:lang w:val="de-DE"/>
        </w:rPr>
        <w:t>for</w:t>
      </w:r>
      <w:proofErr w:type="spellEnd"/>
      <w:r w:rsidRPr="00936B80">
        <w:rPr>
          <w:rFonts w:ascii="Times New Roman" w:hAnsi="Times New Roman" w:cs="Times New Roman"/>
          <w:color w:val="000000" w:themeColor="text1"/>
          <w:u w:val="single"/>
          <w:lang w:val="de-DE"/>
        </w:rPr>
        <w:t xml:space="preserve"> Policy </w:t>
      </w:r>
      <w:proofErr w:type="spellStart"/>
      <w:r w:rsidRPr="00936B80">
        <w:rPr>
          <w:rFonts w:ascii="Times New Roman" w:hAnsi="Times New Roman" w:cs="Times New Roman"/>
          <w:color w:val="000000" w:themeColor="text1"/>
          <w:u w:val="single"/>
          <w:lang w:val="de-DE"/>
        </w:rPr>
        <w:t>Publicaiton</w:t>
      </w:r>
      <w:proofErr w:type="spellEnd"/>
      <w:r w:rsidRPr="00936B80">
        <w:rPr>
          <w:rFonts w:ascii="Times New Roman" w:hAnsi="Times New Roman" w:cs="Times New Roman"/>
          <w:color w:val="000000" w:themeColor="text1"/>
          <w:u w:val="single"/>
          <w:lang w:val="de-DE"/>
        </w:rPr>
        <w:t>, JRC112243</w:t>
      </w:r>
    </w:p>
    <w:p w14:paraId="6D300252"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 xml:space="preserve">De Stefano, Valerio; </w:t>
      </w:r>
      <w:proofErr w:type="spellStart"/>
      <w:r w:rsidRPr="00936B80">
        <w:rPr>
          <w:rFonts w:ascii="Times New Roman" w:hAnsi="Times New Roman" w:cs="Times New Roman"/>
          <w:color w:val="000000" w:themeColor="text1"/>
          <w:lang w:val="en-US"/>
        </w:rPr>
        <w:t>Durri</w:t>
      </w:r>
      <w:proofErr w:type="spellEnd"/>
      <w:r w:rsidRPr="00936B80">
        <w:rPr>
          <w:rFonts w:ascii="Times New Roman" w:hAnsi="Times New Roman" w:cs="Times New Roman"/>
          <w:color w:val="000000" w:themeColor="text1"/>
          <w:lang w:val="en-US"/>
        </w:rPr>
        <w:t xml:space="preserve"> Ilda; </w:t>
      </w:r>
      <w:proofErr w:type="spellStart"/>
      <w:r w:rsidRPr="00936B80">
        <w:rPr>
          <w:rFonts w:ascii="Times New Roman" w:hAnsi="Times New Roman" w:cs="Times New Roman"/>
          <w:color w:val="000000" w:themeColor="text1"/>
          <w:lang w:val="en-US"/>
        </w:rPr>
        <w:t>Stylogiannis</w:t>
      </w:r>
      <w:proofErr w:type="spellEnd"/>
      <w:r w:rsidRPr="00936B80">
        <w:rPr>
          <w:rFonts w:ascii="Times New Roman" w:hAnsi="Times New Roman" w:cs="Times New Roman"/>
          <w:color w:val="000000" w:themeColor="text1"/>
          <w:lang w:val="en-US"/>
        </w:rPr>
        <w:t xml:space="preserve">, </w:t>
      </w:r>
      <w:proofErr w:type="spellStart"/>
      <w:r w:rsidRPr="00936B80">
        <w:rPr>
          <w:rFonts w:ascii="Times New Roman" w:hAnsi="Times New Roman" w:cs="Times New Roman"/>
          <w:color w:val="000000" w:themeColor="text1"/>
          <w:lang w:val="en-US"/>
        </w:rPr>
        <w:t>Charalampos</w:t>
      </w:r>
      <w:proofErr w:type="spellEnd"/>
      <w:r w:rsidRPr="00936B80">
        <w:rPr>
          <w:rFonts w:ascii="Times New Roman" w:hAnsi="Times New Roman" w:cs="Times New Roman"/>
          <w:color w:val="000000" w:themeColor="text1"/>
          <w:lang w:val="en-US"/>
        </w:rPr>
        <w:t xml:space="preserve">; </w:t>
      </w:r>
      <w:proofErr w:type="spellStart"/>
      <w:r w:rsidRPr="00936B80">
        <w:rPr>
          <w:rFonts w:ascii="Times New Roman" w:hAnsi="Times New Roman" w:cs="Times New Roman"/>
          <w:color w:val="000000" w:themeColor="text1"/>
          <w:lang w:val="en-US"/>
        </w:rPr>
        <w:t>Wouters</w:t>
      </w:r>
      <w:proofErr w:type="spellEnd"/>
      <w:r w:rsidRPr="00936B80">
        <w:rPr>
          <w:rFonts w:ascii="Times New Roman" w:hAnsi="Times New Roman" w:cs="Times New Roman"/>
          <w:color w:val="000000" w:themeColor="text1"/>
          <w:lang w:val="en-US"/>
        </w:rPr>
        <w:t>, Mathias (2021): Platform work and the employment relationship, ILO Working Paper 27 (Geneva, ILO). URL: </w:t>
      </w:r>
      <w:hyperlink r:id="rId46" w:tgtFrame="_blank" w:history="1">
        <w:r w:rsidRPr="00936B80">
          <w:rPr>
            <w:rStyle w:val="a8"/>
            <w:rFonts w:ascii="Times New Roman" w:hAnsi="Times New Roman" w:cs="Times New Roman"/>
            <w:color w:val="000000" w:themeColor="text1"/>
            <w:lang w:val="en-US"/>
          </w:rPr>
          <w:t>https://www.ilo.org/wcmsp5/groups/public/---</w:t>
        </w:r>
        <w:proofErr w:type="spellStart"/>
        <w:r w:rsidRPr="00936B80">
          <w:rPr>
            <w:rStyle w:val="a8"/>
            <w:rFonts w:ascii="Times New Roman" w:hAnsi="Times New Roman" w:cs="Times New Roman"/>
            <w:color w:val="000000" w:themeColor="text1"/>
            <w:lang w:val="en-US"/>
          </w:rPr>
          <w:t>ed_protect</w:t>
        </w:r>
        <w:proofErr w:type="spellEnd"/>
        <w:r w:rsidRPr="00936B80">
          <w:rPr>
            <w:rStyle w:val="a8"/>
            <w:rFonts w:ascii="Times New Roman" w:hAnsi="Times New Roman" w:cs="Times New Roman"/>
            <w:color w:val="000000" w:themeColor="text1"/>
            <w:lang w:val="en-US"/>
          </w:rPr>
          <w:t>/---</w:t>
        </w:r>
        <w:proofErr w:type="spellStart"/>
        <w:r w:rsidRPr="00936B80">
          <w:rPr>
            <w:rStyle w:val="a8"/>
            <w:rFonts w:ascii="Times New Roman" w:hAnsi="Times New Roman" w:cs="Times New Roman"/>
            <w:color w:val="000000" w:themeColor="text1"/>
            <w:lang w:val="en-US"/>
          </w:rPr>
          <w:t>protrav</w:t>
        </w:r>
        <w:proofErr w:type="spellEnd"/>
        <w:r w:rsidRPr="00936B80">
          <w:rPr>
            <w:rStyle w:val="a8"/>
            <w:rFonts w:ascii="Times New Roman" w:hAnsi="Times New Roman" w:cs="Times New Roman"/>
            <w:color w:val="000000" w:themeColor="text1"/>
            <w:lang w:val="en-US"/>
          </w:rPr>
          <w:t>/---travail/documents/publication/wcms_777866.pdf</w:t>
        </w:r>
      </w:hyperlink>
    </w:p>
    <w:p w14:paraId="65D5F873"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eastAsia="ru-RU"/>
        </w:rPr>
      </w:pPr>
      <w:r w:rsidRPr="00936B80">
        <w:rPr>
          <w:rFonts w:ascii="Times New Roman" w:hAnsi="Times New Roman" w:cs="Times New Roman"/>
          <w:color w:val="000000" w:themeColor="text1"/>
          <w:lang w:val="en-US" w:eastAsia="ru-RU"/>
        </w:rPr>
        <w:t xml:space="preserve">decent work to platform workers in </w:t>
      </w:r>
      <w:proofErr w:type="gramStart"/>
      <w:r w:rsidRPr="00936B80">
        <w:rPr>
          <w:rFonts w:ascii="Times New Roman" w:hAnsi="Times New Roman" w:cs="Times New Roman"/>
          <w:color w:val="000000" w:themeColor="text1"/>
          <w:lang w:val="en-US" w:eastAsia="ru-RU"/>
        </w:rPr>
        <w:t>Italy?,</w:t>
      </w:r>
      <w:proofErr w:type="gramEnd"/>
      <w:r w:rsidRPr="00936B80">
        <w:rPr>
          <w:rFonts w:ascii="Times New Roman" w:hAnsi="Times New Roman" w:cs="Times New Roman"/>
          <w:color w:val="000000" w:themeColor="text1"/>
          <w:lang w:val="en-US" w:eastAsia="ru-RU"/>
        </w:rPr>
        <w:t xml:space="preserve"> Mutual Learning </w:t>
      </w:r>
      <w:proofErr w:type="spellStart"/>
      <w:r w:rsidRPr="00936B80">
        <w:rPr>
          <w:rFonts w:ascii="Times New Roman" w:hAnsi="Times New Roman" w:cs="Times New Roman"/>
          <w:color w:val="000000" w:themeColor="text1"/>
          <w:lang w:val="en-US" w:eastAsia="ru-RU"/>
        </w:rPr>
        <w:t>Programme</w:t>
      </w:r>
      <w:proofErr w:type="spellEnd"/>
      <w:r w:rsidRPr="00936B80">
        <w:rPr>
          <w:rFonts w:ascii="Times New Roman" w:hAnsi="Times New Roman" w:cs="Times New Roman"/>
          <w:color w:val="000000" w:themeColor="text1"/>
          <w:lang w:val="en-US" w:eastAsia="ru-RU"/>
        </w:rPr>
        <w:t>, DG</w:t>
      </w:r>
    </w:p>
    <w:p w14:paraId="5CA94CEF"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 xml:space="preserve">Deliveroo riders are independent contractors not employees in France: confirmation from the Paris Court of Appeal. </w:t>
      </w:r>
      <w:proofErr w:type="spellStart"/>
      <w:r w:rsidRPr="00936B80">
        <w:rPr>
          <w:rFonts w:ascii="Times New Roman" w:hAnsi="Times New Roman" w:cs="Times New Roman"/>
          <w:color w:val="000000" w:themeColor="text1"/>
          <w:lang w:val="en-US"/>
        </w:rPr>
        <w:t>lus</w:t>
      </w:r>
      <w:proofErr w:type="spellEnd"/>
      <w:r w:rsidRPr="00936B80">
        <w:rPr>
          <w:rFonts w:ascii="Times New Roman" w:hAnsi="Times New Roman" w:cs="Times New Roman"/>
          <w:color w:val="000000" w:themeColor="text1"/>
          <w:lang w:val="en-US"/>
        </w:rPr>
        <w:t xml:space="preserve"> </w:t>
      </w:r>
      <w:proofErr w:type="spellStart"/>
      <w:r w:rsidRPr="00936B80">
        <w:rPr>
          <w:rFonts w:ascii="Times New Roman" w:hAnsi="Times New Roman" w:cs="Times New Roman"/>
          <w:color w:val="000000" w:themeColor="text1"/>
          <w:lang w:val="en-US"/>
        </w:rPr>
        <w:t>Laboris</w:t>
      </w:r>
      <w:proofErr w:type="spellEnd"/>
      <w:r w:rsidRPr="00936B80">
        <w:rPr>
          <w:rFonts w:ascii="Times New Roman" w:hAnsi="Times New Roman" w:cs="Times New Roman"/>
          <w:color w:val="000000" w:themeColor="text1"/>
          <w:lang w:val="en-US"/>
        </w:rPr>
        <w:t>, 21.04.2021. URL:</w:t>
      </w:r>
      <w:r w:rsidRPr="00936B80">
        <w:rPr>
          <w:rStyle w:val="apple-converted-space"/>
          <w:rFonts w:ascii="Times New Roman" w:hAnsi="Times New Roman" w:cs="Times New Roman"/>
          <w:color w:val="000000" w:themeColor="text1"/>
          <w:lang w:val="en-US"/>
        </w:rPr>
        <w:t> </w:t>
      </w:r>
      <w:hyperlink r:id="rId47" w:tgtFrame="_blank" w:history="1">
        <w:r w:rsidRPr="00936B80">
          <w:rPr>
            <w:rStyle w:val="a8"/>
            <w:rFonts w:ascii="Times New Roman" w:hAnsi="Times New Roman" w:cs="Times New Roman"/>
            <w:color w:val="000000" w:themeColor="text1"/>
            <w:lang w:val="en-US"/>
          </w:rPr>
          <w:t>https://iuslaboris.com/insights/deliveroo-riders-are-independent-contractors-not-employees-in-france-confirmation-from-the-paris-court-of-appeal/</w:t>
        </w:r>
      </w:hyperlink>
    </w:p>
    <w:p w14:paraId="65F96203"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proofErr w:type="spellStart"/>
      <w:r w:rsidRPr="00936B80">
        <w:rPr>
          <w:rFonts w:ascii="Times New Roman" w:hAnsi="Times New Roman" w:cs="Times New Roman"/>
          <w:color w:val="000000" w:themeColor="text1"/>
          <w:shd w:val="clear" w:color="auto" w:fill="FFFFFF"/>
          <w:lang w:val="en-US"/>
        </w:rPr>
        <w:t>Djurovic</w:t>
      </w:r>
      <w:proofErr w:type="spellEnd"/>
      <w:r w:rsidRPr="00936B80">
        <w:rPr>
          <w:rFonts w:ascii="Times New Roman" w:hAnsi="Times New Roman" w:cs="Times New Roman"/>
          <w:color w:val="000000" w:themeColor="text1"/>
          <w:shd w:val="clear" w:color="auto" w:fill="FFFFFF"/>
          <w:lang w:val="en-US"/>
        </w:rPr>
        <w:t>, Ana (2021): 27 Gig Economy Statistics for a Wealthy 2021. Go remotely, 27.02.2021. URL: </w:t>
      </w:r>
      <w:hyperlink r:id="rId48" w:tgtFrame="_blank" w:history="1">
        <w:r w:rsidRPr="00936B80">
          <w:rPr>
            <w:rStyle w:val="a8"/>
            <w:rFonts w:ascii="Times New Roman" w:hAnsi="Times New Roman" w:cs="Times New Roman"/>
            <w:color w:val="000000" w:themeColor="text1"/>
            <w:shd w:val="clear" w:color="auto" w:fill="FFFFFF"/>
            <w:lang w:val="en-US"/>
          </w:rPr>
          <w:t>https://goremotely.net/blog/gig-economy/</w:t>
        </w:r>
      </w:hyperlink>
    </w:p>
    <w:p w14:paraId="2B31EA3A"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shd w:val="clear" w:color="auto" w:fill="FFFFFF"/>
          <w:lang w:val="en-US"/>
        </w:rPr>
        <w:t>Doing business in the gig economy: A global guide for employers. The Fulbright Foundation, December 2020. URL: </w:t>
      </w:r>
      <w:hyperlink r:id="rId49" w:tgtFrame="_blank" w:history="1">
        <w:r w:rsidRPr="00936B80">
          <w:rPr>
            <w:rStyle w:val="a8"/>
            <w:rFonts w:ascii="Times New Roman" w:hAnsi="Times New Roman" w:cs="Times New Roman"/>
            <w:color w:val="000000" w:themeColor="text1"/>
            <w:shd w:val="clear" w:color="auto" w:fill="FFFFFF"/>
            <w:lang w:val="en-US"/>
          </w:rPr>
          <w:t>https://www.nortonrosefulbright.com/en-sg/knowledge/publications/87afaec5/doing-business-in-the-gig-economy-a-global-guide-for-employers</w:t>
        </w:r>
      </w:hyperlink>
    </w:p>
    <w:p w14:paraId="34F38472" w14:textId="77777777" w:rsidR="00936B80" w:rsidRPr="00936B80" w:rsidRDefault="00936B80" w:rsidP="00936B80">
      <w:pPr>
        <w:pStyle w:val="a3"/>
        <w:numPr>
          <w:ilvl w:val="0"/>
          <w:numId w:val="45"/>
        </w:numPr>
        <w:autoSpaceDE w:val="0"/>
        <w:autoSpaceDN w:val="0"/>
        <w:adjustRightInd w:val="0"/>
        <w:rPr>
          <w:rFonts w:ascii="Times New Roman" w:hAnsi="Times New Roman" w:cs="Times New Roman"/>
          <w:color w:val="000000" w:themeColor="text1"/>
          <w:lang w:val="en-US"/>
        </w:rPr>
      </w:pPr>
      <w:proofErr w:type="spellStart"/>
      <w:r w:rsidRPr="00936B80">
        <w:rPr>
          <w:rFonts w:ascii="Times New Roman" w:hAnsi="Times New Roman" w:cs="Times New Roman"/>
          <w:color w:val="000000" w:themeColor="text1"/>
          <w:lang w:val="en-US"/>
        </w:rPr>
        <w:t>Doorey</w:t>
      </w:r>
      <w:proofErr w:type="spellEnd"/>
      <w:r w:rsidRPr="00936B80">
        <w:rPr>
          <w:rFonts w:ascii="Times New Roman" w:hAnsi="Times New Roman" w:cs="Times New Roman"/>
          <w:color w:val="000000" w:themeColor="text1"/>
          <w:lang w:val="en-US"/>
        </w:rPr>
        <w:t xml:space="preserve"> David The Classification of “Gig” Workers in Canadian Work Law, 2020</w:t>
      </w:r>
    </w:p>
    <w:p w14:paraId="7D2CC6ED"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eastAsia="ru-RU"/>
        </w:rPr>
      </w:pPr>
      <w:r w:rsidRPr="00936B80">
        <w:rPr>
          <w:rFonts w:ascii="Times New Roman" w:hAnsi="Times New Roman" w:cs="Times New Roman"/>
          <w:color w:val="000000" w:themeColor="text1"/>
          <w:lang w:val="en-US" w:eastAsia="ru-RU"/>
        </w:rPr>
        <w:t>Employment, Social Affairs and Inclusion, European Commission, Brussels.</w:t>
      </w:r>
    </w:p>
    <w:p w14:paraId="39D8772C"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de-DE"/>
        </w:rPr>
      </w:pPr>
      <w:r w:rsidRPr="00936B80">
        <w:rPr>
          <w:rFonts w:ascii="Times New Roman" w:hAnsi="Times New Roman" w:cs="Times New Roman"/>
          <w:color w:val="000000" w:themeColor="text1"/>
          <w:lang w:val="en-US"/>
        </w:rPr>
        <w:t xml:space="preserve">EU takes step to help 'gig' economy workers. </w:t>
      </w:r>
      <w:r w:rsidRPr="00936B80">
        <w:rPr>
          <w:rFonts w:ascii="Times New Roman" w:hAnsi="Times New Roman" w:cs="Times New Roman"/>
          <w:color w:val="000000" w:themeColor="text1"/>
          <w:lang w:val="de-DE"/>
        </w:rPr>
        <w:t>Deutsche Welle, 24.02.2021. URL: </w:t>
      </w:r>
      <w:hyperlink r:id="rId50" w:tgtFrame="_blank" w:history="1">
        <w:r w:rsidRPr="00936B80">
          <w:rPr>
            <w:rFonts w:ascii="Times New Roman" w:hAnsi="Times New Roman" w:cs="Times New Roman"/>
            <w:color w:val="000000" w:themeColor="text1"/>
            <w:u w:val="single"/>
            <w:lang w:val="de-DE"/>
          </w:rPr>
          <w:t>https://www.dw.com/en/eu-takes-step-to-help-gig-economy-workers/a-56682028</w:t>
        </w:r>
      </w:hyperlink>
    </w:p>
    <w:p w14:paraId="40609D3D"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proofErr w:type="spellStart"/>
      <w:r w:rsidRPr="00936B80">
        <w:rPr>
          <w:rFonts w:ascii="Times New Roman" w:hAnsi="Times New Roman" w:cs="Times New Roman"/>
          <w:color w:val="000000" w:themeColor="text1"/>
          <w:lang w:val="en-US"/>
        </w:rPr>
        <w:t>Eurofound</w:t>
      </w:r>
      <w:proofErr w:type="spellEnd"/>
      <w:r w:rsidRPr="00936B80">
        <w:rPr>
          <w:rFonts w:ascii="Times New Roman" w:hAnsi="Times New Roman" w:cs="Times New Roman"/>
          <w:color w:val="000000" w:themeColor="text1"/>
          <w:lang w:val="en-US"/>
        </w:rPr>
        <w:t xml:space="preserve"> (2020) New forms of employment: 2020 update, New forms of employment series, Publications Office of the European Union, Luxembourg. URL: </w:t>
      </w:r>
      <w:hyperlink r:id="rId51" w:history="1">
        <w:r w:rsidRPr="00936B80">
          <w:rPr>
            <w:rStyle w:val="a8"/>
            <w:rFonts w:ascii="Times New Roman" w:hAnsi="Times New Roman" w:cs="Times New Roman"/>
            <w:color w:val="000000" w:themeColor="text1"/>
            <w:lang w:val="en-US"/>
          </w:rPr>
          <w:t>https://www.eurofound.europa.eu/publications/report/2020/new-forms-of-employment-2020-update</w:t>
        </w:r>
      </w:hyperlink>
      <w:r w:rsidRPr="00936B80">
        <w:rPr>
          <w:rFonts w:ascii="Times New Roman" w:hAnsi="Times New Roman" w:cs="Times New Roman"/>
          <w:color w:val="000000" w:themeColor="text1"/>
          <w:lang w:val="en-US"/>
        </w:rPr>
        <w:t xml:space="preserve"> </w:t>
      </w:r>
    </w:p>
    <w:p w14:paraId="557D0739" w14:textId="77777777" w:rsidR="00936B80" w:rsidRPr="00936B80" w:rsidRDefault="00936B80" w:rsidP="00936B80">
      <w:pPr>
        <w:pStyle w:val="a3"/>
        <w:numPr>
          <w:ilvl w:val="0"/>
          <w:numId w:val="45"/>
        </w:numPr>
        <w:jc w:val="both"/>
        <w:rPr>
          <w:rFonts w:ascii="Times New Roman" w:hAnsi="Times New Roman" w:cs="Times New Roman"/>
          <w:color w:val="000000" w:themeColor="text1"/>
          <w:u w:val="single"/>
          <w:lang w:val="en-US"/>
        </w:rPr>
      </w:pPr>
      <w:r w:rsidRPr="00936B80">
        <w:rPr>
          <w:rFonts w:ascii="Times New Roman" w:hAnsi="Times New Roman" w:cs="Times New Roman"/>
          <w:color w:val="000000" w:themeColor="text1"/>
          <w:u w:val="single"/>
          <w:lang w:val="en-US"/>
        </w:rPr>
        <w:t xml:space="preserve">European Commission, Study to gather evidence on the working conditions of platform workers, 2020a, available at: https://ec.europa.eu/social/main.jsp?catId=738&amp;langId=en&amp;pubId=8280. </w:t>
      </w:r>
    </w:p>
    <w:p w14:paraId="388AFC49"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de-DE"/>
        </w:rPr>
        <w:t xml:space="preserve">Faire Arbeit in der </w:t>
      </w:r>
      <w:proofErr w:type="spellStart"/>
      <w:r w:rsidRPr="00936B80">
        <w:rPr>
          <w:rFonts w:ascii="Times New Roman" w:hAnsi="Times New Roman" w:cs="Times New Roman"/>
          <w:color w:val="000000" w:themeColor="text1"/>
          <w:lang w:val="de-DE"/>
        </w:rPr>
        <w:t>Plattformökonomie</w:t>
      </w:r>
      <w:proofErr w:type="spellEnd"/>
      <w:r w:rsidRPr="00936B80">
        <w:rPr>
          <w:rFonts w:ascii="Times New Roman" w:hAnsi="Times New Roman" w:cs="Times New Roman"/>
          <w:color w:val="000000" w:themeColor="text1"/>
          <w:lang w:val="de-DE"/>
        </w:rPr>
        <w:t xml:space="preserve">. Bundesministerium für Arbeit und Soziales, 2020. </w:t>
      </w:r>
      <w:r w:rsidRPr="00936B80">
        <w:rPr>
          <w:rFonts w:ascii="Times New Roman" w:hAnsi="Times New Roman" w:cs="Times New Roman"/>
          <w:color w:val="000000" w:themeColor="text1"/>
          <w:lang w:val="en-US"/>
        </w:rPr>
        <w:t>URL: https://www.bmas.de/SharedDocs/Downloads/DE/Pressemitteilungen/2020/eckpunkte-faire-plattformarbeit-kurzfassung.pdf;jsessionid=494A86C702D9520BA8368FD419679200.delivery1-replication?__blob=publicationFile&amp;v=1</w:t>
      </w:r>
    </w:p>
    <w:p w14:paraId="46FD498C"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proofErr w:type="spellStart"/>
      <w:r w:rsidRPr="00936B80">
        <w:rPr>
          <w:rFonts w:ascii="Times New Roman" w:hAnsi="Times New Roman" w:cs="Times New Roman"/>
          <w:color w:val="000000" w:themeColor="text1"/>
          <w:lang w:val="en-US"/>
        </w:rPr>
        <w:t>Fairwork</w:t>
      </w:r>
      <w:proofErr w:type="spellEnd"/>
      <w:r w:rsidRPr="00936B80">
        <w:rPr>
          <w:rFonts w:ascii="Times New Roman" w:hAnsi="Times New Roman" w:cs="Times New Roman"/>
          <w:color w:val="000000" w:themeColor="text1"/>
          <w:lang w:val="en-US"/>
        </w:rPr>
        <w:t xml:space="preserve"> UK Ratings 2021:  </w:t>
      </w:r>
      <w:proofErr w:type="spellStart"/>
      <w:r w:rsidRPr="00936B80">
        <w:rPr>
          <w:rFonts w:ascii="Times New Roman" w:hAnsi="Times New Roman" w:cs="Times New Roman"/>
          <w:color w:val="000000" w:themeColor="text1"/>
          <w:lang w:val="en-US"/>
        </w:rPr>
        <w:t>Labour</w:t>
      </w:r>
      <w:proofErr w:type="spellEnd"/>
      <w:r w:rsidRPr="00936B80">
        <w:rPr>
          <w:rFonts w:ascii="Times New Roman" w:hAnsi="Times New Roman" w:cs="Times New Roman"/>
          <w:color w:val="000000" w:themeColor="text1"/>
          <w:lang w:val="en-US"/>
        </w:rPr>
        <w:t xml:space="preserve"> Standards in the Gig Economy, Fair Work, 2021. URL:</w:t>
      </w:r>
      <w:r w:rsidRPr="00936B80">
        <w:rPr>
          <w:rStyle w:val="apple-converted-space"/>
          <w:rFonts w:ascii="Times New Roman" w:hAnsi="Times New Roman" w:cs="Times New Roman"/>
          <w:color w:val="000000" w:themeColor="text1"/>
          <w:lang w:val="en-US"/>
        </w:rPr>
        <w:t> </w:t>
      </w:r>
      <w:hyperlink r:id="rId52" w:history="1">
        <w:r w:rsidRPr="00936B80">
          <w:rPr>
            <w:rStyle w:val="a8"/>
            <w:rFonts w:ascii="Times New Roman" w:hAnsi="Times New Roman" w:cs="Times New Roman"/>
            <w:color w:val="000000" w:themeColor="text1"/>
            <w:lang w:val="en-US"/>
          </w:rPr>
          <w:t>https://fair.work/wp-content/uploads/sites/131/2021/05/Fairwork-UK-Report-2021.pdf</w:t>
        </w:r>
      </w:hyperlink>
    </w:p>
    <w:p w14:paraId="7DFB4F34"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shd w:val="clear" w:color="auto" w:fill="FFFFFF"/>
          <w:lang w:val="en-US"/>
        </w:rPr>
        <w:t>Farmer, Liz (2020): Legislating the Gig Worker Economy. Rockefeller Institute of Governance, 25.06.2020. URL: </w:t>
      </w:r>
      <w:hyperlink r:id="rId53" w:tgtFrame="_blank" w:history="1">
        <w:r w:rsidRPr="00936B80">
          <w:rPr>
            <w:rStyle w:val="a8"/>
            <w:rFonts w:ascii="Times New Roman" w:hAnsi="Times New Roman" w:cs="Times New Roman"/>
            <w:color w:val="000000" w:themeColor="text1"/>
            <w:shd w:val="clear" w:color="auto" w:fill="FFFFFF"/>
            <w:lang w:val="en-US"/>
          </w:rPr>
          <w:t>https://rockinst.org/blog/legislating-the-gig-worker-economy/</w:t>
        </w:r>
      </w:hyperlink>
    </w:p>
    <w:p w14:paraId="2D1A8BCE" w14:textId="77777777" w:rsidR="00936B80" w:rsidRPr="00936B80" w:rsidRDefault="00936B80" w:rsidP="00936B80">
      <w:pPr>
        <w:pStyle w:val="a3"/>
        <w:numPr>
          <w:ilvl w:val="0"/>
          <w:numId w:val="45"/>
        </w:numPr>
        <w:autoSpaceDE w:val="0"/>
        <w:autoSpaceDN w:val="0"/>
        <w:adjustRightInd w:val="0"/>
        <w:rPr>
          <w:rFonts w:ascii="Times New Roman" w:hAnsi="Times New Roman" w:cs="Times New Roman"/>
          <w:color w:val="000000" w:themeColor="text1"/>
        </w:rPr>
      </w:pPr>
      <w:proofErr w:type="spellStart"/>
      <w:r w:rsidRPr="00936B80">
        <w:rPr>
          <w:rFonts w:ascii="Times New Roman" w:hAnsi="Times New Roman" w:cs="Times New Roman"/>
          <w:color w:val="000000" w:themeColor="text1"/>
          <w:lang w:val="en-US"/>
        </w:rPr>
        <w:t>Favennec-Héry</w:t>
      </w:r>
      <w:proofErr w:type="spellEnd"/>
      <w:r w:rsidRPr="00936B80">
        <w:rPr>
          <w:rFonts w:ascii="Times New Roman" w:hAnsi="Times New Roman" w:cs="Times New Roman"/>
          <w:color w:val="000000" w:themeColor="text1"/>
          <w:lang w:val="en-US"/>
        </w:rPr>
        <w:t xml:space="preserve">, F. (2020). Les </w:t>
      </w:r>
      <w:proofErr w:type="spellStart"/>
      <w:r w:rsidRPr="00936B80">
        <w:rPr>
          <w:rFonts w:ascii="Times New Roman" w:hAnsi="Times New Roman" w:cs="Times New Roman"/>
          <w:color w:val="000000" w:themeColor="text1"/>
          <w:lang w:val="en-US"/>
        </w:rPr>
        <w:t>travailleurs</w:t>
      </w:r>
      <w:proofErr w:type="spellEnd"/>
      <w:r w:rsidRPr="00936B80">
        <w:rPr>
          <w:rFonts w:ascii="Times New Roman" w:hAnsi="Times New Roman" w:cs="Times New Roman"/>
          <w:color w:val="000000" w:themeColor="text1"/>
          <w:lang w:val="en-US"/>
        </w:rPr>
        <w:t xml:space="preserve"> des </w:t>
      </w:r>
      <w:proofErr w:type="spellStart"/>
      <w:r w:rsidRPr="00936B80">
        <w:rPr>
          <w:rFonts w:ascii="Times New Roman" w:hAnsi="Times New Roman" w:cs="Times New Roman"/>
          <w:color w:val="000000" w:themeColor="text1"/>
          <w:lang w:val="en-US"/>
        </w:rPr>
        <w:t>plateformes</w:t>
      </w:r>
      <w:proofErr w:type="spellEnd"/>
      <w:r w:rsidRPr="00936B80">
        <w:rPr>
          <w:rFonts w:ascii="Times New Roman" w:hAnsi="Times New Roman" w:cs="Times New Roman"/>
          <w:color w:val="000000" w:themeColor="text1"/>
          <w:lang w:val="en-US"/>
        </w:rPr>
        <w:t xml:space="preserve"> collaboratives: </w:t>
      </w:r>
      <w:proofErr w:type="spellStart"/>
      <w:r w:rsidRPr="00936B80">
        <w:rPr>
          <w:rFonts w:ascii="Times New Roman" w:hAnsi="Times New Roman" w:cs="Times New Roman"/>
          <w:color w:val="000000" w:themeColor="text1"/>
          <w:lang w:val="en-US"/>
        </w:rPr>
        <w:t>en</w:t>
      </w:r>
      <w:proofErr w:type="spellEnd"/>
      <w:r w:rsidRPr="00936B80">
        <w:rPr>
          <w:rFonts w:ascii="Times New Roman" w:hAnsi="Times New Roman" w:cs="Times New Roman"/>
          <w:color w:val="000000" w:themeColor="text1"/>
          <w:lang w:val="en-US"/>
        </w:rPr>
        <w:t xml:space="preserve"> attendant Godot. </w:t>
      </w:r>
      <w:proofErr w:type="spellStart"/>
      <w:r w:rsidRPr="00936B80">
        <w:rPr>
          <w:rFonts w:ascii="Times New Roman" w:hAnsi="Times New Roman" w:cs="Times New Roman"/>
          <w:i/>
          <w:iCs/>
          <w:color w:val="000000" w:themeColor="text1"/>
        </w:rPr>
        <w:t>Semaine</w:t>
      </w:r>
      <w:proofErr w:type="spellEnd"/>
      <w:r w:rsidRPr="00936B80">
        <w:rPr>
          <w:rFonts w:ascii="Times New Roman" w:hAnsi="Times New Roman" w:cs="Times New Roman"/>
          <w:i/>
          <w:iCs/>
          <w:color w:val="000000" w:themeColor="text1"/>
        </w:rPr>
        <w:t xml:space="preserve"> </w:t>
      </w:r>
      <w:proofErr w:type="spellStart"/>
      <w:r w:rsidRPr="00936B80">
        <w:rPr>
          <w:rFonts w:ascii="Times New Roman" w:hAnsi="Times New Roman" w:cs="Times New Roman"/>
          <w:i/>
          <w:iCs/>
          <w:color w:val="000000" w:themeColor="text1"/>
        </w:rPr>
        <w:t>sociale</w:t>
      </w:r>
      <w:proofErr w:type="spellEnd"/>
      <w:r w:rsidRPr="00936B80">
        <w:rPr>
          <w:rFonts w:ascii="Times New Roman" w:hAnsi="Times New Roman" w:cs="Times New Roman"/>
          <w:i/>
          <w:iCs/>
          <w:color w:val="000000" w:themeColor="text1"/>
        </w:rPr>
        <w:t xml:space="preserve"> </w:t>
      </w:r>
      <w:proofErr w:type="spellStart"/>
      <w:r w:rsidRPr="00936B80">
        <w:rPr>
          <w:rFonts w:ascii="Times New Roman" w:hAnsi="Times New Roman" w:cs="Times New Roman"/>
          <w:i/>
          <w:iCs/>
          <w:color w:val="000000" w:themeColor="text1"/>
        </w:rPr>
        <w:t>Lamy</w:t>
      </w:r>
      <w:proofErr w:type="spellEnd"/>
      <w:r w:rsidRPr="00936B80">
        <w:rPr>
          <w:rFonts w:ascii="Times New Roman" w:hAnsi="Times New Roman" w:cs="Times New Roman"/>
          <w:color w:val="000000" w:themeColor="text1"/>
        </w:rPr>
        <w:t xml:space="preserve">, n°1896, </w:t>
      </w:r>
      <w:proofErr w:type="spellStart"/>
      <w:r w:rsidRPr="00936B80">
        <w:rPr>
          <w:rFonts w:ascii="Times New Roman" w:hAnsi="Times New Roman" w:cs="Times New Roman"/>
          <w:color w:val="000000" w:themeColor="text1"/>
        </w:rPr>
        <w:t>pp</w:t>
      </w:r>
      <w:proofErr w:type="spellEnd"/>
      <w:r w:rsidRPr="00936B80">
        <w:rPr>
          <w:rFonts w:ascii="Times New Roman" w:hAnsi="Times New Roman" w:cs="Times New Roman"/>
          <w:color w:val="000000" w:themeColor="text1"/>
        </w:rPr>
        <w:t xml:space="preserve"> .8-11.</w:t>
      </w:r>
    </w:p>
    <w:p w14:paraId="6E7238DF" w14:textId="77777777" w:rsidR="00936B80" w:rsidRPr="00936B80" w:rsidRDefault="00936B80" w:rsidP="00936B80">
      <w:pPr>
        <w:pStyle w:val="a3"/>
        <w:numPr>
          <w:ilvl w:val="0"/>
          <w:numId w:val="45"/>
        </w:numPr>
        <w:autoSpaceDE w:val="0"/>
        <w:autoSpaceDN w:val="0"/>
        <w:adjustRightInd w:val="0"/>
        <w:rPr>
          <w:rFonts w:ascii="Times New Roman" w:hAnsi="Times New Roman" w:cs="Times New Roman"/>
          <w:color w:val="000000" w:themeColor="text1"/>
          <w:lang w:val="en-US"/>
        </w:rPr>
      </w:pPr>
      <w:proofErr w:type="spellStart"/>
      <w:r w:rsidRPr="00936B80">
        <w:rPr>
          <w:rFonts w:ascii="Times New Roman" w:hAnsi="Times New Roman" w:cs="Times New Roman"/>
          <w:color w:val="000000" w:themeColor="text1"/>
          <w:lang w:val="en-US"/>
        </w:rPr>
        <w:t>Favennec-Héry</w:t>
      </w:r>
      <w:proofErr w:type="spellEnd"/>
      <w:r w:rsidRPr="00936B80">
        <w:rPr>
          <w:rFonts w:ascii="Times New Roman" w:hAnsi="Times New Roman" w:cs="Times New Roman"/>
          <w:color w:val="000000" w:themeColor="text1"/>
          <w:lang w:val="en-US"/>
        </w:rPr>
        <w:t xml:space="preserve">, F. (2020). </w:t>
      </w:r>
      <w:proofErr w:type="spellStart"/>
      <w:r w:rsidRPr="00936B80">
        <w:rPr>
          <w:rFonts w:ascii="Times New Roman" w:hAnsi="Times New Roman" w:cs="Times New Roman"/>
          <w:color w:val="000000" w:themeColor="text1"/>
          <w:lang w:val="en-US"/>
        </w:rPr>
        <w:t>Quel</w:t>
      </w:r>
      <w:proofErr w:type="spellEnd"/>
      <w:r w:rsidRPr="00936B80">
        <w:rPr>
          <w:rFonts w:ascii="Times New Roman" w:hAnsi="Times New Roman" w:cs="Times New Roman"/>
          <w:color w:val="000000" w:themeColor="text1"/>
          <w:lang w:val="en-US"/>
        </w:rPr>
        <w:t xml:space="preserve"> régime pour les </w:t>
      </w:r>
      <w:proofErr w:type="spellStart"/>
      <w:r w:rsidRPr="00936B80">
        <w:rPr>
          <w:rFonts w:ascii="Times New Roman" w:hAnsi="Times New Roman" w:cs="Times New Roman"/>
          <w:color w:val="000000" w:themeColor="text1"/>
          <w:lang w:val="en-US"/>
        </w:rPr>
        <w:t>travailleurs</w:t>
      </w:r>
      <w:proofErr w:type="spellEnd"/>
      <w:r w:rsidRPr="00936B80">
        <w:rPr>
          <w:rFonts w:ascii="Times New Roman" w:hAnsi="Times New Roman" w:cs="Times New Roman"/>
          <w:color w:val="000000" w:themeColor="text1"/>
          <w:lang w:val="en-US"/>
        </w:rPr>
        <w:t xml:space="preserve"> des </w:t>
      </w:r>
      <w:proofErr w:type="spellStart"/>
      <w:r w:rsidRPr="00936B80">
        <w:rPr>
          <w:rFonts w:ascii="Times New Roman" w:hAnsi="Times New Roman" w:cs="Times New Roman"/>
          <w:color w:val="000000" w:themeColor="text1"/>
          <w:lang w:val="en-US"/>
        </w:rPr>
        <w:t>plateformes</w:t>
      </w:r>
      <w:proofErr w:type="spellEnd"/>
      <w:r w:rsidRPr="00936B80">
        <w:rPr>
          <w:rFonts w:ascii="Times New Roman" w:hAnsi="Times New Roman" w:cs="Times New Roman"/>
          <w:color w:val="000000" w:themeColor="text1"/>
          <w:lang w:val="en-US"/>
        </w:rPr>
        <w:t xml:space="preserve">? </w:t>
      </w:r>
      <w:r w:rsidRPr="00936B80">
        <w:rPr>
          <w:rFonts w:ascii="Times New Roman" w:hAnsi="Times New Roman" w:cs="Times New Roman"/>
          <w:i/>
          <w:iCs/>
          <w:color w:val="000000" w:themeColor="text1"/>
          <w:lang w:val="en-US"/>
        </w:rPr>
        <w:t xml:space="preserve">JCP </w:t>
      </w:r>
      <w:proofErr w:type="spellStart"/>
      <w:r w:rsidRPr="00936B80">
        <w:rPr>
          <w:rFonts w:ascii="Times New Roman" w:hAnsi="Times New Roman" w:cs="Times New Roman"/>
          <w:i/>
          <w:iCs/>
          <w:color w:val="000000" w:themeColor="text1"/>
          <w:lang w:val="en-US"/>
        </w:rPr>
        <w:t>édition</w:t>
      </w:r>
      <w:proofErr w:type="spellEnd"/>
      <w:r w:rsidRPr="00936B80">
        <w:rPr>
          <w:rFonts w:ascii="Times New Roman" w:hAnsi="Times New Roman" w:cs="Times New Roman"/>
          <w:i/>
          <w:iCs/>
          <w:color w:val="000000" w:themeColor="text1"/>
          <w:lang w:val="en-US"/>
        </w:rPr>
        <w:t xml:space="preserve"> </w:t>
      </w:r>
      <w:proofErr w:type="spellStart"/>
      <w:r w:rsidRPr="00936B80">
        <w:rPr>
          <w:rFonts w:ascii="Times New Roman" w:hAnsi="Times New Roman" w:cs="Times New Roman"/>
          <w:i/>
          <w:iCs/>
          <w:color w:val="000000" w:themeColor="text1"/>
          <w:lang w:val="en-US"/>
        </w:rPr>
        <w:t>sociale</w:t>
      </w:r>
      <w:proofErr w:type="spellEnd"/>
      <w:r w:rsidRPr="00936B80">
        <w:rPr>
          <w:rFonts w:ascii="Times New Roman" w:hAnsi="Times New Roman" w:cs="Times New Roman"/>
          <w:color w:val="000000" w:themeColor="text1"/>
          <w:lang w:val="en-US"/>
        </w:rPr>
        <w:t>, pp. 26-27.</w:t>
      </w:r>
    </w:p>
    <w:p w14:paraId="2EFCB774" w14:textId="77777777" w:rsidR="00936B80" w:rsidRPr="00936B80" w:rsidRDefault="00936B80" w:rsidP="00936B80">
      <w:pPr>
        <w:pStyle w:val="a3"/>
        <w:numPr>
          <w:ilvl w:val="0"/>
          <w:numId w:val="45"/>
        </w:numPr>
        <w:shd w:val="clear" w:color="auto" w:fill="FFFFFF"/>
        <w:jc w:val="both"/>
        <w:rPr>
          <w:rFonts w:ascii="Times New Roman" w:eastAsia="Times New Roman" w:hAnsi="Times New Roman" w:cs="Times New Roman"/>
          <w:color w:val="000000" w:themeColor="text1"/>
          <w:lang w:val="en-US" w:eastAsia="ru-RU"/>
        </w:rPr>
      </w:pPr>
      <w:r w:rsidRPr="00936B80">
        <w:rPr>
          <w:rFonts w:ascii="Times New Roman" w:eastAsia="Times New Roman" w:hAnsi="Times New Roman" w:cs="Times New Roman"/>
          <w:color w:val="000000" w:themeColor="text1"/>
          <w:lang w:val="en-US" w:eastAsia="ru-RU"/>
        </w:rPr>
        <w:lastRenderedPageBreak/>
        <w:t xml:space="preserve">Financial </w:t>
      </w:r>
      <w:proofErr w:type="gramStart"/>
      <w:r w:rsidRPr="00936B80">
        <w:rPr>
          <w:rFonts w:ascii="Times New Roman" w:eastAsia="Times New Roman" w:hAnsi="Times New Roman" w:cs="Times New Roman"/>
          <w:color w:val="000000" w:themeColor="text1"/>
          <w:lang w:val="en-US" w:eastAsia="ru-RU"/>
        </w:rPr>
        <w:t>times  [</w:t>
      </w:r>
      <w:proofErr w:type="gramEnd"/>
      <w:r w:rsidRPr="00936B80">
        <w:rPr>
          <w:rFonts w:ascii="Times New Roman" w:eastAsia="Times New Roman" w:hAnsi="Times New Roman" w:cs="Times New Roman"/>
          <w:color w:val="000000" w:themeColor="text1"/>
          <w:lang w:eastAsia="ru-RU"/>
        </w:rPr>
        <w:t>Электронный</w:t>
      </w:r>
      <w:r w:rsidRPr="00936B80">
        <w:rPr>
          <w:rFonts w:ascii="Times New Roman" w:eastAsia="Times New Roman" w:hAnsi="Times New Roman" w:cs="Times New Roman"/>
          <w:color w:val="000000" w:themeColor="text1"/>
          <w:lang w:val="en-US" w:eastAsia="ru-RU"/>
        </w:rPr>
        <w:t xml:space="preserve"> </w:t>
      </w:r>
      <w:r w:rsidRPr="00936B80">
        <w:rPr>
          <w:rFonts w:ascii="Times New Roman" w:eastAsia="Times New Roman" w:hAnsi="Times New Roman" w:cs="Times New Roman"/>
          <w:color w:val="000000" w:themeColor="text1"/>
          <w:lang w:eastAsia="ru-RU"/>
        </w:rPr>
        <w:t>ресурс</w:t>
      </w:r>
      <w:r w:rsidRPr="00936B80">
        <w:rPr>
          <w:rFonts w:ascii="Times New Roman" w:eastAsia="Times New Roman" w:hAnsi="Times New Roman" w:cs="Times New Roman"/>
          <w:color w:val="000000" w:themeColor="text1"/>
          <w:lang w:val="en-US" w:eastAsia="ru-RU"/>
        </w:rPr>
        <w:t xml:space="preserve">] Italy emerges as next front in gig economy </w:t>
      </w:r>
      <w:proofErr w:type="spellStart"/>
      <w:r w:rsidRPr="00936B80">
        <w:rPr>
          <w:rFonts w:ascii="Times New Roman" w:eastAsia="Times New Roman" w:hAnsi="Times New Roman" w:cs="Times New Roman"/>
          <w:color w:val="000000" w:themeColor="text1"/>
          <w:lang w:val="en-US" w:eastAsia="ru-RU"/>
        </w:rPr>
        <w:t>labour</w:t>
      </w:r>
      <w:proofErr w:type="spellEnd"/>
      <w:r w:rsidRPr="00936B80">
        <w:rPr>
          <w:rFonts w:ascii="Times New Roman" w:eastAsia="Times New Roman" w:hAnsi="Times New Roman" w:cs="Times New Roman"/>
          <w:color w:val="000000" w:themeColor="text1"/>
          <w:lang w:val="en-US" w:eastAsia="ru-RU"/>
        </w:rPr>
        <w:t xml:space="preserve"> battle, </w:t>
      </w:r>
      <w:r w:rsidRPr="00936B80">
        <w:rPr>
          <w:rFonts w:ascii="Times New Roman" w:eastAsia="Times New Roman" w:hAnsi="Times New Roman" w:cs="Times New Roman"/>
          <w:color w:val="000000" w:themeColor="text1"/>
          <w:lang w:eastAsia="ru-RU"/>
        </w:rPr>
        <w:t>дата</w:t>
      </w:r>
      <w:r w:rsidRPr="00936B80">
        <w:rPr>
          <w:rFonts w:ascii="Times New Roman" w:eastAsia="Times New Roman" w:hAnsi="Times New Roman" w:cs="Times New Roman"/>
          <w:color w:val="000000" w:themeColor="text1"/>
          <w:lang w:val="en-US" w:eastAsia="ru-RU"/>
        </w:rPr>
        <w:t xml:space="preserve"> </w:t>
      </w:r>
      <w:r w:rsidRPr="00936B80">
        <w:rPr>
          <w:rFonts w:ascii="Times New Roman" w:eastAsia="Times New Roman" w:hAnsi="Times New Roman" w:cs="Times New Roman"/>
          <w:color w:val="000000" w:themeColor="text1"/>
          <w:lang w:eastAsia="ru-RU"/>
        </w:rPr>
        <w:t>обращения</w:t>
      </w:r>
      <w:r w:rsidRPr="00936B80">
        <w:rPr>
          <w:rFonts w:ascii="Times New Roman" w:eastAsia="Times New Roman" w:hAnsi="Times New Roman" w:cs="Times New Roman"/>
          <w:color w:val="000000" w:themeColor="text1"/>
          <w:lang w:val="en-US" w:eastAsia="ru-RU"/>
        </w:rPr>
        <w:t xml:space="preserve"> 04.09.2021 URL: </w:t>
      </w:r>
      <w:hyperlink r:id="rId54" w:history="1">
        <w:r w:rsidRPr="00936B80">
          <w:rPr>
            <w:rStyle w:val="a8"/>
            <w:rFonts w:ascii="Times New Roman" w:eastAsia="Times New Roman" w:hAnsi="Times New Roman" w:cs="Times New Roman"/>
            <w:color w:val="000000" w:themeColor="text1"/>
            <w:lang w:val="en-US" w:eastAsia="ru-RU"/>
          </w:rPr>
          <w:t>https://www.ft.com/content/6bf8ea68-d035-4cc0-a367-a545c2814355</w:t>
        </w:r>
      </w:hyperlink>
      <w:r w:rsidRPr="00936B80">
        <w:rPr>
          <w:rFonts w:ascii="Times New Roman" w:eastAsia="Times New Roman" w:hAnsi="Times New Roman" w:cs="Times New Roman"/>
          <w:color w:val="000000" w:themeColor="text1"/>
          <w:lang w:val="en-US" w:eastAsia="ru-RU"/>
        </w:rPr>
        <w:t xml:space="preserve">  </w:t>
      </w:r>
    </w:p>
    <w:p w14:paraId="30169B1C"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shd w:val="clear" w:color="auto" w:fill="FFFFFF"/>
          <w:lang w:val="en-US"/>
        </w:rPr>
        <w:t>Fishman, Steven (2020): California's Historic AB5 Gig-Worker Law. URL: </w:t>
      </w:r>
      <w:hyperlink r:id="rId55" w:tgtFrame="_blank" w:history="1">
        <w:r w:rsidRPr="00936B80">
          <w:rPr>
            <w:rStyle w:val="a8"/>
            <w:rFonts w:ascii="Times New Roman" w:hAnsi="Times New Roman" w:cs="Times New Roman"/>
            <w:color w:val="000000" w:themeColor="text1"/>
            <w:shd w:val="clear" w:color="auto" w:fill="FFFFFF"/>
            <w:lang w:val="en-US"/>
          </w:rPr>
          <w:t>https://www.nolo.com/legal-encyclopedia/california-gig-worker-law-AB-5.html?__cf_chl_captcha_tk__=pmd_7sMdNjUEZiwo6ZMlzeZ6fMDXa5RQC.jCYbn_7lJY.SM-1630006751-0-gqNtZGzNAvujcnBszQel</w:t>
        </w:r>
      </w:hyperlink>
    </w:p>
    <w:p w14:paraId="6E493CF6" w14:textId="77777777" w:rsidR="00936B80" w:rsidRPr="00936B80" w:rsidRDefault="00936B80" w:rsidP="00936B80">
      <w:pPr>
        <w:pStyle w:val="a3"/>
        <w:numPr>
          <w:ilvl w:val="0"/>
          <w:numId w:val="45"/>
        </w:numPr>
        <w:autoSpaceDE w:val="0"/>
        <w:autoSpaceDN w:val="0"/>
        <w:adjustRightInd w:val="0"/>
        <w:rPr>
          <w:rFonts w:ascii="Times New Roman" w:hAnsi="Times New Roman" w:cs="Times New Roman"/>
          <w:color w:val="000000" w:themeColor="text1"/>
          <w:lang w:val="en-US"/>
        </w:rPr>
      </w:pPr>
      <w:proofErr w:type="spellStart"/>
      <w:r w:rsidRPr="00936B80">
        <w:rPr>
          <w:rFonts w:ascii="Times New Roman" w:hAnsi="Times New Roman" w:cs="Times New Roman"/>
          <w:color w:val="000000" w:themeColor="text1"/>
          <w:lang w:val="en-US"/>
        </w:rPr>
        <w:t>Fondation</w:t>
      </w:r>
      <w:proofErr w:type="spellEnd"/>
      <w:r w:rsidRPr="00936B80">
        <w:rPr>
          <w:rFonts w:ascii="Times New Roman" w:hAnsi="Times New Roman" w:cs="Times New Roman"/>
          <w:color w:val="000000" w:themeColor="text1"/>
          <w:lang w:val="en-US"/>
        </w:rPr>
        <w:t xml:space="preserve"> Jean-</w:t>
      </w:r>
      <w:proofErr w:type="spellStart"/>
      <w:r w:rsidRPr="00936B80">
        <w:rPr>
          <w:rFonts w:ascii="Times New Roman" w:hAnsi="Times New Roman" w:cs="Times New Roman"/>
          <w:color w:val="000000" w:themeColor="text1"/>
          <w:lang w:val="en-US"/>
        </w:rPr>
        <w:t>Jaurès</w:t>
      </w:r>
      <w:proofErr w:type="spellEnd"/>
      <w:r w:rsidRPr="00936B80">
        <w:rPr>
          <w:rFonts w:ascii="Times New Roman" w:hAnsi="Times New Roman" w:cs="Times New Roman"/>
          <w:color w:val="000000" w:themeColor="text1"/>
          <w:lang w:val="en-US"/>
        </w:rPr>
        <w:t xml:space="preserve"> (2020). </w:t>
      </w:r>
      <w:r w:rsidRPr="00936B80">
        <w:rPr>
          <w:rFonts w:ascii="Times New Roman" w:hAnsi="Times New Roman" w:cs="Times New Roman"/>
          <w:i/>
          <w:iCs/>
          <w:color w:val="000000" w:themeColor="text1"/>
          <w:lang w:val="en-US"/>
        </w:rPr>
        <w:t xml:space="preserve">Pour </w:t>
      </w:r>
      <w:proofErr w:type="spellStart"/>
      <w:r w:rsidRPr="00936B80">
        <w:rPr>
          <w:rFonts w:ascii="Times New Roman" w:hAnsi="Times New Roman" w:cs="Times New Roman"/>
          <w:i/>
          <w:iCs/>
          <w:color w:val="000000" w:themeColor="text1"/>
          <w:lang w:val="en-US"/>
        </w:rPr>
        <w:t>travailler</w:t>
      </w:r>
      <w:proofErr w:type="spellEnd"/>
      <w:r w:rsidRPr="00936B80">
        <w:rPr>
          <w:rFonts w:ascii="Times New Roman" w:hAnsi="Times New Roman" w:cs="Times New Roman"/>
          <w:i/>
          <w:iCs/>
          <w:color w:val="000000" w:themeColor="text1"/>
          <w:lang w:val="en-US"/>
        </w:rPr>
        <w:t xml:space="preserve"> à </w:t>
      </w:r>
      <w:proofErr w:type="spellStart"/>
      <w:r w:rsidRPr="00936B80">
        <w:rPr>
          <w:rFonts w:ascii="Times New Roman" w:hAnsi="Times New Roman" w:cs="Times New Roman"/>
          <w:i/>
          <w:iCs/>
          <w:color w:val="000000" w:themeColor="text1"/>
          <w:lang w:val="en-US"/>
        </w:rPr>
        <w:t>l’âge</w:t>
      </w:r>
      <w:proofErr w:type="spellEnd"/>
      <w:r w:rsidRPr="00936B80">
        <w:rPr>
          <w:rFonts w:ascii="Times New Roman" w:hAnsi="Times New Roman" w:cs="Times New Roman"/>
          <w:i/>
          <w:iCs/>
          <w:color w:val="000000" w:themeColor="text1"/>
          <w:lang w:val="en-US"/>
        </w:rPr>
        <w:t xml:space="preserve"> du </w:t>
      </w:r>
      <w:proofErr w:type="spellStart"/>
      <w:r w:rsidRPr="00936B80">
        <w:rPr>
          <w:rFonts w:ascii="Times New Roman" w:hAnsi="Times New Roman" w:cs="Times New Roman"/>
          <w:i/>
          <w:iCs/>
          <w:color w:val="000000" w:themeColor="text1"/>
          <w:lang w:val="en-US"/>
        </w:rPr>
        <w:t>numérique</w:t>
      </w:r>
      <w:proofErr w:type="spellEnd"/>
      <w:r w:rsidRPr="00936B80">
        <w:rPr>
          <w:rFonts w:ascii="Times New Roman" w:hAnsi="Times New Roman" w:cs="Times New Roman"/>
          <w:i/>
          <w:iCs/>
          <w:color w:val="000000" w:themeColor="text1"/>
          <w:lang w:val="en-US"/>
        </w:rPr>
        <w:t xml:space="preserve">, </w:t>
      </w:r>
      <w:proofErr w:type="spellStart"/>
      <w:r w:rsidRPr="00936B80">
        <w:rPr>
          <w:rFonts w:ascii="Times New Roman" w:hAnsi="Times New Roman" w:cs="Times New Roman"/>
          <w:i/>
          <w:iCs/>
          <w:color w:val="000000" w:themeColor="text1"/>
          <w:lang w:val="en-US"/>
        </w:rPr>
        <w:t>défendons</w:t>
      </w:r>
      <w:proofErr w:type="spellEnd"/>
      <w:r w:rsidRPr="00936B80">
        <w:rPr>
          <w:rFonts w:ascii="Times New Roman" w:hAnsi="Times New Roman" w:cs="Times New Roman"/>
          <w:i/>
          <w:iCs/>
          <w:color w:val="000000" w:themeColor="text1"/>
          <w:lang w:val="en-US"/>
        </w:rPr>
        <w:t xml:space="preserve"> la </w:t>
      </w:r>
      <w:proofErr w:type="spellStart"/>
      <w:r w:rsidRPr="00936B80">
        <w:rPr>
          <w:rFonts w:ascii="Times New Roman" w:hAnsi="Times New Roman" w:cs="Times New Roman"/>
          <w:i/>
          <w:iCs/>
          <w:color w:val="000000" w:themeColor="text1"/>
          <w:lang w:val="en-US"/>
        </w:rPr>
        <w:t>coopérative</w:t>
      </w:r>
      <w:proofErr w:type="spellEnd"/>
      <w:r w:rsidRPr="00936B80">
        <w:rPr>
          <w:rFonts w:ascii="Times New Roman" w:hAnsi="Times New Roman" w:cs="Times New Roman"/>
          <w:color w:val="000000" w:themeColor="text1"/>
          <w:lang w:val="en-US"/>
        </w:rPr>
        <w:t>! Available at: https://jean-jaures.org/sites/default/files/rapport- cooperative.pdf</w:t>
      </w:r>
    </w:p>
    <w:p w14:paraId="0AB4A7A0"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 xml:space="preserve">Frances O’Grady on insecure work: ‘the heartbreaking bit is they think it’s normal’. The Guardian, 24.06.2017. URL: </w:t>
      </w:r>
      <w:hyperlink r:id="rId56" w:history="1">
        <w:r w:rsidRPr="00936B80">
          <w:rPr>
            <w:rStyle w:val="a8"/>
            <w:rFonts w:ascii="Times New Roman" w:hAnsi="Times New Roman" w:cs="Times New Roman"/>
            <w:color w:val="000000" w:themeColor="text1"/>
            <w:lang w:val="en-US"/>
          </w:rPr>
          <w:t>https://www.theguardian.com/business/2017/jun/24/frances-o-grady-insecure-work-hearbreaking-thing-is-they-think-it-is-normal</w:t>
        </w:r>
      </w:hyperlink>
    </w:p>
    <w:p w14:paraId="4F8F5B26"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Gig Economy Index. 2019. URL: </w:t>
      </w:r>
      <w:hyperlink r:id="rId57" w:tgtFrame="_blank" w:history="1">
        <w:r w:rsidRPr="00936B80">
          <w:rPr>
            <w:rFonts w:ascii="Times New Roman" w:hAnsi="Times New Roman" w:cs="Times New Roman"/>
            <w:color w:val="000000" w:themeColor="text1"/>
            <w:u w:val="single"/>
            <w:lang w:val="en-US"/>
          </w:rPr>
          <w:t>https://securecdn.pymnts.com/wp-content/uploads/2019/07/gig_economy_index_q3_2016_10-25-16_519pm-min.pdf</w:t>
        </w:r>
      </w:hyperlink>
    </w:p>
    <w:p w14:paraId="49A89938"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 xml:space="preserve">Gig Economy Regulation under Biden. Cato Institute. 04.01.2021. URL: </w:t>
      </w:r>
      <w:hyperlink r:id="rId58" w:history="1">
        <w:r w:rsidRPr="00936B80">
          <w:rPr>
            <w:rStyle w:val="a8"/>
            <w:rFonts w:ascii="Times New Roman" w:hAnsi="Times New Roman" w:cs="Times New Roman"/>
            <w:color w:val="000000" w:themeColor="text1"/>
            <w:lang w:val="en-US"/>
          </w:rPr>
          <w:t>https://www.cato.org/blog/gig-economy-regulation-under-biden</w:t>
        </w:r>
      </w:hyperlink>
      <w:r w:rsidRPr="00936B80">
        <w:rPr>
          <w:rFonts w:ascii="Times New Roman" w:hAnsi="Times New Roman" w:cs="Times New Roman"/>
          <w:color w:val="000000" w:themeColor="text1"/>
          <w:lang w:val="en-US"/>
        </w:rPr>
        <w:t xml:space="preserve">  </w:t>
      </w:r>
    </w:p>
    <w:p w14:paraId="640AE012"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shd w:val="clear" w:color="auto" w:fill="FFFFFF"/>
          <w:lang w:val="en-US"/>
        </w:rPr>
        <w:t xml:space="preserve">Gig worker survey report 2021. </w:t>
      </w:r>
      <w:proofErr w:type="spellStart"/>
      <w:r w:rsidRPr="00936B80">
        <w:rPr>
          <w:rFonts w:ascii="Times New Roman" w:hAnsi="Times New Roman" w:cs="Times New Roman"/>
          <w:color w:val="000000" w:themeColor="text1"/>
          <w:shd w:val="clear" w:color="auto" w:fill="FFFFFF"/>
          <w:lang w:val="en-US"/>
        </w:rPr>
        <w:t>Everee</w:t>
      </w:r>
      <w:proofErr w:type="spellEnd"/>
      <w:r w:rsidRPr="00936B80">
        <w:rPr>
          <w:rFonts w:ascii="Times New Roman" w:hAnsi="Times New Roman" w:cs="Times New Roman"/>
          <w:color w:val="000000" w:themeColor="text1"/>
          <w:shd w:val="clear" w:color="auto" w:fill="FFFFFF"/>
          <w:lang w:val="en-US"/>
        </w:rPr>
        <w:t>. URL: </w:t>
      </w:r>
      <w:hyperlink r:id="rId59" w:tgtFrame="_blank" w:history="1">
        <w:r w:rsidRPr="00936B80">
          <w:rPr>
            <w:rStyle w:val="a8"/>
            <w:rFonts w:ascii="Times New Roman" w:hAnsi="Times New Roman" w:cs="Times New Roman"/>
            <w:color w:val="000000" w:themeColor="text1"/>
            <w:shd w:val="clear" w:color="auto" w:fill="FFFFFF"/>
            <w:lang w:val="en-US"/>
          </w:rPr>
          <w:t>https://f.hubspotusercontent00.net/hubfs/8588609/Gig_Survey_2021_v2_021721.pdf</w:t>
        </w:r>
      </w:hyperlink>
    </w:p>
    <w:p w14:paraId="1042ED81" w14:textId="77777777" w:rsidR="00936B80" w:rsidRPr="00936B80" w:rsidRDefault="00936B80" w:rsidP="00936B80">
      <w:pPr>
        <w:pStyle w:val="a3"/>
        <w:numPr>
          <w:ilvl w:val="0"/>
          <w:numId w:val="45"/>
        </w:numPr>
        <w:shd w:val="clear" w:color="auto" w:fill="FFFFFF"/>
        <w:jc w:val="both"/>
        <w:rPr>
          <w:rFonts w:ascii="Times New Roman" w:eastAsia="Times New Roman" w:hAnsi="Times New Roman" w:cs="Times New Roman"/>
          <w:color w:val="000000" w:themeColor="text1"/>
          <w:lang w:val="en-US" w:eastAsia="ru-RU"/>
        </w:rPr>
      </w:pPr>
      <w:proofErr w:type="spellStart"/>
      <w:r w:rsidRPr="00936B80">
        <w:rPr>
          <w:rFonts w:ascii="Times New Roman" w:eastAsia="Times New Roman" w:hAnsi="Times New Roman" w:cs="Times New Roman"/>
          <w:color w:val="000000" w:themeColor="text1"/>
          <w:lang w:val="en-US" w:eastAsia="ru-RU"/>
        </w:rPr>
        <w:t>Giorgiantonio</w:t>
      </w:r>
      <w:proofErr w:type="spellEnd"/>
      <w:r w:rsidRPr="00936B80">
        <w:rPr>
          <w:rFonts w:ascii="Times New Roman" w:eastAsia="Times New Roman" w:hAnsi="Times New Roman" w:cs="Times New Roman"/>
          <w:color w:val="000000" w:themeColor="text1"/>
          <w:lang w:val="en-US" w:eastAsia="ru-RU"/>
        </w:rPr>
        <w:t xml:space="preserve">, C., </w:t>
      </w:r>
      <w:proofErr w:type="spellStart"/>
      <w:r w:rsidRPr="00936B80">
        <w:rPr>
          <w:rFonts w:ascii="Times New Roman" w:eastAsia="Times New Roman" w:hAnsi="Times New Roman" w:cs="Times New Roman"/>
          <w:color w:val="000000" w:themeColor="text1"/>
          <w:lang w:val="en-US" w:eastAsia="ru-RU"/>
        </w:rPr>
        <w:t>Rizzica</w:t>
      </w:r>
      <w:proofErr w:type="spellEnd"/>
      <w:r w:rsidRPr="00936B80">
        <w:rPr>
          <w:rFonts w:ascii="Times New Roman" w:eastAsia="Times New Roman" w:hAnsi="Times New Roman" w:cs="Times New Roman"/>
          <w:color w:val="000000" w:themeColor="text1"/>
          <w:lang w:val="en-US" w:eastAsia="ru-RU"/>
        </w:rPr>
        <w:t xml:space="preserve">, L. (2018). Il </w:t>
      </w:r>
      <w:proofErr w:type="spellStart"/>
      <w:r w:rsidRPr="00936B80">
        <w:rPr>
          <w:rFonts w:ascii="Times New Roman" w:eastAsia="Times New Roman" w:hAnsi="Times New Roman" w:cs="Times New Roman"/>
          <w:color w:val="000000" w:themeColor="text1"/>
          <w:lang w:val="en-US" w:eastAsia="ru-RU"/>
        </w:rPr>
        <w:t>lavoro</w:t>
      </w:r>
      <w:proofErr w:type="spellEnd"/>
      <w:r w:rsidRPr="00936B80">
        <w:rPr>
          <w:rFonts w:ascii="Times New Roman" w:eastAsia="Times New Roman" w:hAnsi="Times New Roman" w:cs="Times New Roman"/>
          <w:color w:val="000000" w:themeColor="text1"/>
          <w:lang w:val="en-US" w:eastAsia="ru-RU"/>
        </w:rPr>
        <w:t xml:space="preserve"> </w:t>
      </w:r>
      <w:proofErr w:type="spellStart"/>
      <w:r w:rsidRPr="00936B80">
        <w:rPr>
          <w:rFonts w:ascii="Times New Roman" w:eastAsia="Times New Roman" w:hAnsi="Times New Roman" w:cs="Times New Roman"/>
          <w:color w:val="000000" w:themeColor="text1"/>
          <w:lang w:val="en-US" w:eastAsia="ru-RU"/>
        </w:rPr>
        <w:t>nella</w:t>
      </w:r>
      <w:proofErr w:type="spellEnd"/>
      <w:r w:rsidRPr="00936B80">
        <w:rPr>
          <w:rFonts w:ascii="Times New Roman" w:eastAsia="Times New Roman" w:hAnsi="Times New Roman" w:cs="Times New Roman"/>
          <w:color w:val="000000" w:themeColor="text1"/>
          <w:lang w:val="en-US" w:eastAsia="ru-RU"/>
        </w:rPr>
        <w:t xml:space="preserve"> gig economy. </w:t>
      </w:r>
      <w:proofErr w:type="spellStart"/>
      <w:r w:rsidRPr="00936B80">
        <w:rPr>
          <w:rFonts w:ascii="Times New Roman" w:eastAsia="Times New Roman" w:hAnsi="Times New Roman" w:cs="Times New Roman"/>
          <w:color w:val="000000" w:themeColor="text1"/>
          <w:lang w:val="en-US" w:eastAsia="ru-RU"/>
        </w:rPr>
        <w:t>Evidenze</w:t>
      </w:r>
      <w:proofErr w:type="spellEnd"/>
      <w:r w:rsidRPr="00936B80">
        <w:rPr>
          <w:rFonts w:ascii="Times New Roman" w:eastAsia="Times New Roman" w:hAnsi="Times New Roman" w:cs="Times New Roman"/>
          <w:color w:val="000000" w:themeColor="text1"/>
          <w:lang w:val="en-US" w:eastAsia="ru-RU"/>
        </w:rPr>
        <w:t xml:space="preserve"> dal </w:t>
      </w:r>
      <w:proofErr w:type="spellStart"/>
      <w:r w:rsidRPr="00936B80">
        <w:rPr>
          <w:rFonts w:ascii="Times New Roman" w:eastAsia="Times New Roman" w:hAnsi="Times New Roman" w:cs="Times New Roman"/>
          <w:color w:val="000000" w:themeColor="text1"/>
          <w:lang w:val="en-US" w:eastAsia="ru-RU"/>
        </w:rPr>
        <w:t>mercato</w:t>
      </w:r>
      <w:proofErr w:type="spellEnd"/>
      <w:r w:rsidRPr="00936B80">
        <w:rPr>
          <w:rFonts w:ascii="Times New Roman" w:eastAsia="Times New Roman" w:hAnsi="Times New Roman" w:cs="Times New Roman"/>
          <w:color w:val="000000" w:themeColor="text1"/>
          <w:lang w:val="en-US" w:eastAsia="ru-RU"/>
        </w:rPr>
        <w:t xml:space="preserve"> del food delivery in Italia, Bank of Italy Occasional papers</w:t>
      </w:r>
    </w:p>
    <w:p w14:paraId="729E34F8" w14:textId="77777777" w:rsidR="00936B80" w:rsidRPr="00936B80" w:rsidRDefault="00936B80" w:rsidP="00936B80">
      <w:pPr>
        <w:pStyle w:val="a3"/>
        <w:numPr>
          <w:ilvl w:val="0"/>
          <w:numId w:val="45"/>
        </w:numPr>
        <w:autoSpaceDE w:val="0"/>
        <w:autoSpaceDN w:val="0"/>
        <w:adjustRightInd w:val="0"/>
        <w:rPr>
          <w:rFonts w:ascii="Times New Roman" w:hAnsi="Times New Roman" w:cs="Times New Roman"/>
          <w:color w:val="000000" w:themeColor="text1"/>
        </w:rPr>
      </w:pPr>
      <w:r w:rsidRPr="00936B80">
        <w:rPr>
          <w:rFonts w:ascii="Times New Roman" w:hAnsi="Times New Roman" w:cs="Times New Roman"/>
          <w:color w:val="000000" w:themeColor="text1"/>
          <w:lang w:val="en-US"/>
        </w:rPr>
        <w:t xml:space="preserve">Gomez, B. (2018). </w:t>
      </w:r>
      <w:r w:rsidRPr="00936B80">
        <w:rPr>
          <w:rFonts w:ascii="Times New Roman" w:hAnsi="Times New Roman" w:cs="Times New Roman"/>
          <w:i/>
          <w:iCs/>
          <w:color w:val="000000" w:themeColor="text1"/>
          <w:lang w:val="en-US"/>
        </w:rPr>
        <w:t xml:space="preserve">Le droit du travail à </w:t>
      </w:r>
      <w:proofErr w:type="spellStart"/>
      <w:r w:rsidRPr="00936B80">
        <w:rPr>
          <w:rFonts w:ascii="Times New Roman" w:hAnsi="Times New Roman" w:cs="Times New Roman"/>
          <w:i/>
          <w:iCs/>
          <w:color w:val="000000" w:themeColor="text1"/>
          <w:lang w:val="en-US"/>
        </w:rPr>
        <w:t>l’épreuve</w:t>
      </w:r>
      <w:proofErr w:type="spellEnd"/>
      <w:r w:rsidRPr="00936B80">
        <w:rPr>
          <w:rFonts w:ascii="Times New Roman" w:hAnsi="Times New Roman" w:cs="Times New Roman"/>
          <w:i/>
          <w:iCs/>
          <w:color w:val="000000" w:themeColor="text1"/>
          <w:lang w:val="en-US"/>
        </w:rPr>
        <w:t xml:space="preserve"> du </w:t>
      </w:r>
      <w:proofErr w:type="spellStart"/>
      <w:r w:rsidRPr="00936B80">
        <w:rPr>
          <w:rFonts w:ascii="Times New Roman" w:hAnsi="Times New Roman" w:cs="Times New Roman"/>
          <w:i/>
          <w:iCs/>
          <w:color w:val="000000" w:themeColor="text1"/>
          <w:lang w:val="en-US"/>
        </w:rPr>
        <w:t>numérique</w:t>
      </w:r>
      <w:proofErr w:type="spellEnd"/>
      <w:r w:rsidRPr="00936B80">
        <w:rPr>
          <w:rFonts w:ascii="Times New Roman" w:hAnsi="Times New Roman" w:cs="Times New Roman"/>
          <w:color w:val="000000" w:themeColor="text1"/>
          <w:lang w:val="en-US"/>
        </w:rPr>
        <w:t xml:space="preserve">. </w:t>
      </w:r>
      <w:proofErr w:type="spellStart"/>
      <w:r w:rsidRPr="00936B80">
        <w:rPr>
          <w:rFonts w:ascii="Times New Roman" w:hAnsi="Times New Roman" w:cs="Times New Roman"/>
          <w:color w:val="000000" w:themeColor="text1"/>
        </w:rPr>
        <w:t>Université</w:t>
      </w:r>
      <w:proofErr w:type="spellEnd"/>
      <w:r w:rsidRPr="00936B80">
        <w:rPr>
          <w:rFonts w:ascii="Times New Roman" w:hAnsi="Times New Roman" w:cs="Times New Roman"/>
          <w:color w:val="000000" w:themeColor="text1"/>
        </w:rPr>
        <w:t xml:space="preserve"> </w:t>
      </w:r>
      <w:proofErr w:type="spellStart"/>
      <w:r w:rsidRPr="00936B80">
        <w:rPr>
          <w:rFonts w:ascii="Times New Roman" w:hAnsi="Times New Roman" w:cs="Times New Roman"/>
          <w:color w:val="000000" w:themeColor="text1"/>
        </w:rPr>
        <w:t>Paris</w:t>
      </w:r>
      <w:proofErr w:type="spellEnd"/>
      <w:r w:rsidRPr="00936B80">
        <w:rPr>
          <w:rFonts w:ascii="Times New Roman" w:hAnsi="Times New Roman" w:cs="Times New Roman"/>
          <w:color w:val="000000" w:themeColor="text1"/>
        </w:rPr>
        <w:t xml:space="preserve"> 10, PHD </w:t>
      </w:r>
      <w:proofErr w:type="spellStart"/>
      <w:r w:rsidRPr="00936B80">
        <w:rPr>
          <w:rFonts w:ascii="Times New Roman" w:hAnsi="Times New Roman" w:cs="Times New Roman"/>
          <w:color w:val="000000" w:themeColor="text1"/>
        </w:rPr>
        <w:t>thesis</w:t>
      </w:r>
      <w:proofErr w:type="spellEnd"/>
      <w:r w:rsidRPr="00936B80">
        <w:rPr>
          <w:rFonts w:ascii="Times New Roman" w:hAnsi="Times New Roman" w:cs="Times New Roman"/>
          <w:color w:val="000000" w:themeColor="text1"/>
        </w:rPr>
        <w:t>.</w:t>
      </w:r>
    </w:p>
    <w:p w14:paraId="3A62F665" w14:textId="77777777" w:rsidR="00936B80" w:rsidRPr="00936B80" w:rsidRDefault="00936B80" w:rsidP="00936B80">
      <w:pPr>
        <w:pStyle w:val="a3"/>
        <w:numPr>
          <w:ilvl w:val="0"/>
          <w:numId w:val="45"/>
        </w:numPr>
        <w:jc w:val="both"/>
        <w:rPr>
          <w:rFonts w:ascii="Times New Roman" w:eastAsia="Times New Roman" w:hAnsi="Times New Roman" w:cs="Times New Roman"/>
          <w:color w:val="000000" w:themeColor="text1"/>
          <w:lang w:val="en-US" w:eastAsia="ru-RU"/>
        </w:rPr>
      </w:pPr>
      <w:r w:rsidRPr="00936B80">
        <w:rPr>
          <w:rFonts w:ascii="Times New Roman" w:eastAsia="Times New Roman" w:hAnsi="Times New Roman" w:cs="Times New Roman"/>
          <w:color w:val="000000" w:themeColor="text1"/>
          <w:lang w:val="en-US" w:eastAsia="ru-RU"/>
        </w:rPr>
        <w:t>Government of the Netherlands (2020) Hiring on-call employees with a zero-hours contract. Government information for entrepreneurs. URL: https://business.gov.nl/running-your-business/staff/recruiting-and-hiring-staff/hiring-on-call- employees-with-a-zero-hours-contract/ </w:t>
      </w:r>
    </w:p>
    <w:p w14:paraId="0193548A" w14:textId="77777777" w:rsidR="00936B80" w:rsidRPr="00936B80" w:rsidRDefault="00936B80" w:rsidP="00936B80">
      <w:pPr>
        <w:pStyle w:val="a3"/>
        <w:numPr>
          <w:ilvl w:val="0"/>
          <w:numId w:val="45"/>
        </w:numPr>
        <w:shd w:val="clear" w:color="auto" w:fill="FFFFFF"/>
        <w:jc w:val="both"/>
        <w:rPr>
          <w:rFonts w:ascii="Times New Roman" w:eastAsia="Times New Roman" w:hAnsi="Times New Roman" w:cs="Times New Roman"/>
          <w:color w:val="000000" w:themeColor="text1"/>
          <w:lang w:val="en-US" w:eastAsia="ru-RU"/>
        </w:rPr>
      </w:pPr>
      <w:proofErr w:type="spellStart"/>
      <w:r w:rsidRPr="00936B80">
        <w:rPr>
          <w:rFonts w:ascii="Times New Roman" w:eastAsia="Times New Roman" w:hAnsi="Times New Roman" w:cs="Times New Roman"/>
          <w:color w:val="000000" w:themeColor="text1"/>
          <w:lang w:val="en-US" w:eastAsia="ru-RU"/>
        </w:rPr>
        <w:t>Hagiu</w:t>
      </w:r>
      <w:proofErr w:type="spellEnd"/>
      <w:r w:rsidRPr="00936B80">
        <w:rPr>
          <w:rFonts w:ascii="Times New Roman" w:eastAsia="Times New Roman" w:hAnsi="Times New Roman" w:cs="Times New Roman"/>
          <w:color w:val="000000" w:themeColor="text1"/>
          <w:lang w:val="en-US" w:eastAsia="ru-RU"/>
        </w:rPr>
        <w:t xml:space="preserve"> Andrei, Rob Biederman Companies Need an Option Between Contractor and Employee, </w:t>
      </w:r>
      <w:r w:rsidRPr="00936B80">
        <w:rPr>
          <w:rFonts w:ascii="Times New Roman" w:eastAsia="Times New Roman" w:hAnsi="Times New Roman" w:cs="Times New Roman"/>
          <w:color w:val="000000" w:themeColor="text1"/>
          <w:lang w:val="de-DE" w:eastAsia="ru-RU"/>
        </w:rPr>
        <w:t>Harvard Business Review</w:t>
      </w:r>
      <w:r w:rsidRPr="00936B80">
        <w:rPr>
          <w:rFonts w:ascii="Times New Roman" w:eastAsia="Times New Roman" w:hAnsi="Times New Roman" w:cs="Times New Roman"/>
          <w:color w:val="000000" w:themeColor="text1"/>
          <w:lang w:val="en-US" w:eastAsia="ru-RU"/>
        </w:rPr>
        <w:t xml:space="preserve"> URL: </w:t>
      </w:r>
      <w:hyperlink r:id="rId60" w:history="1">
        <w:r w:rsidRPr="00936B80">
          <w:rPr>
            <w:rStyle w:val="a8"/>
            <w:rFonts w:ascii="Times New Roman" w:eastAsia="Times New Roman" w:hAnsi="Times New Roman" w:cs="Times New Roman"/>
            <w:color w:val="000000" w:themeColor="text1"/>
            <w:lang w:val="en-US" w:eastAsia="ru-RU"/>
          </w:rPr>
          <w:t>https://hbr.org/2015/08/companies-need-an-option-between-contractor-and-employee</w:t>
        </w:r>
      </w:hyperlink>
      <w:r w:rsidRPr="00936B80">
        <w:rPr>
          <w:rFonts w:ascii="Times New Roman" w:eastAsia="Times New Roman" w:hAnsi="Times New Roman" w:cs="Times New Roman"/>
          <w:color w:val="000000" w:themeColor="text1"/>
          <w:lang w:val="en-US" w:eastAsia="ru-RU"/>
        </w:rPr>
        <w:t xml:space="preserve"> </w:t>
      </w:r>
      <w:r w:rsidRPr="00936B80">
        <w:rPr>
          <w:rFonts w:ascii="Times New Roman" w:eastAsia="Times New Roman" w:hAnsi="Times New Roman" w:cs="Times New Roman"/>
          <w:color w:val="000000" w:themeColor="text1"/>
          <w:lang w:eastAsia="ru-RU"/>
        </w:rPr>
        <w:t>дата</w:t>
      </w:r>
      <w:r w:rsidRPr="00936B80">
        <w:rPr>
          <w:rFonts w:ascii="Times New Roman" w:eastAsia="Times New Roman" w:hAnsi="Times New Roman" w:cs="Times New Roman"/>
          <w:color w:val="000000" w:themeColor="text1"/>
          <w:lang w:val="en-US" w:eastAsia="ru-RU"/>
        </w:rPr>
        <w:t xml:space="preserve"> </w:t>
      </w:r>
      <w:r w:rsidRPr="00936B80">
        <w:rPr>
          <w:rFonts w:ascii="Times New Roman" w:eastAsia="Times New Roman" w:hAnsi="Times New Roman" w:cs="Times New Roman"/>
          <w:color w:val="000000" w:themeColor="text1"/>
          <w:lang w:eastAsia="ru-RU"/>
        </w:rPr>
        <w:t>обращения</w:t>
      </w:r>
      <w:r w:rsidRPr="00936B80">
        <w:rPr>
          <w:rFonts w:ascii="Times New Roman" w:eastAsia="Times New Roman" w:hAnsi="Times New Roman" w:cs="Times New Roman"/>
          <w:color w:val="000000" w:themeColor="text1"/>
          <w:lang w:val="en-US" w:eastAsia="ru-RU"/>
        </w:rPr>
        <w:t xml:space="preserve"> 04.09.2021</w:t>
      </w:r>
    </w:p>
    <w:p w14:paraId="0C1EEF6D" w14:textId="77777777" w:rsidR="00936B80" w:rsidRPr="00936B80" w:rsidRDefault="00936B80" w:rsidP="00936B80">
      <w:pPr>
        <w:pStyle w:val="a3"/>
        <w:numPr>
          <w:ilvl w:val="0"/>
          <w:numId w:val="45"/>
        </w:numPr>
        <w:jc w:val="both"/>
        <w:rPr>
          <w:rFonts w:ascii="Times New Roman" w:hAnsi="Times New Roman" w:cs="Times New Roman"/>
          <w:color w:val="000000" w:themeColor="text1"/>
          <w:u w:val="single"/>
          <w:lang w:val="en-US"/>
        </w:rPr>
      </w:pPr>
      <w:proofErr w:type="spellStart"/>
      <w:r w:rsidRPr="00936B80">
        <w:rPr>
          <w:rFonts w:ascii="Times New Roman" w:hAnsi="Times New Roman" w:cs="Times New Roman"/>
          <w:color w:val="000000" w:themeColor="text1"/>
          <w:u w:val="single"/>
          <w:lang w:val="en-US"/>
        </w:rPr>
        <w:t>Hauben</w:t>
      </w:r>
      <w:proofErr w:type="spellEnd"/>
      <w:r w:rsidRPr="00936B80">
        <w:rPr>
          <w:rFonts w:ascii="Times New Roman" w:hAnsi="Times New Roman" w:cs="Times New Roman"/>
          <w:color w:val="000000" w:themeColor="text1"/>
          <w:u w:val="single"/>
          <w:lang w:val="en-US"/>
        </w:rPr>
        <w:t xml:space="preserve"> (ed.), H., </w:t>
      </w:r>
      <w:proofErr w:type="spellStart"/>
      <w:r w:rsidRPr="00936B80">
        <w:rPr>
          <w:rFonts w:ascii="Times New Roman" w:hAnsi="Times New Roman" w:cs="Times New Roman"/>
          <w:color w:val="000000" w:themeColor="text1"/>
          <w:u w:val="single"/>
          <w:lang w:val="en-US"/>
        </w:rPr>
        <w:t>Lenaerts</w:t>
      </w:r>
      <w:proofErr w:type="spellEnd"/>
      <w:r w:rsidRPr="00936B80">
        <w:rPr>
          <w:rFonts w:ascii="Times New Roman" w:hAnsi="Times New Roman" w:cs="Times New Roman"/>
          <w:color w:val="000000" w:themeColor="text1"/>
          <w:u w:val="single"/>
          <w:lang w:val="en-US"/>
        </w:rPr>
        <w:t xml:space="preserve">, K. and </w:t>
      </w:r>
      <w:proofErr w:type="spellStart"/>
      <w:r w:rsidRPr="00936B80">
        <w:rPr>
          <w:rFonts w:ascii="Times New Roman" w:hAnsi="Times New Roman" w:cs="Times New Roman"/>
          <w:color w:val="000000" w:themeColor="text1"/>
          <w:u w:val="single"/>
          <w:lang w:val="en-US"/>
        </w:rPr>
        <w:t>Waeyaert</w:t>
      </w:r>
      <w:proofErr w:type="spellEnd"/>
      <w:r w:rsidRPr="00936B80">
        <w:rPr>
          <w:rFonts w:ascii="Times New Roman" w:hAnsi="Times New Roman" w:cs="Times New Roman"/>
          <w:color w:val="000000" w:themeColor="text1"/>
          <w:u w:val="single"/>
          <w:lang w:val="en-US"/>
        </w:rPr>
        <w:t xml:space="preserve">, W., The platform economy and precarious work, Publication for the committee on Employment and Social Affairs, Policy Department for Economic, Scientific and Quality of Life Policies, European Parliament, Luxembourg, 2020. </w:t>
      </w:r>
    </w:p>
    <w:p w14:paraId="19D3F268"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 xml:space="preserve">How France is Responding to the Uber and the Gig Economy. Hackler, </w:t>
      </w:r>
      <w:proofErr w:type="spellStart"/>
      <w:r w:rsidRPr="00936B80">
        <w:rPr>
          <w:rFonts w:ascii="Times New Roman" w:hAnsi="Times New Roman" w:cs="Times New Roman"/>
          <w:color w:val="000000" w:themeColor="text1"/>
          <w:lang w:val="en-US"/>
        </w:rPr>
        <w:t>Lynn&amp;Associates</w:t>
      </w:r>
      <w:proofErr w:type="spellEnd"/>
      <w:r w:rsidRPr="00936B80">
        <w:rPr>
          <w:rFonts w:ascii="Times New Roman" w:hAnsi="Times New Roman" w:cs="Times New Roman"/>
          <w:color w:val="000000" w:themeColor="text1"/>
          <w:lang w:val="en-US"/>
        </w:rPr>
        <w:t>, 05/2020. URL: </w:t>
      </w:r>
      <w:hyperlink r:id="rId61" w:tgtFrame="_blank" w:history="1">
        <w:r w:rsidRPr="00936B80">
          <w:rPr>
            <w:rFonts w:ascii="Times New Roman" w:hAnsi="Times New Roman" w:cs="Times New Roman"/>
            <w:color w:val="000000" w:themeColor="text1"/>
            <w:u w:val="single"/>
            <w:lang w:val="en-US"/>
          </w:rPr>
          <w:t>https://hacklerflynnlaw.com/how-france-is-responding-to-the-uber-and-the-gig-economy/</w:t>
        </w:r>
      </w:hyperlink>
    </w:p>
    <w:p w14:paraId="73073B89"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How many gig workers are there? Gig economy data hub. URL: </w:t>
      </w:r>
      <w:hyperlink r:id="rId62" w:tgtFrame="_blank" w:history="1">
        <w:r w:rsidRPr="00936B80">
          <w:rPr>
            <w:rFonts w:ascii="Times New Roman" w:hAnsi="Times New Roman" w:cs="Times New Roman"/>
            <w:color w:val="000000" w:themeColor="text1"/>
            <w:u w:val="single"/>
            <w:lang w:val="en-US"/>
          </w:rPr>
          <w:t>https://www.gigeconomydata.org/basics/how-many-gig-workers-are-there</w:t>
        </w:r>
      </w:hyperlink>
    </w:p>
    <w:p w14:paraId="7783DE5B" w14:textId="77777777" w:rsidR="00936B80" w:rsidRPr="00936B80" w:rsidRDefault="00936B80" w:rsidP="00936B80">
      <w:pPr>
        <w:pStyle w:val="a3"/>
        <w:numPr>
          <w:ilvl w:val="0"/>
          <w:numId w:val="45"/>
        </w:numPr>
        <w:autoSpaceDE w:val="0"/>
        <w:autoSpaceDN w:val="0"/>
        <w:adjustRightInd w:val="0"/>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 xml:space="preserve">Huws Ursula, Neil H. Spencer, Dag S. </w:t>
      </w:r>
      <w:proofErr w:type="spellStart"/>
      <w:r w:rsidRPr="00936B80">
        <w:rPr>
          <w:rFonts w:ascii="Times New Roman" w:hAnsi="Times New Roman" w:cs="Times New Roman"/>
          <w:color w:val="000000" w:themeColor="text1"/>
          <w:lang w:val="en-US"/>
        </w:rPr>
        <w:t>Syrdal</w:t>
      </w:r>
      <w:proofErr w:type="spellEnd"/>
      <w:r w:rsidRPr="00936B80">
        <w:rPr>
          <w:rFonts w:ascii="Times New Roman" w:hAnsi="Times New Roman" w:cs="Times New Roman"/>
          <w:color w:val="000000" w:themeColor="text1"/>
          <w:lang w:val="en-US"/>
        </w:rPr>
        <w:t xml:space="preserve">, </w:t>
      </w:r>
      <w:proofErr w:type="spellStart"/>
      <w:r w:rsidRPr="00936B80">
        <w:rPr>
          <w:rFonts w:ascii="Times New Roman" w:hAnsi="Times New Roman" w:cs="Times New Roman"/>
          <w:color w:val="000000" w:themeColor="text1"/>
          <w:lang w:val="en-US"/>
        </w:rPr>
        <w:t>Kaire</w:t>
      </w:r>
      <w:proofErr w:type="spellEnd"/>
      <w:r w:rsidRPr="00936B80">
        <w:rPr>
          <w:rFonts w:ascii="Times New Roman" w:hAnsi="Times New Roman" w:cs="Times New Roman"/>
          <w:color w:val="000000" w:themeColor="text1"/>
          <w:lang w:val="en-US"/>
        </w:rPr>
        <w:t xml:space="preserve"> Holts Work in the gig economy, research results from the UK, Sweden, Germany, Austria, the Netherlands, Switzerland and Italy, 2017 </w:t>
      </w:r>
    </w:p>
    <w:p w14:paraId="18F63ABA" w14:textId="77777777" w:rsidR="00936B80" w:rsidRPr="00936B80" w:rsidRDefault="00936B80" w:rsidP="00936B80">
      <w:pPr>
        <w:pStyle w:val="a3"/>
        <w:numPr>
          <w:ilvl w:val="0"/>
          <w:numId w:val="45"/>
        </w:numPr>
        <w:shd w:val="clear" w:color="auto" w:fill="FFFFFF"/>
        <w:jc w:val="both"/>
        <w:rPr>
          <w:rFonts w:ascii="Times New Roman" w:eastAsia="Times New Roman" w:hAnsi="Times New Roman" w:cs="Times New Roman"/>
          <w:color w:val="000000" w:themeColor="text1"/>
          <w:lang w:val="en-US" w:eastAsia="ru-RU"/>
        </w:rPr>
      </w:pPr>
      <w:r w:rsidRPr="00936B80">
        <w:rPr>
          <w:rFonts w:ascii="Times New Roman" w:eastAsia="Times New Roman" w:hAnsi="Times New Roman" w:cs="Times New Roman"/>
          <w:color w:val="000000" w:themeColor="text1"/>
          <w:lang w:val="en-US" w:eastAsia="ru-RU"/>
        </w:rPr>
        <w:t xml:space="preserve">Huws, U., Spencer, N.H., </w:t>
      </w:r>
      <w:proofErr w:type="spellStart"/>
      <w:r w:rsidRPr="00936B80">
        <w:rPr>
          <w:rFonts w:ascii="Times New Roman" w:eastAsia="Times New Roman" w:hAnsi="Times New Roman" w:cs="Times New Roman"/>
          <w:color w:val="000000" w:themeColor="text1"/>
          <w:lang w:val="en-US" w:eastAsia="ru-RU"/>
        </w:rPr>
        <w:t>Syrdal</w:t>
      </w:r>
      <w:proofErr w:type="spellEnd"/>
      <w:r w:rsidRPr="00936B80">
        <w:rPr>
          <w:rFonts w:ascii="Times New Roman" w:eastAsia="Times New Roman" w:hAnsi="Times New Roman" w:cs="Times New Roman"/>
          <w:color w:val="000000" w:themeColor="text1"/>
          <w:lang w:val="en-US" w:eastAsia="ru-RU"/>
        </w:rPr>
        <w:t xml:space="preserve">, D.S., Holts, K. (2017). Work in the European Gig Economy: Research Results from </w:t>
      </w:r>
      <w:proofErr w:type="gramStart"/>
      <w:r w:rsidRPr="00936B80">
        <w:rPr>
          <w:rFonts w:ascii="Times New Roman" w:eastAsia="Times New Roman" w:hAnsi="Times New Roman" w:cs="Times New Roman"/>
          <w:color w:val="000000" w:themeColor="text1"/>
          <w:lang w:val="en-US" w:eastAsia="ru-RU"/>
        </w:rPr>
        <w:t>The</w:t>
      </w:r>
      <w:proofErr w:type="gramEnd"/>
      <w:r w:rsidRPr="00936B80">
        <w:rPr>
          <w:rFonts w:ascii="Times New Roman" w:eastAsia="Times New Roman" w:hAnsi="Times New Roman" w:cs="Times New Roman"/>
          <w:color w:val="000000" w:themeColor="text1"/>
          <w:lang w:val="en-US" w:eastAsia="ru-RU"/>
        </w:rPr>
        <w:t xml:space="preserve"> UK, Sweden, Germany, Austria, The Netherlands, Switzerland and Italy, FEPS, UNI Europa, University of Hertfordshire</w:t>
      </w:r>
    </w:p>
    <w:p w14:paraId="3937BA2D"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 xml:space="preserve">Independent Work: Choice, Necessity, And </w:t>
      </w:r>
      <w:proofErr w:type="gramStart"/>
      <w:r w:rsidRPr="00936B80">
        <w:rPr>
          <w:rFonts w:ascii="Times New Roman" w:hAnsi="Times New Roman" w:cs="Times New Roman"/>
          <w:color w:val="000000" w:themeColor="text1"/>
          <w:lang w:val="en-US"/>
        </w:rPr>
        <w:t>The</w:t>
      </w:r>
      <w:proofErr w:type="gramEnd"/>
      <w:r w:rsidRPr="00936B80">
        <w:rPr>
          <w:rFonts w:ascii="Times New Roman" w:hAnsi="Times New Roman" w:cs="Times New Roman"/>
          <w:color w:val="000000" w:themeColor="text1"/>
          <w:lang w:val="en-US"/>
        </w:rPr>
        <w:t xml:space="preserve"> Gig Economy. McKinsey Global Institute, October 2016. URL: </w:t>
      </w:r>
      <w:hyperlink r:id="rId63" w:history="1">
        <w:r w:rsidRPr="00936B80">
          <w:rPr>
            <w:rStyle w:val="a8"/>
            <w:rFonts w:ascii="Times New Roman" w:hAnsi="Times New Roman" w:cs="Times New Roman"/>
            <w:color w:val="000000" w:themeColor="text1"/>
            <w:lang w:val="en-US"/>
          </w:rPr>
          <w:t>https://www.mckinsey.com/~/media/mckinsey/featured%20insights/employment%20and%20growth/independent%20work%20choice%20necessity%20and%20the%20gig%20economy/independent-work-choice-necessity-and-the-gig-economy-full-report.pdf</w:t>
        </w:r>
      </w:hyperlink>
      <w:r w:rsidRPr="00936B80">
        <w:rPr>
          <w:rFonts w:ascii="Times New Roman" w:hAnsi="Times New Roman" w:cs="Times New Roman"/>
          <w:color w:val="000000" w:themeColor="text1"/>
          <w:lang w:val="en-US"/>
        </w:rPr>
        <w:t xml:space="preserve">  </w:t>
      </w:r>
    </w:p>
    <w:p w14:paraId="29EE2A90" w14:textId="77777777" w:rsidR="00936B80" w:rsidRPr="00936B80" w:rsidRDefault="00936B80" w:rsidP="00936B80">
      <w:pPr>
        <w:pStyle w:val="a3"/>
        <w:numPr>
          <w:ilvl w:val="0"/>
          <w:numId w:val="45"/>
        </w:numPr>
        <w:autoSpaceDE w:val="0"/>
        <w:autoSpaceDN w:val="0"/>
        <w:adjustRightInd w:val="0"/>
        <w:rPr>
          <w:rFonts w:ascii="Times New Roman" w:hAnsi="Times New Roman" w:cs="Times New Roman"/>
          <w:color w:val="000000" w:themeColor="text1"/>
          <w:lang w:val="en-US"/>
        </w:rPr>
      </w:pPr>
      <w:proofErr w:type="spellStart"/>
      <w:r w:rsidRPr="00936B80">
        <w:rPr>
          <w:rFonts w:ascii="Times New Roman" w:hAnsi="Times New Roman" w:cs="Times New Roman"/>
          <w:color w:val="000000" w:themeColor="text1"/>
          <w:lang w:val="en-US"/>
        </w:rPr>
        <w:lastRenderedPageBreak/>
        <w:t>Institut</w:t>
      </w:r>
      <w:proofErr w:type="spellEnd"/>
      <w:r w:rsidRPr="00936B80">
        <w:rPr>
          <w:rFonts w:ascii="Times New Roman" w:hAnsi="Times New Roman" w:cs="Times New Roman"/>
          <w:color w:val="000000" w:themeColor="text1"/>
          <w:lang w:val="en-US"/>
        </w:rPr>
        <w:tab/>
        <w:t>Montaigne</w:t>
      </w:r>
      <w:r w:rsidRPr="00936B80">
        <w:rPr>
          <w:rFonts w:ascii="Times New Roman" w:hAnsi="Times New Roman" w:cs="Times New Roman"/>
          <w:color w:val="000000" w:themeColor="text1"/>
          <w:lang w:val="en-US"/>
        </w:rPr>
        <w:tab/>
        <w:t>(2019).</w:t>
      </w:r>
      <w:r w:rsidRPr="00936B80">
        <w:rPr>
          <w:rFonts w:ascii="Times New Roman" w:hAnsi="Times New Roman" w:cs="Times New Roman"/>
          <w:color w:val="000000" w:themeColor="text1"/>
          <w:lang w:val="en-US"/>
        </w:rPr>
        <w:tab/>
      </w:r>
      <w:proofErr w:type="spellStart"/>
      <w:r w:rsidRPr="00936B80">
        <w:rPr>
          <w:rFonts w:ascii="Times New Roman" w:hAnsi="Times New Roman" w:cs="Times New Roman"/>
          <w:i/>
          <w:iCs/>
          <w:color w:val="000000" w:themeColor="text1"/>
          <w:lang w:val="en-US"/>
        </w:rPr>
        <w:t>Travailleurs</w:t>
      </w:r>
      <w:proofErr w:type="spellEnd"/>
      <w:r w:rsidRPr="00936B80">
        <w:rPr>
          <w:rFonts w:ascii="Times New Roman" w:hAnsi="Times New Roman" w:cs="Times New Roman"/>
          <w:i/>
          <w:iCs/>
          <w:color w:val="000000" w:themeColor="text1"/>
          <w:lang w:val="en-US"/>
        </w:rPr>
        <w:tab/>
        <w:t>des</w:t>
      </w:r>
      <w:r w:rsidRPr="00936B80">
        <w:rPr>
          <w:rFonts w:ascii="Times New Roman" w:hAnsi="Times New Roman" w:cs="Times New Roman"/>
          <w:i/>
          <w:iCs/>
          <w:color w:val="000000" w:themeColor="text1"/>
          <w:lang w:val="en-US"/>
        </w:rPr>
        <w:tab/>
      </w:r>
      <w:proofErr w:type="spellStart"/>
      <w:r w:rsidRPr="00936B80">
        <w:rPr>
          <w:rFonts w:ascii="Times New Roman" w:hAnsi="Times New Roman" w:cs="Times New Roman"/>
          <w:i/>
          <w:iCs/>
          <w:color w:val="000000" w:themeColor="text1"/>
          <w:lang w:val="en-US"/>
        </w:rPr>
        <w:t>plateformes</w:t>
      </w:r>
      <w:r w:rsidRPr="00936B80">
        <w:rPr>
          <w:rFonts w:ascii="Times New Roman" w:hAnsi="Times New Roman" w:cs="Times New Roman"/>
          <w:color w:val="000000" w:themeColor="text1"/>
          <w:lang w:val="en-US"/>
        </w:rPr>
        <w:t>.Available</w:t>
      </w:r>
      <w:proofErr w:type="spellEnd"/>
      <w:r w:rsidRPr="00936B80">
        <w:rPr>
          <w:rFonts w:ascii="Times New Roman" w:hAnsi="Times New Roman" w:cs="Times New Roman"/>
          <w:color w:val="000000" w:themeColor="text1"/>
          <w:lang w:val="en-US"/>
        </w:rPr>
        <w:tab/>
        <w:t>at: https://</w:t>
      </w:r>
      <w:hyperlink r:id="rId64" w:history="1">
        <w:r w:rsidRPr="00936B80">
          <w:rPr>
            <w:rFonts w:ascii="Times New Roman" w:hAnsi="Times New Roman" w:cs="Times New Roman"/>
            <w:color w:val="000000" w:themeColor="text1"/>
            <w:lang w:val="en-US"/>
          </w:rPr>
          <w:t>www.institutmontaigne.org/ressources/pdfs/publications/travailleurs-des-</w:t>
        </w:r>
      </w:hyperlink>
      <w:r w:rsidRPr="00936B80">
        <w:rPr>
          <w:rFonts w:ascii="Times New Roman" w:hAnsi="Times New Roman" w:cs="Times New Roman"/>
          <w:color w:val="000000" w:themeColor="text1"/>
          <w:lang w:val="en-US"/>
        </w:rPr>
        <w:t xml:space="preserve"> plateformes-liberte-oui-protection-aussi-rapport.pdf</w:t>
      </w:r>
    </w:p>
    <w:p w14:paraId="30E3A477" w14:textId="77777777" w:rsidR="00936B80" w:rsidRPr="00936B80" w:rsidRDefault="00936B80" w:rsidP="00936B80">
      <w:pPr>
        <w:pStyle w:val="a3"/>
        <w:numPr>
          <w:ilvl w:val="0"/>
          <w:numId w:val="45"/>
        </w:numPr>
        <w:jc w:val="both"/>
        <w:rPr>
          <w:rFonts w:ascii="Times New Roman" w:hAnsi="Times New Roman" w:cs="Times New Roman"/>
          <w:color w:val="000000" w:themeColor="text1"/>
          <w:u w:val="single"/>
          <w:lang w:val="en-US"/>
        </w:rPr>
      </w:pPr>
      <w:r w:rsidRPr="00936B80">
        <w:rPr>
          <w:rFonts w:ascii="Times New Roman" w:hAnsi="Times New Roman" w:cs="Times New Roman"/>
          <w:color w:val="000000" w:themeColor="text1"/>
          <w:u w:val="single"/>
          <w:lang w:val="en-US"/>
        </w:rPr>
        <w:t>Intuit and Emergent Research, “Dispatches from the New Economy: The On-Demand Economy Worker Study,” June 2017.</w:t>
      </w:r>
    </w:p>
    <w:p w14:paraId="28292E04"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de-DE"/>
        </w:rPr>
      </w:pPr>
      <w:r w:rsidRPr="00936B80">
        <w:rPr>
          <w:rFonts w:ascii="Times New Roman" w:hAnsi="Times New Roman" w:cs="Times New Roman"/>
          <w:color w:val="000000" w:themeColor="text1"/>
          <w:shd w:val="clear" w:color="auto" w:fill="FFFFFF"/>
          <w:lang w:val="en-US"/>
        </w:rPr>
        <w:t xml:space="preserve">Italy's </w:t>
      </w:r>
      <w:proofErr w:type="spellStart"/>
      <w:r w:rsidRPr="00936B80">
        <w:rPr>
          <w:rFonts w:ascii="Times New Roman" w:hAnsi="Times New Roman" w:cs="Times New Roman"/>
          <w:color w:val="000000" w:themeColor="text1"/>
          <w:shd w:val="clear" w:color="auto" w:fill="FFFFFF"/>
          <w:lang w:val="en-US"/>
        </w:rPr>
        <w:t>Foodora</w:t>
      </w:r>
      <w:proofErr w:type="spellEnd"/>
      <w:r w:rsidRPr="00936B80">
        <w:rPr>
          <w:rFonts w:ascii="Times New Roman" w:hAnsi="Times New Roman" w:cs="Times New Roman"/>
          <w:color w:val="000000" w:themeColor="text1"/>
          <w:shd w:val="clear" w:color="auto" w:fill="FFFFFF"/>
          <w:lang w:val="en-US"/>
        </w:rPr>
        <w:t xml:space="preserve"> cyclists take gig economy to court. </w:t>
      </w:r>
      <w:r w:rsidRPr="00936B80">
        <w:rPr>
          <w:rFonts w:ascii="Times New Roman" w:hAnsi="Times New Roman" w:cs="Times New Roman"/>
          <w:color w:val="000000" w:themeColor="text1"/>
          <w:shd w:val="clear" w:color="auto" w:fill="FFFFFF"/>
          <w:lang w:val="de-DE"/>
        </w:rPr>
        <w:t>Deutsche Welle, 13.11.2017. URL: </w:t>
      </w:r>
      <w:hyperlink r:id="rId65" w:tgtFrame="_blank" w:history="1">
        <w:r w:rsidRPr="00936B80">
          <w:rPr>
            <w:rStyle w:val="a8"/>
            <w:rFonts w:ascii="Times New Roman" w:hAnsi="Times New Roman" w:cs="Times New Roman"/>
            <w:color w:val="000000" w:themeColor="text1"/>
            <w:shd w:val="clear" w:color="auto" w:fill="FFFFFF"/>
            <w:lang w:val="de-DE"/>
          </w:rPr>
          <w:t>https://www.dw.com/en/italys-foodora-cyclists-take-gig-economy-to-court/a-41356273</w:t>
        </w:r>
      </w:hyperlink>
    </w:p>
    <w:p w14:paraId="4ED71F8D" w14:textId="77777777" w:rsidR="00936B80" w:rsidRPr="00936B80" w:rsidRDefault="00936B80" w:rsidP="00936B80">
      <w:pPr>
        <w:pStyle w:val="a3"/>
        <w:numPr>
          <w:ilvl w:val="0"/>
          <w:numId w:val="45"/>
        </w:numPr>
        <w:autoSpaceDE w:val="0"/>
        <w:autoSpaceDN w:val="0"/>
        <w:adjustRightInd w:val="0"/>
        <w:rPr>
          <w:rFonts w:ascii="Times New Roman" w:hAnsi="Times New Roman" w:cs="Times New Roman"/>
          <w:color w:val="000000" w:themeColor="text1"/>
          <w:lang w:val="en-US"/>
        </w:rPr>
      </w:pPr>
      <w:proofErr w:type="spellStart"/>
      <w:r w:rsidRPr="00936B80">
        <w:rPr>
          <w:rFonts w:ascii="Times New Roman" w:hAnsi="Times New Roman" w:cs="Times New Roman"/>
          <w:color w:val="000000" w:themeColor="text1"/>
          <w:lang w:val="en-US"/>
        </w:rPr>
        <w:t>Jeammeaud</w:t>
      </w:r>
      <w:proofErr w:type="spellEnd"/>
      <w:r w:rsidRPr="00936B80">
        <w:rPr>
          <w:rFonts w:ascii="Times New Roman" w:hAnsi="Times New Roman" w:cs="Times New Roman"/>
          <w:color w:val="000000" w:themeColor="text1"/>
          <w:lang w:val="en-US"/>
        </w:rPr>
        <w:t xml:space="preserve">, A. (2020). Le régime des </w:t>
      </w:r>
      <w:proofErr w:type="spellStart"/>
      <w:r w:rsidRPr="00936B80">
        <w:rPr>
          <w:rFonts w:ascii="Times New Roman" w:hAnsi="Times New Roman" w:cs="Times New Roman"/>
          <w:color w:val="000000" w:themeColor="text1"/>
          <w:lang w:val="en-US"/>
        </w:rPr>
        <w:t>travailleurs</w:t>
      </w:r>
      <w:proofErr w:type="spellEnd"/>
      <w:r w:rsidRPr="00936B80">
        <w:rPr>
          <w:rFonts w:ascii="Times New Roman" w:hAnsi="Times New Roman" w:cs="Times New Roman"/>
          <w:color w:val="000000" w:themeColor="text1"/>
          <w:lang w:val="en-US"/>
        </w:rPr>
        <w:t xml:space="preserve"> des </w:t>
      </w:r>
      <w:proofErr w:type="spellStart"/>
      <w:r w:rsidRPr="00936B80">
        <w:rPr>
          <w:rFonts w:ascii="Times New Roman" w:hAnsi="Times New Roman" w:cs="Times New Roman"/>
          <w:color w:val="000000" w:themeColor="text1"/>
          <w:lang w:val="en-US"/>
        </w:rPr>
        <w:t>plateformes</w:t>
      </w:r>
      <w:proofErr w:type="spellEnd"/>
      <w:r w:rsidRPr="00936B80">
        <w:rPr>
          <w:rFonts w:ascii="Times New Roman" w:hAnsi="Times New Roman" w:cs="Times New Roman"/>
          <w:color w:val="000000" w:themeColor="text1"/>
          <w:lang w:val="en-US"/>
        </w:rPr>
        <w:t xml:space="preserve">, </w:t>
      </w:r>
      <w:proofErr w:type="spellStart"/>
      <w:r w:rsidRPr="00936B80">
        <w:rPr>
          <w:rFonts w:ascii="Times New Roman" w:hAnsi="Times New Roman" w:cs="Times New Roman"/>
          <w:color w:val="000000" w:themeColor="text1"/>
          <w:lang w:val="en-US"/>
        </w:rPr>
        <w:t>une</w:t>
      </w:r>
      <w:proofErr w:type="spellEnd"/>
      <w:r w:rsidRPr="00936B80">
        <w:rPr>
          <w:rFonts w:ascii="Times New Roman" w:hAnsi="Times New Roman" w:cs="Times New Roman"/>
          <w:color w:val="000000" w:themeColor="text1"/>
          <w:lang w:val="en-US"/>
        </w:rPr>
        <w:t xml:space="preserve"> oeuvre tripartite. </w:t>
      </w:r>
      <w:r w:rsidRPr="00936B80">
        <w:rPr>
          <w:rFonts w:ascii="Times New Roman" w:hAnsi="Times New Roman" w:cs="Times New Roman"/>
          <w:i/>
          <w:iCs/>
          <w:color w:val="000000" w:themeColor="text1"/>
          <w:lang w:val="en-US"/>
        </w:rPr>
        <w:t xml:space="preserve">Droit </w:t>
      </w:r>
      <w:proofErr w:type="spellStart"/>
      <w:r w:rsidRPr="00936B80">
        <w:rPr>
          <w:rFonts w:ascii="Times New Roman" w:hAnsi="Times New Roman" w:cs="Times New Roman"/>
          <w:i/>
          <w:iCs/>
          <w:color w:val="000000" w:themeColor="text1"/>
          <w:lang w:val="en-US"/>
        </w:rPr>
        <w:t>Ouvrier</w:t>
      </w:r>
      <w:proofErr w:type="spellEnd"/>
      <w:r w:rsidRPr="00936B80">
        <w:rPr>
          <w:rFonts w:ascii="Times New Roman" w:hAnsi="Times New Roman" w:cs="Times New Roman"/>
          <w:color w:val="000000" w:themeColor="text1"/>
          <w:lang w:val="en-US"/>
        </w:rPr>
        <w:t>, pp. 181-215.</w:t>
      </w:r>
    </w:p>
    <w:p w14:paraId="2DE244BB" w14:textId="77777777" w:rsidR="00936B80" w:rsidRPr="00936B80" w:rsidRDefault="00936B80" w:rsidP="00936B80">
      <w:pPr>
        <w:pStyle w:val="a3"/>
        <w:numPr>
          <w:ilvl w:val="0"/>
          <w:numId w:val="45"/>
        </w:numPr>
        <w:jc w:val="both"/>
        <w:rPr>
          <w:rFonts w:ascii="Times New Roman" w:hAnsi="Times New Roman" w:cs="Times New Roman"/>
          <w:color w:val="000000" w:themeColor="text1"/>
          <w:u w:val="single"/>
          <w:lang w:val="en-US"/>
        </w:rPr>
      </w:pPr>
      <w:r w:rsidRPr="00936B80">
        <w:rPr>
          <w:rFonts w:ascii="Times New Roman" w:hAnsi="Times New Roman" w:cs="Times New Roman"/>
          <w:color w:val="000000" w:themeColor="text1"/>
          <w:u w:val="single"/>
          <w:lang w:val="en-US"/>
        </w:rPr>
        <w:t xml:space="preserve">Jeffrey Pfeffer, “The Case Against the Gig Economy,” Fortune, July 2015. </w:t>
      </w:r>
    </w:p>
    <w:p w14:paraId="5C7391F9"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proofErr w:type="spellStart"/>
      <w:r w:rsidRPr="00936B80">
        <w:rPr>
          <w:rFonts w:ascii="Times New Roman" w:hAnsi="Times New Roman" w:cs="Times New Roman"/>
          <w:color w:val="000000" w:themeColor="text1"/>
          <w:lang w:val="en-US"/>
        </w:rPr>
        <w:t>Jugovic</w:t>
      </w:r>
      <w:proofErr w:type="spellEnd"/>
      <w:r w:rsidRPr="00936B80">
        <w:rPr>
          <w:rFonts w:ascii="Times New Roman" w:hAnsi="Times New Roman" w:cs="Times New Roman"/>
          <w:color w:val="000000" w:themeColor="text1"/>
          <w:lang w:val="en-US"/>
        </w:rPr>
        <w:t xml:space="preserve"> </w:t>
      </w:r>
      <w:proofErr w:type="spellStart"/>
      <w:r w:rsidRPr="00936B80">
        <w:rPr>
          <w:rFonts w:ascii="Times New Roman" w:hAnsi="Times New Roman" w:cs="Times New Roman"/>
          <w:color w:val="000000" w:themeColor="text1"/>
          <w:lang w:val="en-US"/>
        </w:rPr>
        <w:t>Spajic</w:t>
      </w:r>
      <w:proofErr w:type="spellEnd"/>
      <w:r w:rsidRPr="00936B80">
        <w:rPr>
          <w:rFonts w:ascii="Times New Roman" w:hAnsi="Times New Roman" w:cs="Times New Roman"/>
          <w:color w:val="000000" w:themeColor="text1"/>
          <w:lang w:val="en-US"/>
        </w:rPr>
        <w:t xml:space="preserve">, </w:t>
      </w:r>
      <w:proofErr w:type="spellStart"/>
      <w:r w:rsidRPr="00936B80">
        <w:rPr>
          <w:rFonts w:ascii="Times New Roman" w:hAnsi="Times New Roman" w:cs="Times New Roman"/>
          <w:color w:val="000000" w:themeColor="text1"/>
          <w:lang w:val="en-US"/>
        </w:rPr>
        <w:t>Damjan</w:t>
      </w:r>
      <w:proofErr w:type="spellEnd"/>
      <w:r w:rsidRPr="00936B80">
        <w:rPr>
          <w:rFonts w:ascii="Times New Roman" w:hAnsi="Times New Roman" w:cs="Times New Roman"/>
          <w:color w:val="000000" w:themeColor="text1"/>
          <w:lang w:val="en-US"/>
        </w:rPr>
        <w:t xml:space="preserve"> (2021): The Future of Employment – 30 Telling Gig Economy Statistics. 21.05.2021. URL: </w:t>
      </w:r>
      <w:hyperlink r:id="rId66" w:anchor="gref" w:tgtFrame="_blank" w:history="1">
        <w:r w:rsidRPr="00936B80">
          <w:rPr>
            <w:rFonts w:ascii="Times New Roman" w:hAnsi="Times New Roman" w:cs="Times New Roman"/>
            <w:color w:val="000000" w:themeColor="text1"/>
            <w:u w:val="single"/>
            <w:lang w:val="en-US"/>
          </w:rPr>
          <w:t>https://www.smallbizgenius.net/by-the-numbers/gig-economy-statistics/#gref</w:t>
        </w:r>
      </w:hyperlink>
    </w:p>
    <w:p w14:paraId="58B3E7B4" w14:textId="77777777" w:rsidR="00936B80" w:rsidRPr="00936B80" w:rsidRDefault="00936B80" w:rsidP="00936B80">
      <w:pPr>
        <w:pStyle w:val="a3"/>
        <w:numPr>
          <w:ilvl w:val="0"/>
          <w:numId w:val="45"/>
        </w:numPr>
        <w:jc w:val="both"/>
        <w:rPr>
          <w:rFonts w:ascii="Times New Roman" w:hAnsi="Times New Roman" w:cs="Times New Roman"/>
          <w:color w:val="000000" w:themeColor="text1"/>
          <w:u w:val="single"/>
          <w:lang w:val="en-US"/>
        </w:rPr>
      </w:pPr>
      <w:proofErr w:type="spellStart"/>
      <w:r w:rsidRPr="00936B80">
        <w:rPr>
          <w:rFonts w:ascii="Times New Roman" w:hAnsi="Times New Roman" w:cs="Times New Roman"/>
          <w:color w:val="000000" w:themeColor="text1"/>
          <w:lang w:val="en-US"/>
        </w:rPr>
        <w:t>Karapetyan</w:t>
      </w:r>
      <w:proofErr w:type="spellEnd"/>
      <w:r w:rsidRPr="00936B80">
        <w:rPr>
          <w:rFonts w:ascii="Times New Roman" w:hAnsi="Times New Roman" w:cs="Times New Roman"/>
          <w:color w:val="000000" w:themeColor="text1"/>
          <w:lang w:val="en-US"/>
        </w:rPr>
        <w:t xml:space="preserve">, Marianna; Zimmermann, André (2020): </w:t>
      </w:r>
      <w:proofErr w:type="spellStart"/>
      <w:r w:rsidRPr="00936B80">
        <w:rPr>
          <w:rFonts w:ascii="Times New Roman" w:hAnsi="Times New Roman" w:cs="Times New Roman"/>
          <w:color w:val="000000" w:themeColor="text1"/>
          <w:lang w:val="en-US"/>
        </w:rPr>
        <w:t>Crowdworkers</w:t>
      </w:r>
      <w:proofErr w:type="spellEnd"/>
      <w:r w:rsidRPr="00936B80">
        <w:rPr>
          <w:rFonts w:ascii="Times New Roman" w:hAnsi="Times New Roman" w:cs="Times New Roman"/>
          <w:color w:val="000000" w:themeColor="text1"/>
          <w:lang w:val="en-US"/>
        </w:rPr>
        <w:t xml:space="preserve"> Can Be Employees in </w:t>
      </w:r>
      <w:proofErr w:type="gramStart"/>
      <w:r w:rsidRPr="00936B80">
        <w:rPr>
          <w:rFonts w:ascii="Times New Roman" w:hAnsi="Times New Roman" w:cs="Times New Roman"/>
          <w:color w:val="000000" w:themeColor="text1"/>
          <w:lang w:val="en-US"/>
        </w:rPr>
        <w:t>Germany!,</w:t>
      </w:r>
      <w:proofErr w:type="gramEnd"/>
      <w:r w:rsidRPr="00936B80">
        <w:rPr>
          <w:rFonts w:ascii="Times New Roman" w:hAnsi="Times New Roman" w:cs="Times New Roman"/>
          <w:color w:val="000000" w:themeColor="text1"/>
          <w:lang w:val="en-US"/>
        </w:rPr>
        <w:t xml:space="preserve"> 08.12.2020. URL: </w:t>
      </w:r>
      <w:hyperlink r:id="rId67" w:tgtFrame="_blank" w:history="1">
        <w:r w:rsidRPr="00936B80">
          <w:rPr>
            <w:rFonts w:ascii="Times New Roman" w:hAnsi="Times New Roman" w:cs="Times New Roman"/>
            <w:color w:val="000000" w:themeColor="text1"/>
            <w:u w:val="single"/>
            <w:lang w:val="en-US"/>
          </w:rPr>
          <w:t>https://www.jdsupra.com/legalnews/crowdworkers-can-be-employees-in-germany-90015/</w:t>
        </w:r>
      </w:hyperlink>
    </w:p>
    <w:p w14:paraId="08CCD3F6" w14:textId="77777777" w:rsidR="00936B80" w:rsidRPr="00936B80" w:rsidRDefault="00936B80" w:rsidP="00936B80">
      <w:pPr>
        <w:pStyle w:val="a3"/>
        <w:numPr>
          <w:ilvl w:val="0"/>
          <w:numId w:val="45"/>
        </w:numPr>
        <w:shd w:val="clear" w:color="auto" w:fill="FFFFFF"/>
        <w:jc w:val="both"/>
        <w:rPr>
          <w:rFonts w:ascii="Times New Roman" w:eastAsia="Times New Roman" w:hAnsi="Times New Roman" w:cs="Times New Roman"/>
          <w:color w:val="000000" w:themeColor="text1"/>
          <w:lang w:val="en-US" w:eastAsia="ru-RU"/>
        </w:rPr>
      </w:pPr>
      <w:r w:rsidRPr="00936B80">
        <w:rPr>
          <w:rFonts w:ascii="Times New Roman" w:eastAsia="Times New Roman" w:hAnsi="Times New Roman" w:cs="Times New Roman"/>
          <w:color w:val="000000" w:themeColor="text1"/>
          <w:lang w:val="en-US" w:eastAsia="ru-RU"/>
        </w:rPr>
        <w:t>Katz L.F. and A. B. Krueger (2016). The rise and nature of alternative work arrangements in the United States, 1995-2015, NBER Working Paper 22667, 2016.</w:t>
      </w:r>
    </w:p>
    <w:p w14:paraId="34EC499A" w14:textId="77777777" w:rsidR="00936B80" w:rsidRPr="00936B80" w:rsidRDefault="00936B80" w:rsidP="00936B80">
      <w:pPr>
        <w:pStyle w:val="a3"/>
        <w:numPr>
          <w:ilvl w:val="0"/>
          <w:numId w:val="45"/>
        </w:numPr>
        <w:jc w:val="both"/>
        <w:rPr>
          <w:rFonts w:ascii="Times New Roman" w:hAnsi="Times New Roman" w:cs="Times New Roman"/>
          <w:color w:val="000000" w:themeColor="text1"/>
          <w:u w:val="single"/>
          <w:lang w:val="en-US"/>
        </w:rPr>
      </w:pPr>
      <w:r w:rsidRPr="00936B80">
        <w:rPr>
          <w:rFonts w:ascii="Times New Roman" w:hAnsi="Times New Roman" w:cs="Times New Roman"/>
          <w:color w:val="000000" w:themeColor="text1"/>
          <w:lang w:val="en-US"/>
        </w:rPr>
        <w:t xml:space="preserve">Katz, Lawrence; Krueger, Alan (2019): Understanding Trends in Alternative Work Arrangements in the United States. The Russell Sage Foundation Journal of the Social Sciences, Volume 5, Number 5, December 2019, pp. 132-146. URL: </w:t>
      </w:r>
      <w:hyperlink r:id="rId68" w:history="1">
        <w:r w:rsidRPr="00936B80">
          <w:rPr>
            <w:rStyle w:val="a8"/>
            <w:rFonts w:ascii="Times New Roman" w:hAnsi="Times New Roman" w:cs="Times New Roman"/>
            <w:color w:val="000000" w:themeColor="text1"/>
            <w:lang w:val="en-US"/>
          </w:rPr>
          <w:t>https://muse.jhu.edu/article/742468/pdf</w:t>
        </w:r>
      </w:hyperlink>
      <w:r w:rsidRPr="00936B80">
        <w:rPr>
          <w:rFonts w:ascii="Times New Roman" w:hAnsi="Times New Roman" w:cs="Times New Roman"/>
          <w:color w:val="000000" w:themeColor="text1"/>
          <w:lang w:val="en-US"/>
        </w:rPr>
        <w:t xml:space="preserve">  </w:t>
      </w:r>
    </w:p>
    <w:p w14:paraId="67D06C7D" w14:textId="77777777" w:rsidR="00936B80" w:rsidRPr="00936B80" w:rsidRDefault="00936B80" w:rsidP="00936B80">
      <w:pPr>
        <w:pStyle w:val="a3"/>
        <w:numPr>
          <w:ilvl w:val="0"/>
          <w:numId w:val="45"/>
        </w:numPr>
        <w:shd w:val="clear" w:color="auto" w:fill="FFFFFF"/>
        <w:jc w:val="both"/>
        <w:rPr>
          <w:rFonts w:ascii="Times New Roman" w:eastAsia="Times New Roman" w:hAnsi="Times New Roman" w:cs="Times New Roman"/>
          <w:color w:val="000000" w:themeColor="text1"/>
          <w:lang w:val="en-US" w:eastAsia="ru-RU"/>
        </w:rPr>
      </w:pPr>
      <w:proofErr w:type="spellStart"/>
      <w:r w:rsidRPr="00936B80">
        <w:rPr>
          <w:rFonts w:ascii="Times New Roman" w:eastAsia="Times New Roman" w:hAnsi="Times New Roman" w:cs="Times New Roman"/>
          <w:color w:val="000000" w:themeColor="text1"/>
          <w:lang w:val="en-US" w:eastAsia="ru-RU"/>
        </w:rPr>
        <w:t>Kuek</w:t>
      </w:r>
      <w:proofErr w:type="spellEnd"/>
      <w:r w:rsidRPr="00936B80">
        <w:rPr>
          <w:rFonts w:ascii="Times New Roman" w:eastAsia="Times New Roman" w:hAnsi="Times New Roman" w:cs="Times New Roman"/>
          <w:color w:val="000000" w:themeColor="text1"/>
          <w:lang w:val="en-US" w:eastAsia="ru-RU"/>
        </w:rPr>
        <w:t xml:space="preserve">, S.C., </w:t>
      </w:r>
      <w:proofErr w:type="spellStart"/>
      <w:r w:rsidRPr="00936B80">
        <w:rPr>
          <w:rFonts w:ascii="Times New Roman" w:eastAsia="Times New Roman" w:hAnsi="Times New Roman" w:cs="Times New Roman"/>
          <w:color w:val="000000" w:themeColor="text1"/>
          <w:lang w:val="en-US" w:eastAsia="ru-RU"/>
        </w:rPr>
        <w:t>Paradi</w:t>
      </w:r>
      <w:proofErr w:type="spellEnd"/>
      <w:r w:rsidRPr="00936B80">
        <w:rPr>
          <w:rFonts w:ascii="Times New Roman" w:eastAsia="Times New Roman" w:hAnsi="Times New Roman" w:cs="Times New Roman"/>
          <w:color w:val="000000" w:themeColor="text1"/>
          <w:lang w:val="en-US" w:eastAsia="ru-RU"/>
        </w:rPr>
        <w:t xml:space="preserve">-Guilford, C., </w:t>
      </w:r>
      <w:proofErr w:type="spellStart"/>
      <w:r w:rsidRPr="00936B80">
        <w:rPr>
          <w:rFonts w:ascii="Times New Roman" w:eastAsia="Times New Roman" w:hAnsi="Times New Roman" w:cs="Times New Roman"/>
          <w:color w:val="000000" w:themeColor="text1"/>
          <w:lang w:val="en-US" w:eastAsia="ru-RU"/>
        </w:rPr>
        <w:t>Fayomi</w:t>
      </w:r>
      <w:proofErr w:type="spellEnd"/>
      <w:r w:rsidRPr="00936B80">
        <w:rPr>
          <w:rFonts w:ascii="Times New Roman" w:eastAsia="Times New Roman" w:hAnsi="Times New Roman" w:cs="Times New Roman"/>
          <w:color w:val="000000" w:themeColor="text1"/>
          <w:lang w:val="en-US" w:eastAsia="ru-RU"/>
        </w:rPr>
        <w:t xml:space="preserve">, T., </w:t>
      </w:r>
      <w:proofErr w:type="spellStart"/>
      <w:r w:rsidRPr="00936B80">
        <w:rPr>
          <w:rFonts w:ascii="Times New Roman" w:eastAsia="Times New Roman" w:hAnsi="Times New Roman" w:cs="Times New Roman"/>
          <w:color w:val="000000" w:themeColor="text1"/>
          <w:lang w:val="en-US" w:eastAsia="ru-RU"/>
        </w:rPr>
        <w:t>Imaizumi</w:t>
      </w:r>
      <w:proofErr w:type="spellEnd"/>
      <w:r w:rsidRPr="00936B80">
        <w:rPr>
          <w:rFonts w:ascii="Times New Roman" w:eastAsia="Times New Roman" w:hAnsi="Times New Roman" w:cs="Times New Roman"/>
          <w:color w:val="000000" w:themeColor="text1"/>
          <w:lang w:val="en-US" w:eastAsia="ru-RU"/>
        </w:rPr>
        <w:t xml:space="preserve">, S., </w:t>
      </w:r>
      <w:proofErr w:type="spellStart"/>
      <w:r w:rsidRPr="00936B80">
        <w:rPr>
          <w:rFonts w:ascii="Times New Roman" w:eastAsia="Times New Roman" w:hAnsi="Times New Roman" w:cs="Times New Roman"/>
          <w:color w:val="000000" w:themeColor="text1"/>
          <w:lang w:val="en-US" w:eastAsia="ru-RU"/>
        </w:rPr>
        <w:t>Ipeirotis</w:t>
      </w:r>
      <w:proofErr w:type="spellEnd"/>
      <w:r w:rsidRPr="00936B80">
        <w:rPr>
          <w:rFonts w:ascii="Times New Roman" w:eastAsia="Times New Roman" w:hAnsi="Times New Roman" w:cs="Times New Roman"/>
          <w:color w:val="000000" w:themeColor="text1"/>
          <w:lang w:val="en-US" w:eastAsia="ru-RU"/>
        </w:rPr>
        <w:t>, P., Pina, P., Singh, M. (2015) The Global</w:t>
      </w:r>
    </w:p>
    <w:p w14:paraId="41DEE58E" w14:textId="77777777" w:rsidR="00936B80" w:rsidRPr="00936B80" w:rsidRDefault="00936B80" w:rsidP="00936B80">
      <w:pPr>
        <w:pStyle w:val="a3"/>
        <w:numPr>
          <w:ilvl w:val="0"/>
          <w:numId w:val="45"/>
        </w:numPr>
        <w:jc w:val="both"/>
        <w:rPr>
          <w:rFonts w:ascii="Times New Roman" w:hAnsi="Times New Roman" w:cs="Times New Roman"/>
          <w:color w:val="000000" w:themeColor="text1"/>
          <w:u w:val="single"/>
          <w:lang w:val="en-US"/>
        </w:rPr>
      </w:pPr>
      <w:r w:rsidRPr="00936B80">
        <w:rPr>
          <w:rFonts w:ascii="Times New Roman" w:hAnsi="Times New Roman" w:cs="Times New Roman"/>
          <w:color w:val="000000" w:themeColor="text1"/>
          <w:u w:val="single"/>
          <w:lang w:val="en-US"/>
        </w:rPr>
        <w:t xml:space="preserve">Lawrence Katz and Alan Krueger, “The Rise and Nature of Alternative Work Arrangements in the United States, 1995-2015,” NBER Working Paper No. 22667, September 2016. </w:t>
      </w:r>
    </w:p>
    <w:p w14:paraId="1F1952E0" w14:textId="77777777" w:rsidR="00936B80" w:rsidRPr="00936B80" w:rsidRDefault="0091409B" w:rsidP="00936B80">
      <w:pPr>
        <w:pStyle w:val="a3"/>
        <w:numPr>
          <w:ilvl w:val="0"/>
          <w:numId w:val="45"/>
        </w:numPr>
        <w:autoSpaceDE w:val="0"/>
        <w:autoSpaceDN w:val="0"/>
        <w:adjustRightInd w:val="0"/>
        <w:rPr>
          <w:rFonts w:ascii="Times New Roman" w:hAnsi="Times New Roman" w:cs="Times New Roman"/>
          <w:color w:val="000000" w:themeColor="text1"/>
        </w:rPr>
      </w:pPr>
      <w:hyperlink r:id="rId69" w:history="1">
        <w:r w:rsidR="00936B80" w:rsidRPr="00936B80">
          <w:rPr>
            <w:rFonts w:ascii="Times New Roman" w:hAnsi="Times New Roman" w:cs="Times New Roman"/>
            <w:color w:val="000000" w:themeColor="text1"/>
          </w:rPr>
          <w:t>Legifrance.gouv.fr</w:t>
        </w:r>
      </w:hyperlink>
      <w:r w:rsidR="00936B80" w:rsidRPr="00936B80">
        <w:rPr>
          <w:rFonts w:ascii="Times New Roman" w:hAnsi="Times New Roman" w:cs="Times New Roman"/>
          <w:color w:val="000000" w:themeColor="text1"/>
        </w:rPr>
        <w:t xml:space="preserve"> [Электронный ресурс] дата обращения 04.09.2021 URL: https://www.legifrance.gouv.fr/jorf/article_jo/JORFARTI000032984286</w:t>
      </w:r>
    </w:p>
    <w:p w14:paraId="298D307F" w14:textId="77777777" w:rsidR="00936B80" w:rsidRPr="00936B80" w:rsidRDefault="00936B80" w:rsidP="00936B80">
      <w:pPr>
        <w:pStyle w:val="a3"/>
        <w:numPr>
          <w:ilvl w:val="0"/>
          <w:numId w:val="45"/>
        </w:numPr>
        <w:autoSpaceDE w:val="0"/>
        <w:autoSpaceDN w:val="0"/>
        <w:adjustRightInd w:val="0"/>
        <w:rPr>
          <w:rFonts w:ascii="Times New Roman" w:hAnsi="Times New Roman" w:cs="Times New Roman"/>
          <w:color w:val="000000" w:themeColor="text1"/>
        </w:rPr>
      </w:pPr>
      <w:r w:rsidRPr="00936B80">
        <w:rPr>
          <w:rFonts w:ascii="Times New Roman" w:hAnsi="Times New Roman" w:cs="Times New Roman"/>
          <w:color w:val="000000" w:themeColor="text1"/>
          <w:lang w:val="en-US"/>
        </w:rPr>
        <w:t xml:space="preserve">Loiseau G. (2020). </w:t>
      </w:r>
      <w:proofErr w:type="spellStart"/>
      <w:r w:rsidRPr="00936B80">
        <w:rPr>
          <w:rFonts w:ascii="Times New Roman" w:hAnsi="Times New Roman" w:cs="Times New Roman"/>
          <w:color w:val="000000" w:themeColor="text1"/>
          <w:lang w:val="en-US"/>
        </w:rPr>
        <w:t>Travailleurs</w:t>
      </w:r>
      <w:proofErr w:type="spellEnd"/>
      <w:r w:rsidRPr="00936B80">
        <w:rPr>
          <w:rFonts w:ascii="Times New Roman" w:hAnsi="Times New Roman" w:cs="Times New Roman"/>
          <w:color w:val="000000" w:themeColor="text1"/>
          <w:lang w:val="en-US"/>
        </w:rPr>
        <w:t xml:space="preserve"> des </w:t>
      </w:r>
      <w:proofErr w:type="spellStart"/>
      <w:r w:rsidRPr="00936B80">
        <w:rPr>
          <w:rFonts w:ascii="Times New Roman" w:hAnsi="Times New Roman" w:cs="Times New Roman"/>
          <w:color w:val="000000" w:themeColor="text1"/>
          <w:lang w:val="en-US"/>
        </w:rPr>
        <w:t>plateformes</w:t>
      </w:r>
      <w:proofErr w:type="spellEnd"/>
      <w:r w:rsidRPr="00936B80">
        <w:rPr>
          <w:rFonts w:ascii="Times New Roman" w:hAnsi="Times New Roman" w:cs="Times New Roman"/>
          <w:color w:val="000000" w:themeColor="text1"/>
          <w:lang w:val="en-US"/>
        </w:rPr>
        <w:t xml:space="preserve">, un </w:t>
      </w:r>
      <w:proofErr w:type="spellStart"/>
      <w:r w:rsidRPr="00936B80">
        <w:rPr>
          <w:rFonts w:ascii="Times New Roman" w:hAnsi="Times New Roman" w:cs="Times New Roman"/>
          <w:color w:val="000000" w:themeColor="text1"/>
          <w:lang w:val="en-US"/>
        </w:rPr>
        <w:t>naufrage</w:t>
      </w:r>
      <w:proofErr w:type="spellEnd"/>
      <w:r w:rsidRPr="00936B80">
        <w:rPr>
          <w:rFonts w:ascii="Times New Roman" w:hAnsi="Times New Roman" w:cs="Times New Roman"/>
          <w:color w:val="000000" w:themeColor="text1"/>
          <w:lang w:val="en-US"/>
        </w:rPr>
        <w:t xml:space="preserve"> </w:t>
      </w:r>
      <w:proofErr w:type="spellStart"/>
      <w:r w:rsidRPr="00936B80">
        <w:rPr>
          <w:rFonts w:ascii="Times New Roman" w:hAnsi="Times New Roman" w:cs="Times New Roman"/>
          <w:color w:val="000000" w:themeColor="text1"/>
          <w:lang w:val="en-US"/>
        </w:rPr>
        <w:t>législatif</w:t>
      </w:r>
      <w:proofErr w:type="spellEnd"/>
      <w:r w:rsidRPr="00936B80">
        <w:rPr>
          <w:rFonts w:ascii="Times New Roman" w:hAnsi="Times New Roman" w:cs="Times New Roman"/>
          <w:color w:val="000000" w:themeColor="text1"/>
          <w:lang w:val="en-US"/>
        </w:rPr>
        <w:t xml:space="preserve">. </w:t>
      </w:r>
      <w:r w:rsidRPr="00936B80">
        <w:rPr>
          <w:rFonts w:ascii="Times New Roman" w:hAnsi="Times New Roman" w:cs="Times New Roman"/>
          <w:i/>
          <w:iCs/>
          <w:color w:val="000000" w:themeColor="text1"/>
        </w:rPr>
        <w:t xml:space="preserve">JCP </w:t>
      </w:r>
      <w:proofErr w:type="spellStart"/>
      <w:r w:rsidRPr="00936B80">
        <w:rPr>
          <w:rFonts w:ascii="Times New Roman" w:hAnsi="Times New Roman" w:cs="Times New Roman"/>
          <w:i/>
          <w:iCs/>
          <w:color w:val="000000" w:themeColor="text1"/>
        </w:rPr>
        <w:t>édition</w:t>
      </w:r>
      <w:proofErr w:type="spellEnd"/>
      <w:r w:rsidRPr="00936B80">
        <w:rPr>
          <w:rFonts w:ascii="Times New Roman" w:hAnsi="Times New Roman" w:cs="Times New Roman"/>
          <w:i/>
          <w:iCs/>
          <w:color w:val="000000" w:themeColor="text1"/>
        </w:rPr>
        <w:t xml:space="preserve"> </w:t>
      </w:r>
      <w:proofErr w:type="spellStart"/>
      <w:r w:rsidRPr="00936B80">
        <w:rPr>
          <w:rFonts w:ascii="Times New Roman" w:hAnsi="Times New Roman" w:cs="Times New Roman"/>
          <w:i/>
          <w:iCs/>
          <w:color w:val="000000" w:themeColor="text1"/>
        </w:rPr>
        <w:t>sociale</w:t>
      </w:r>
      <w:proofErr w:type="spellEnd"/>
      <w:r w:rsidRPr="00936B80">
        <w:rPr>
          <w:rFonts w:ascii="Times New Roman" w:hAnsi="Times New Roman" w:cs="Times New Roman"/>
          <w:color w:val="000000" w:themeColor="text1"/>
        </w:rPr>
        <w:t xml:space="preserve">, </w:t>
      </w:r>
      <w:proofErr w:type="spellStart"/>
      <w:r w:rsidRPr="00936B80">
        <w:rPr>
          <w:rFonts w:ascii="Times New Roman" w:hAnsi="Times New Roman" w:cs="Times New Roman"/>
          <w:color w:val="000000" w:themeColor="text1"/>
        </w:rPr>
        <w:t>pp</w:t>
      </w:r>
      <w:proofErr w:type="spellEnd"/>
      <w:r w:rsidRPr="00936B80">
        <w:rPr>
          <w:rFonts w:ascii="Times New Roman" w:hAnsi="Times New Roman" w:cs="Times New Roman"/>
          <w:color w:val="000000" w:themeColor="text1"/>
        </w:rPr>
        <w:t xml:space="preserve"> .17-25.</w:t>
      </w:r>
    </w:p>
    <w:p w14:paraId="288A38CD" w14:textId="77777777" w:rsidR="00936B80" w:rsidRPr="00936B80" w:rsidRDefault="00936B80" w:rsidP="00936B80">
      <w:pPr>
        <w:pStyle w:val="a3"/>
        <w:numPr>
          <w:ilvl w:val="0"/>
          <w:numId w:val="45"/>
        </w:numPr>
        <w:jc w:val="both"/>
        <w:rPr>
          <w:rFonts w:ascii="Times New Roman" w:hAnsi="Times New Roman" w:cs="Times New Roman"/>
          <w:color w:val="000000" w:themeColor="text1"/>
          <w:u w:val="single"/>
          <w:lang w:val="en-US"/>
        </w:rPr>
      </w:pPr>
      <w:r w:rsidRPr="00936B80">
        <w:rPr>
          <w:rFonts w:ascii="Times New Roman" w:hAnsi="Times New Roman" w:cs="Times New Roman"/>
          <w:color w:val="000000" w:themeColor="text1"/>
          <w:u w:val="single"/>
          <w:lang w:val="en-US"/>
        </w:rPr>
        <w:t xml:space="preserve">Mark </w:t>
      </w:r>
      <w:proofErr w:type="spellStart"/>
      <w:r w:rsidRPr="00936B80">
        <w:rPr>
          <w:rFonts w:ascii="Times New Roman" w:hAnsi="Times New Roman" w:cs="Times New Roman"/>
          <w:color w:val="000000" w:themeColor="text1"/>
          <w:u w:val="single"/>
          <w:lang w:val="en-US"/>
        </w:rPr>
        <w:t>Muro</w:t>
      </w:r>
      <w:proofErr w:type="spellEnd"/>
      <w:r w:rsidRPr="00936B80">
        <w:rPr>
          <w:rFonts w:ascii="Times New Roman" w:hAnsi="Times New Roman" w:cs="Times New Roman"/>
          <w:color w:val="000000" w:themeColor="text1"/>
          <w:u w:val="single"/>
          <w:lang w:val="en-US"/>
        </w:rPr>
        <w:t xml:space="preserve">, “The Gig Economy: Complement or Cannibal?” The Brookings Institution, November 2016. </w:t>
      </w:r>
    </w:p>
    <w:p w14:paraId="59B1E0F2" w14:textId="77777777" w:rsidR="00936B80" w:rsidRPr="00936B80" w:rsidRDefault="00936B80" w:rsidP="00936B80">
      <w:pPr>
        <w:pStyle w:val="a3"/>
        <w:numPr>
          <w:ilvl w:val="0"/>
          <w:numId w:val="45"/>
        </w:numPr>
        <w:shd w:val="clear" w:color="auto" w:fill="FFFFFF"/>
        <w:jc w:val="both"/>
        <w:rPr>
          <w:rFonts w:ascii="Times New Roman" w:eastAsia="Times New Roman" w:hAnsi="Times New Roman" w:cs="Times New Roman"/>
          <w:color w:val="000000" w:themeColor="text1"/>
          <w:lang w:val="en-US" w:eastAsia="ru-RU"/>
        </w:rPr>
      </w:pPr>
      <w:r w:rsidRPr="00936B80">
        <w:rPr>
          <w:rFonts w:ascii="Times New Roman" w:eastAsia="Times New Roman" w:hAnsi="Times New Roman" w:cs="Times New Roman"/>
          <w:color w:val="000000" w:themeColor="text1"/>
          <w:lang w:val="en-US" w:eastAsia="ru-RU"/>
        </w:rPr>
        <w:t>Markwarnerva.com [</w:t>
      </w:r>
      <w:r w:rsidRPr="00936B80">
        <w:rPr>
          <w:rFonts w:ascii="Times New Roman" w:eastAsia="Times New Roman" w:hAnsi="Times New Roman" w:cs="Times New Roman"/>
          <w:color w:val="000000" w:themeColor="text1"/>
          <w:lang w:eastAsia="ru-RU"/>
        </w:rPr>
        <w:t>Электронный</w:t>
      </w:r>
      <w:r w:rsidRPr="00936B80">
        <w:rPr>
          <w:rFonts w:ascii="Times New Roman" w:eastAsia="Times New Roman" w:hAnsi="Times New Roman" w:cs="Times New Roman"/>
          <w:color w:val="000000" w:themeColor="text1"/>
          <w:lang w:val="en-US" w:eastAsia="ru-RU"/>
        </w:rPr>
        <w:t xml:space="preserve"> </w:t>
      </w:r>
      <w:r w:rsidRPr="00936B80">
        <w:rPr>
          <w:rFonts w:ascii="Times New Roman" w:eastAsia="Times New Roman" w:hAnsi="Times New Roman" w:cs="Times New Roman"/>
          <w:color w:val="000000" w:themeColor="text1"/>
          <w:lang w:eastAsia="ru-RU"/>
        </w:rPr>
        <w:t>ресурс</w:t>
      </w:r>
      <w:r w:rsidRPr="00936B80">
        <w:rPr>
          <w:rFonts w:ascii="Times New Roman" w:eastAsia="Times New Roman" w:hAnsi="Times New Roman" w:cs="Times New Roman"/>
          <w:color w:val="000000" w:themeColor="text1"/>
          <w:lang w:val="en-US" w:eastAsia="ru-RU"/>
        </w:rPr>
        <w:t xml:space="preserve">] Jobs and the Economy, </w:t>
      </w:r>
      <w:r w:rsidRPr="00936B80">
        <w:rPr>
          <w:rFonts w:ascii="Times New Roman" w:eastAsia="Times New Roman" w:hAnsi="Times New Roman" w:cs="Times New Roman"/>
          <w:color w:val="000000" w:themeColor="text1"/>
          <w:lang w:eastAsia="ru-RU"/>
        </w:rPr>
        <w:t>дата</w:t>
      </w:r>
      <w:r w:rsidRPr="00936B80">
        <w:rPr>
          <w:rFonts w:ascii="Times New Roman" w:eastAsia="Times New Roman" w:hAnsi="Times New Roman" w:cs="Times New Roman"/>
          <w:color w:val="000000" w:themeColor="text1"/>
          <w:lang w:val="en-US" w:eastAsia="ru-RU"/>
        </w:rPr>
        <w:t xml:space="preserve"> </w:t>
      </w:r>
      <w:r w:rsidRPr="00936B80">
        <w:rPr>
          <w:rFonts w:ascii="Times New Roman" w:eastAsia="Times New Roman" w:hAnsi="Times New Roman" w:cs="Times New Roman"/>
          <w:color w:val="000000" w:themeColor="text1"/>
          <w:lang w:eastAsia="ru-RU"/>
        </w:rPr>
        <w:t>обращения</w:t>
      </w:r>
      <w:r w:rsidRPr="00936B80">
        <w:rPr>
          <w:rFonts w:ascii="Times New Roman" w:eastAsia="Times New Roman" w:hAnsi="Times New Roman" w:cs="Times New Roman"/>
          <w:color w:val="000000" w:themeColor="text1"/>
          <w:lang w:val="en-US" w:eastAsia="ru-RU"/>
        </w:rPr>
        <w:t xml:space="preserve"> 04.09.2021 URL: </w:t>
      </w:r>
      <w:hyperlink r:id="rId70" w:history="1">
        <w:r w:rsidRPr="00936B80">
          <w:rPr>
            <w:rStyle w:val="a8"/>
            <w:rFonts w:ascii="Times New Roman" w:eastAsia="Times New Roman" w:hAnsi="Times New Roman" w:cs="Times New Roman"/>
            <w:color w:val="000000" w:themeColor="text1"/>
            <w:lang w:val="en-US" w:eastAsia="ru-RU"/>
          </w:rPr>
          <w:t>https://markwarnerva.com/on-the-issues/jobs-and-the-economy/</w:t>
        </w:r>
      </w:hyperlink>
      <w:r w:rsidRPr="00936B80">
        <w:rPr>
          <w:rFonts w:ascii="Times New Roman" w:eastAsia="Times New Roman" w:hAnsi="Times New Roman" w:cs="Times New Roman"/>
          <w:color w:val="000000" w:themeColor="text1"/>
          <w:lang w:val="en-US" w:eastAsia="ru-RU"/>
        </w:rPr>
        <w:t xml:space="preserve"> </w:t>
      </w:r>
    </w:p>
    <w:p w14:paraId="180F80E7"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de-DE"/>
        </w:rPr>
      </w:pPr>
      <w:r w:rsidRPr="00936B80">
        <w:rPr>
          <w:rFonts w:ascii="Times New Roman" w:hAnsi="Times New Roman" w:cs="Times New Roman"/>
          <w:color w:val="000000" w:themeColor="text1"/>
          <w:lang w:val="en-US"/>
        </w:rPr>
        <w:t xml:space="preserve">McCue TJ (2021): 57 Million U.S. Workers Are Part </w:t>
      </w:r>
      <w:proofErr w:type="gramStart"/>
      <w:r w:rsidRPr="00936B80">
        <w:rPr>
          <w:rFonts w:ascii="Times New Roman" w:hAnsi="Times New Roman" w:cs="Times New Roman"/>
          <w:color w:val="000000" w:themeColor="text1"/>
          <w:lang w:val="en-US"/>
        </w:rPr>
        <w:t>Of</w:t>
      </w:r>
      <w:proofErr w:type="gramEnd"/>
      <w:r w:rsidRPr="00936B80">
        <w:rPr>
          <w:rFonts w:ascii="Times New Roman" w:hAnsi="Times New Roman" w:cs="Times New Roman"/>
          <w:color w:val="000000" w:themeColor="text1"/>
          <w:lang w:val="en-US"/>
        </w:rPr>
        <w:t xml:space="preserve"> The Gig Economy. </w:t>
      </w:r>
      <w:r w:rsidRPr="00936B80">
        <w:rPr>
          <w:rFonts w:ascii="Times New Roman" w:hAnsi="Times New Roman" w:cs="Times New Roman"/>
          <w:color w:val="000000" w:themeColor="text1"/>
          <w:lang w:val="de-DE"/>
        </w:rPr>
        <w:t>Forbes, 31.08.2018. URL: </w:t>
      </w:r>
      <w:hyperlink r:id="rId71" w:tgtFrame="_blank" w:history="1">
        <w:r w:rsidRPr="00936B80">
          <w:rPr>
            <w:rFonts w:ascii="Times New Roman" w:hAnsi="Times New Roman" w:cs="Times New Roman"/>
            <w:color w:val="000000" w:themeColor="text1"/>
            <w:u w:val="single"/>
            <w:lang w:val="de-DE"/>
          </w:rPr>
          <w:t>https://www.forbes.com/sites/tjmccue/2018/08/31/57-million-u-s-workers-are-part-of-the-gig-economy/?sh=4a3553387118</w:t>
        </w:r>
      </w:hyperlink>
    </w:p>
    <w:p w14:paraId="25D0E15B"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 xml:space="preserve">McDonald P. et al. (2019) Digital Platform Work in Australia. Preliminary findings from a national survey. URL: https://apo.org.au/sites/default/files/ resource-files/2019-06/apo-nid242706.pdf </w:t>
      </w:r>
    </w:p>
    <w:p w14:paraId="596225D1"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 xml:space="preserve">Ming, Yang (2021): As </w:t>
      </w:r>
      <w:proofErr w:type="spellStart"/>
      <w:r w:rsidRPr="00936B80">
        <w:rPr>
          <w:rFonts w:ascii="Times New Roman" w:hAnsi="Times New Roman" w:cs="Times New Roman"/>
          <w:color w:val="000000" w:themeColor="text1"/>
          <w:lang w:val="en-US"/>
        </w:rPr>
        <w:t>China’sGig</w:t>
      </w:r>
      <w:proofErr w:type="spellEnd"/>
      <w:r w:rsidRPr="00936B80">
        <w:rPr>
          <w:rFonts w:ascii="Times New Roman" w:hAnsi="Times New Roman" w:cs="Times New Roman"/>
          <w:color w:val="000000" w:themeColor="text1"/>
          <w:lang w:val="en-US"/>
        </w:rPr>
        <w:t xml:space="preserve"> Economy Booms, Concerns Grow Over Worker Protections. Voice of America. 26.01.2021. URL: </w:t>
      </w:r>
      <w:hyperlink r:id="rId72" w:tgtFrame="_blank" w:history="1">
        <w:r w:rsidRPr="00936B80">
          <w:rPr>
            <w:rFonts w:ascii="Times New Roman" w:hAnsi="Times New Roman" w:cs="Times New Roman"/>
            <w:color w:val="000000" w:themeColor="text1"/>
            <w:u w:val="single"/>
            <w:lang w:val="en-US"/>
          </w:rPr>
          <w:t>https://www.voanews.com/east-asia-pacific/voa-news-china/chinas-gig-economy-booms-concerns-grow-over-worker-protections</w:t>
        </w:r>
      </w:hyperlink>
      <w:r w:rsidRPr="00936B80">
        <w:rPr>
          <w:rFonts w:ascii="Times New Roman" w:hAnsi="Times New Roman" w:cs="Times New Roman"/>
          <w:color w:val="000000" w:themeColor="text1"/>
          <w:lang w:val="en-US"/>
        </w:rPr>
        <w:t xml:space="preserve"> </w:t>
      </w:r>
    </w:p>
    <w:p w14:paraId="2551A0E3"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shd w:val="clear" w:color="auto" w:fill="FFFFFF"/>
          <w:lang w:val="en-US"/>
        </w:rPr>
        <w:t xml:space="preserve">More </w:t>
      </w:r>
      <w:proofErr w:type="spellStart"/>
      <w:r w:rsidRPr="00936B80">
        <w:rPr>
          <w:rFonts w:ascii="Times New Roman" w:hAnsi="Times New Roman" w:cs="Times New Roman"/>
          <w:color w:val="000000" w:themeColor="text1"/>
          <w:shd w:val="clear" w:color="auto" w:fill="FFFFFF"/>
          <w:lang w:val="en-US"/>
        </w:rPr>
        <w:t>labour</w:t>
      </w:r>
      <w:proofErr w:type="spellEnd"/>
      <w:r w:rsidRPr="00936B80">
        <w:rPr>
          <w:rFonts w:ascii="Times New Roman" w:hAnsi="Times New Roman" w:cs="Times New Roman"/>
          <w:color w:val="000000" w:themeColor="text1"/>
          <w:shd w:val="clear" w:color="auto" w:fill="FFFFFF"/>
          <w:lang w:val="en-US"/>
        </w:rPr>
        <w:t xml:space="preserve"> protection laws needed for gig economy workers as sharing economy grow. Verdict, 30.03.2021. URL: </w:t>
      </w:r>
      <w:hyperlink r:id="rId73" w:tgtFrame="_blank" w:history="1">
        <w:r w:rsidRPr="00936B80">
          <w:rPr>
            <w:rStyle w:val="a8"/>
            <w:rFonts w:ascii="Times New Roman" w:hAnsi="Times New Roman" w:cs="Times New Roman"/>
            <w:color w:val="000000" w:themeColor="text1"/>
            <w:shd w:val="clear" w:color="auto" w:fill="FFFFFF"/>
            <w:lang w:val="en-US"/>
          </w:rPr>
          <w:t>https://www.verdict.co.uk/gig-economy-labour-rights/</w:t>
        </w:r>
      </w:hyperlink>
    </w:p>
    <w:p w14:paraId="4795F5C3" w14:textId="77777777" w:rsidR="00936B80" w:rsidRPr="00936B80" w:rsidRDefault="00936B80" w:rsidP="00936B80">
      <w:pPr>
        <w:pStyle w:val="a3"/>
        <w:numPr>
          <w:ilvl w:val="0"/>
          <w:numId w:val="45"/>
        </w:numPr>
        <w:jc w:val="both"/>
        <w:rPr>
          <w:rFonts w:ascii="Times New Roman" w:hAnsi="Times New Roman" w:cs="Times New Roman"/>
          <w:color w:val="000000" w:themeColor="text1"/>
          <w:u w:val="single"/>
          <w:lang w:val="en-US"/>
        </w:rPr>
      </w:pPr>
      <w:proofErr w:type="spellStart"/>
      <w:r w:rsidRPr="00936B80">
        <w:rPr>
          <w:rFonts w:ascii="Times New Roman" w:hAnsi="Times New Roman" w:cs="Times New Roman"/>
          <w:color w:val="000000" w:themeColor="text1"/>
          <w:u w:val="single"/>
          <w:lang w:val="en-US"/>
        </w:rPr>
        <w:t>NACo</w:t>
      </w:r>
      <w:proofErr w:type="spellEnd"/>
      <w:r w:rsidRPr="00936B80">
        <w:rPr>
          <w:rFonts w:ascii="Times New Roman" w:hAnsi="Times New Roman" w:cs="Times New Roman"/>
          <w:color w:val="000000" w:themeColor="text1"/>
          <w:u w:val="single"/>
          <w:lang w:val="en-US"/>
        </w:rPr>
        <w:t xml:space="preserve"> analysis of U.S. Census Bureau data, 2005 and 2015. </w:t>
      </w:r>
    </w:p>
    <w:p w14:paraId="5F0216C0" w14:textId="77777777" w:rsidR="00936B80" w:rsidRPr="00936B80" w:rsidRDefault="00936B80" w:rsidP="00936B80">
      <w:pPr>
        <w:pStyle w:val="a3"/>
        <w:numPr>
          <w:ilvl w:val="0"/>
          <w:numId w:val="45"/>
        </w:numPr>
        <w:jc w:val="both"/>
        <w:rPr>
          <w:rFonts w:ascii="Times New Roman" w:hAnsi="Times New Roman" w:cs="Times New Roman"/>
          <w:color w:val="000000" w:themeColor="text1"/>
          <w:u w:val="single"/>
          <w:lang w:val="de-DE"/>
        </w:rPr>
      </w:pPr>
      <w:r w:rsidRPr="00936B80">
        <w:rPr>
          <w:rFonts w:ascii="Times New Roman" w:hAnsi="Times New Roman" w:cs="Times New Roman"/>
          <w:color w:val="000000" w:themeColor="text1"/>
          <w:lang w:val="en-US"/>
        </w:rPr>
        <w:t xml:space="preserve">OECD (2019) Measuring the digital transformation: a roadmap for the future, URL: </w:t>
      </w:r>
      <w:hyperlink r:id="rId74" w:history="1">
        <w:r w:rsidRPr="00936B80">
          <w:rPr>
            <w:rStyle w:val="a8"/>
            <w:rFonts w:ascii="Times New Roman" w:hAnsi="Times New Roman" w:cs="Times New Roman"/>
            <w:color w:val="000000" w:themeColor="text1"/>
            <w:lang w:val="en-US"/>
          </w:rPr>
          <w:t>https://www.oecd.org/going-digital/mdt-roadmap-platform-workers.pdf</w:t>
        </w:r>
      </w:hyperlink>
      <w:r w:rsidRPr="00936B80">
        <w:rPr>
          <w:rFonts w:ascii="Times New Roman" w:hAnsi="Times New Roman" w:cs="Times New Roman"/>
          <w:color w:val="000000" w:themeColor="text1"/>
          <w:lang w:val="en-US"/>
        </w:rPr>
        <w:t xml:space="preserve"> </w:t>
      </w:r>
    </w:p>
    <w:p w14:paraId="6E2FA694"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de-DE"/>
        </w:rPr>
      </w:pPr>
      <w:r w:rsidRPr="00936B80">
        <w:rPr>
          <w:rFonts w:ascii="Times New Roman" w:hAnsi="Times New Roman" w:cs="Times New Roman"/>
          <w:color w:val="000000" w:themeColor="text1"/>
          <w:lang w:val="en-US"/>
        </w:rPr>
        <w:lastRenderedPageBreak/>
        <w:t xml:space="preserve">Omprakash, Varun (2020): Freelance Market Statistics &amp; Trends – 2020. </w:t>
      </w:r>
      <w:r w:rsidRPr="00936B80">
        <w:rPr>
          <w:rFonts w:ascii="Times New Roman" w:hAnsi="Times New Roman" w:cs="Times New Roman"/>
          <w:color w:val="000000" w:themeColor="text1"/>
          <w:lang w:val="de-DE"/>
        </w:rPr>
        <w:t>URL:  </w:t>
      </w:r>
      <w:hyperlink r:id="rId75" w:tgtFrame="_blank" w:history="1">
        <w:r w:rsidRPr="00936B80">
          <w:rPr>
            <w:rFonts w:ascii="Times New Roman" w:hAnsi="Times New Roman" w:cs="Times New Roman"/>
            <w:color w:val="000000" w:themeColor="text1"/>
            <w:u w:val="single"/>
            <w:lang w:val="de-DE"/>
          </w:rPr>
          <w:t>https://flexiple.com/blog/freelance-statistics-and-trends-2020/</w:t>
        </w:r>
      </w:hyperlink>
    </w:p>
    <w:p w14:paraId="35166C02"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org/files/bills_acts/bills_parliament/Code%20On%20Social%20</w:t>
      </w:r>
      <w:proofErr w:type="gramStart"/>
      <w:r w:rsidRPr="00936B80">
        <w:rPr>
          <w:rFonts w:ascii="Times New Roman" w:hAnsi="Times New Roman" w:cs="Times New Roman"/>
          <w:color w:val="000000" w:themeColor="text1"/>
          <w:lang w:val="en-US"/>
        </w:rPr>
        <w:t>Security,%</w:t>
      </w:r>
      <w:proofErr w:type="gramEnd"/>
      <w:r w:rsidRPr="00936B80">
        <w:rPr>
          <w:rFonts w:ascii="Times New Roman" w:hAnsi="Times New Roman" w:cs="Times New Roman"/>
          <w:color w:val="000000" w:themeColor="text1"/>
          <w:lang w:val="en-US"/>
        </w:rPr>
        <w:t>20</w:t>
      </w:r>
    </w:p>
    <w:p w14:paraId="383A6676" w14:textId="77777777" w:rsidR="00936B80" w:rsidRPr="00936B80" w:rsidRDefault="00936B80" w:rsidP="00936B80">
      <w:pPr>
        <w:pStyle w:val="a3"/>
        <w:numPr>
          <w:ilvl w:val="0"/>
          <w:numId w:val="45"/>
        </w:numPr>
        <w:autoSpaceDE w:val="0"/>
        <w:autoSpaceDN w:val="0"/>
        <w:adjustRightInd w:val="0"/>
        <w:rPr>
          <w:rFonts w:ascii="Times New Roman" w:hAnsi="Times New Roman" w:cs="Times New Roman"/>
          <w:color w:val="000000" w:themeColor="text1"/>
          <w:lang w:val="en-US"/>
        </w:rPr>
      </w:pPr>
      <w:proofErr w:type="spellStart"/>
      <w:r w:rsidRPr="00936B80">
        <w:rPr>
          <w:rFonts w:ascii="Times New Roman" w:hAnsi="Times New Roman" w:cs="Times New Roman"/>
          <w:color w:val="000000" w:themeColor="text1"/>
          <w:lang w:val="en-US"/>
        </w:rPr>
        <w:t>Palli</w:t>
      </w:r>
      <w:proofErr w:type="spellEnd"/>
      <w:r w:rsidRPr="00936B80">
        <w:rPr>
          <w:rFonts w:ascii="Times New Roman" w:hAnsi="Times New Roman" w:cs="Times New Roman"/>
          <w:color w:val="000000" w:themeColor="text1"/>
          <w:lang w:val="en-US"/>
        </w:rPr>
        <w:t xml:space="preserve"> Barbara Regulation of platform work in France: From voluntary charters to sector-wide collective </w:t>
      </w:r>
      <w:proofErr w:type="gramStart"/>
      <w:r w:rsidRPr="00936B80">
        <w:rPr>
          <w:rFonts w:ascii="Times New Roman" w:hAnsi="Times New Roman" w:cs="Times New Roman"/>
          <w:color w:val="000000" w:themeColor="text1"/>
          <w:lang w:val="en-US"/>
        </w:rPr>
        <w:t>agreements?,</w:t>
      </w:r>
      <w:proofErr w:type="gramEnd"/>
      <w:r w:rsidRPr="00936B80">
        <w:rPr>
          <w:rFonts w:ascii="Times New Roman" w:hAnsi="Times New Roman" w:cs="Times New Roman"/>
          <w:color w:val="000000" w:themeColor="text1"/>
          <w:lang w:val="en-US"/>
        </w:rPr>
        <w:t xml:space="preserve"> Peer Country Comments Paper – France, 12-14 </w:t>
      </w:r>
      <w:proofErr w:type="spellStart"/>
      <w:r w:rsidRPr="00936B80">
        <w:rPr>
          <w:rFonts w:ascii="Times New Roman" w:hAnsi="Times New Roman" w:cs="Times New Roman"/>
          <w:color w:val="000000" w:themeColor="text1"/>
          <w:lang w:val="en-US"/>
        </w:rPr>
        <w:t>october</w:t>
      </w:r>
      <w:proofErr w:type="spellEnd"/>
      <w:r w:rsidRPr="00936B80">
        <w:rPr>
          <w:rFonts w:ascii="Times New Roman" w:hAnsi="Times New Roman" w:cs="Times New Roman"/>
          <w:color w:val="000000" w:themeColor="text1"/>
          <w:lang w:val="en-US"/>
        </w:rPr>
        <w:t xml:space="preserve"> 2020, 14p. </w:t>
      </w:r>
    </w:p>
    <w:p w14:paraId="33799FA0" w14:textId="77777777" w:rsidR="00936B80" w:rsidRPr="00936B80" w:rsidRDefault="00936B80" w:rsidP="00936B80">
      <w:pPr>
        <w:pStyle w:val="a3"/>
        <w:numPr>
          <w:ilvl w:val="0"/>
          <w:numId w:val="45"/>
        </w:numPr>
        <w:autoSpaceDE w:val="0"/>
        <w:autoSpaceDN w:val="0"/>
        <w:adjustRightInd w:val="0"/>
        <w:rPr>
          <w:rFonts w:ascii="Times New Roman" w:hAnsi="Times New Roman" w:cs="Times New Roman"/>
          <w:color w:val="000000" w:themeColor="text1"/>
        </w:rPr>
      </w:pPr>
      <w:proofErr w:type="spellStart"/>
      <w:r w:rsidRPr="00936B80">
        <w:rPr>
          <w:rFonts w:ascii="Times New Roman" w:hAnsi="Times New Roman" w:cs="Times New Roman"/>
          <w:color w:val="000000" w:themeColor="text1"/>
          <w:lang w:val="en-US"/>
        </w:rPr>
        <w:t>Perulli</w:t>
      </w:r>
      <w:proofErr w:type="spellEnd"/>
      <w:r w:rsidRPr="00936B80">
        <w:rPr>
          <w:rFonts w:ascii="Times New Roman" w:hAnsi="Times New Roman" w:cs="Times New Roman"/>
          <w:color w:val="000000" w:themeColor="text1"/>
          <w:lang w:val="en-US"/>
        </w:rPr>
        <w:t>, A. (2020). Le droit du travail au-</w:t>
      </w:r>
      <w:proofErr w:type="spellStart"/>
      <w:r w:rsidRPr="00936B80">
        <w:rPr>
          <w:rFonts w:ascii="Times New Roman" w:hAnsi="Times New Roman" w:cs="Times New Roman"/>
          <w:color w:val="000000" w:themeColor="text1"/>
          <w:lang w:val="en-US"/>
        </w:rPr>
        <w:t>delà</w:t>
      </w:r>
      <w:proofErr w:type="spellEnd"/>
      <w:r w:rsidRPr="00936B80">
        <w:rPr>
          <w:rFonts w:ascii="Times New Roman" w:hAnsi="Times New Roman" w:cs="Times New Roman"/>
          <w:color w:val="000000" w:themeColor="text1"/>
          <w:lang w:val="en-US"/>
        </w:rPr>
        <w:t xml:space="preserve"> de la subordination. </w:t>
      </w:r>
      <w:proofErr w:type="spellStart"/>
      <w:r w:rsidRPr="00936B80">
        <w:rPr>
          <w:rFonts w:ascii="Times New Roman" w:hAnsi="Times New Roman" w:cs="Times New Roman"/>
          <w:i/>
          <w:iCs/>
          <w:color w:val="000000" w:themeColor="text1"/>
        </w:rPr>
        <w:t>Revue</w:t>
      </w:r>
      <w:proofErr w:type="spellEnd"/>
      <w:r w:rsidRPr="00936B80">
        <w:rPr>
          <w:rFonts w:ascii="Times New Roman" w:hAnsi="Times New Roman" w:cs="Times New Roman"/>
          <w:i/>
          <w:iCs/>
          <w:color w:val="000000" w:themeColor="text1"/>
        </w:rPr>
        <w:t xml:space="preserve"> </w:t>
      </w:r>
      <w:proofErr w:type="spellStart"/>
      <w:r w:rsidRPr="00936B80">
        <w:rPr>
          <w:rFonts w:ascii="Times New Roman" w:hAnsi="Times New Roman" w:cs="Times New Roman"/>
          <w:i/>
          <w:iCs/>
          <w:color w:val="000000" w:themeColor="text1"/>
        </w:rPr>
        <w:t>droit</w:t>
      </w:r>
      <w:proofErr w:type="spellEnd"/>
      <w:r w:rsidRPr="00936B80">
        <w:rPr>
          <w:rFonts w:ascii="Times New Roman" w:hAnsi="Times New Roman" w:cs="Times New Roman"/>
          <w:i/>
          <w:iCs/>
          <w:color w:val="000000" w:themeColor="text1"/>
        </w:rPr>
        <w:t xml:space="preserve"> </w:t>
      </w:r>
      <w:proofErr w:type="spellStart"/>
      <w:r w:rsidRPr="00936B80">
        <w:rPr>
          <w:rFonts w:ascii="Times New Roman" w:hAnsi="Times New Roman" w:cs="Times New Roman"/>
          <w:i/>
          <w:iCs/>
          <w:color w:val="000000" w:themeColor="text1"/>
        </w:rPr>
        <w:t>du</w:t>
      </w:r>
      <w:proofErr w:type="spellEnd"/>
      <w:r w:rsidRPr="00936B80">
        <w:rPr>
          <w:rFonts w:ascii="Times New Roman" w:hAnsi="Times New Roman" w:cs="Times New Roman"/>
          <w:i/>
          <w:iCs/>
          <w:color w:val="000000" w:themeColor="text1"/>
        </w:rPr>
        <w:t xml:space="preserve"> </w:t>
      </w:r>
      <w:proofErr w:type="spellStart"/>
      <w:r w:rsidRPr="00936B80">
        <w:rPr>
          <w:rFonts w:ascii="Times New Roman" w:hAnsi="Times New Roman" w:cs="Times New Roman"/>
          <w:i/>
          <w:iCs/>
          <w:color w:val="000000" w:themeColor="text1"/>
        </w:rPr>
        <w:t>travail</w:t>
      </w:r>
      <w:proofErr w:type="spellEnd"/>
      <w:r w:rsidRPr="00936B80">
        <w:rPr>
          <w:rFonts w:ascii="Times New Roman" w:hAnsi="Times New Roman" w:cs="Times New Roman"/>
          <w:i/>
          <w:iCs/>
          <w:color w:val="000000" w:themeColor="text1"/>
        </w:rPr>
        <w:t xml:space="preserve">, </w:t>
      </w:r>
      <w:proofErr w:type="spellStart"/>
      <w:r w:rsidRPr="00936B80">
        <w:rPr>
          <w:rFonts w:ascii="Times New Roman" w:hAnsi="Times New Roman" w:cs="Times New Roman"/>
          <w:i/>
          <w:iCs/>
          <w:color w:val="000000" w:themeColor="text1"/>
        </w:rPr>
        <w:t>Dalloz</w:t>
      </w:r>
      <w:proofErr w:type="spellEnd"/>
      <w:r w:rsidRPr="00936B80">
        <w:rPr>
          <w:rFonts w:ascii="Times New Roman" w:hAnsi="Times New Roman" w:cs="Times New Roman"/>
          <w:color w:val="000000" w:themeColor="text1"/>
        </w:rPr>
        <w:t xml:space="preserve">, </w:t>
      </w:r>
      <w:proofErr w:type="spellStart"/>
      <w:r w:rsidRPr="00936B80">
        <w:rPr>
          <w:rFonts w:ascii="Times New Roman" w:hAnsi="Times New Roman" w:cs="Times New Roman"/>
          <w:color w:val="000000" w:themeColor="text1"/>
        </w:rPr>
        <w:t>pp</w:t>
      </w:r>
      <w:proofErr w:type="spellEnd"/>
      <w:r w:rsidRPr="00936B80">
        <w:rPr>
          <w:rFonts w:ascii="Times New Roman" w:hAnsi="Times New Roman" w:cs="Times New Roman"/>
          <w:color w:val="000000" w:themeColor="text1"/>
        </w:rPr>
        <w:t>. 309-318.</w:t>
      </w:r>
    </w:p>
    <w:p w14:paraId="5BED8009"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proofErr w:type="spellStart"/>
      <w:r w:rsidRPr="00936B80">
        <w:rPr>
          <w:rFonts w:ascii="Times New Roman" w:hAnsi="Times New Roman" w:cs="Times New Roman"/>
          <w:color w:val="000000" w:themeColor="text1"/>
          <w:lang w:val="de-DE"/>
        </w:rPr>
        <w:t>Pesole</w:t>
      </w:r>
      <w:proofErr w:type="spellEnd"/>
      <w:r w:rsidRPr="00936B80">
        <w:rPr>
          <w:rFonts w:ascii="Times New Roman" w:hAnsi="Times New Roman" w:cs="Times New Roman"/>
          <w:color w:val="000000" w:themeColor="text1"/>
          <w:lang w:val="de-DE"/>
        </w:rPr>
        <w:t xml:space="preserve">, A., </w:t>
      </w:r>
      <w:proofErr w:type="spellStart"/>
      <w:r w:rsidRPr="00936B80">
        <w:rPr>
          <w:rFonts w:ascii="Times New Roman" w:hAnsi="Times New Roman" w:cs="Times New Roman"/>
          <w:color w:val="000000" w:themeColor="text1"/>
          <w:lang w:val="de-DE"/>
        </w:rPr>
        <w:t>Urzì</w:t>
      </w:r>
      <w:proofErr w:type="spellEnd"/>
      <w:r w:rsidRPr="00936B80">
        <w:rPr>
          <w:rFonts w:ascii="Times New Roman" w:hAnsi="Times New Roman" w:cs="Times New Roman"/>
          <w:color w:val="000000" w:themeColor="text1"/>
          <w:lang w:val="de-DE"/>
        </w:rPr>
        <w:t xml:space="preserve"> </w:t>
      </w:r>
      <w:proofErr w:type="spellStart"/>
      <w:r w:rsidRPr="00936B80">
        <w:rPr>
          <w:rFonts w:ascii="Times New Roman" w:hAnsi="Times New Roman" w:cs="Times New Roman"/>
          <w:color w:val="000000" w:themeColor="text1"/>
          <w:lang w:val="de-DE"/>
        </w:rPr>
        <w:t>Brancati</w:t>
      </w:r>
      <w:proofErr w:type="spellEnd"/>
      <w:r w:rsidRPr="00936B80">
        <w:rPr>
          <w:rFonts w:ascii="Times New Roman" w:hAnsi="Times New Roman" w:cs="Times New Roman"/>
          <w:color w:val="000000" w:themeColor="text1"/>
          <w:lang w:val="de-DE"/>
        </w:rPr>
        <w:t xml:space="preserve">, C. Fernández-Macías, E., </w:t>
      </w:r>
      <w:proofErr w:type="spellStart"/>
      <w:r w:rsidRPr="00936B80">
        <w:rPr>
          <w:rFonts w:ascii="Times New Roman" w:hAnsi="Times New Roman" w:cs="Times New Roman"/>
          <w:color w:val="000000" w:themeColor="text1"/>
          <w:lang w:val="de-DE"/>
        </w:rPr>
        <w:t>Biagi</w:t>
      </w:r>
      <w:proofErr w:type="spellEnd"/>
      <w:r w:rsidRPr="00936B80">
        <w:rPr>
          <w:rFonts w:ascii="Times New Roman" w:hAnsi="Times New Roman" w:cs="Times New Roman"/>
          <w:color w:val="000000" w:themeColor="text1"/>
          <w:lang w:val="de-DE"/>
        </w:rPr>
        <w:t xml:space="preserve">, F. González Vázquez, I. (2018). </w:t>
      </w:r>
      <w:r w:rsidRPr="00936B80">
        <w:rPr>
          <w:rFonts w:ascii="Times New Roman" w:hAnsi="Times New Roman" w:cs="Times New Roman"/>
          <w:color w:val="000000" w:themeColor="text1"/>
          <w:lang w:val="en-US"/>
        </w:rPr>
        <w:t xml:space="preserve">Platform workers in Europe. Evidence from the COLLEEM Survey, JRC Working Papers JRC112157, Joint Research Centre </w:t>
      </w:r>
    </w:p>
    <w:p w14:paraId="4155BAFA"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de-DE"/>
        </w:rPr>
        <w:t xml:space="preserve">Polizeieinsatz bei </w:t>
      </w:r>
      <w:proofErr w:type="spellStart"/>
      <w:r w:rsidRPr="00936B80">
        <w:rPr>
          <w:rFonts w:ascii="Times New Roman" w:hAnsi="Times New Roman" w:cs="Times New Roman"/>
          <w:color w:val="000000" w:themeColor="text1"/>
          <w:lang w:val="de-DE"/>
        </w:rPr>
        <w:t>Lieferandos</w:t>
      </w:r>
      <w:proofErr w:type="spellEnd"/>
      <w:r w:rsidRPr="00936B80">
        <w:rPr>
          <w:rFonts w:ascii="Times New Roman" w:hAnsi="Times New Roman" w:cs="Times New Roman"/>
          <w:color w:val="000000" w:themeColor="text1"/>
          <w:lang w:val="de-DE"/>
        </w:rPr>
        <w:t xml:space="preserve"> Betriebsratswahl — Streit mit Fahrern geht in nächste Runde. </w:t>
      </w:r>
      <w:r w:rsidRPr="00936B80">
        <w:rPr>
          <w:rFonts w:ascii="Times New Roman" w:hAnsi="Times New Roman" w:cs="Times New Roman"/>
          <w:color w:val="000000" w:themeColor="text1"/>
          <w:lang w:val="en-US"/>
        </w:rPr>
        <w:t>Business Insider, 08.04.2020. URL: </w:t>
      </w:r>
      <w:hyperlink r:id="rId76" w:tgtFrame="_blank" w:history="1">
        <w:r w:rsidRPr="00936B80">
          <w:rPr>
            <w:rFonts w:ascii="Times New Roman" w:hAnsi="Times New Roman" w:cs="Times New Roman"/>
            <w:color w:val="000000" w:themeColor="text1"/>
            <w:u w:val="single"/>
            <w:lang w:val="en-US"/>
          </w:rPr>
          <w:t>https://www.businessinsider.de/wirtschaft/startups/polizeieinsatz-bei-lieferandos-betriebsratswahl-streit-mit-fahrern-geht-in-naechste-runde/</w:t>
        </w:r>
      </w:hyperlink>
    </w:p>
    <w:p w14:paraId="10F2DD45"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 xml:space="preserve">Preparing Brazil </w:t>
      </w:r>
      <w:proofErr w:type="gramStart"/>
      <w:r w:rsidRPr="00936B80">
        <w:rPr>
          <w:rFonts w:ascii="Times New Roman" w:hAnsi="Times New Roman" w:cs="Times New Roman"/>
          <w:color w:val="000000" w:themeColor="text1"/>
          <w:lang w:val="en-US"/>
        </w:rPr>
        <w:t>For</w:t>
      </w:r>
      <w:proofErr w:type="gramEnd"/>
      <w:r w:rsidRPr="00936B80">
        <w:rPr>
          <w:rFonts w:ascii="Times New Roman" w:hAnsi="Times New Roman" w:cs="Times New Roman"/>
          <w:color w:val="000000" w:themeColor="text1"/>
          <w:lang w:val="en-US"/>
        </w:rPr>
        <w:t xml:space="preserve"> The Future Of Work: Jobs, Technology, And Skills. McKinsey Global Institute, 2018. URL:  </w:t>
      </w:r>
      <w:hyperlink r:id="rId77" w:history="1">
        <w:r w:rsidRPr="00936B80">
          <w:rPr>
            <w:rStyle w:val="a8"/>
            <w:rFonts w:ascii="Times New Roman" w:hAnsi="Times New Roman" w:cs="Times New Roman"/>
            <w:color w:val="000000" w:themeColor="text1"/>
            <w:lang w:val="en-US"/>
          </w:rPr>
          <w:t>https://www.mckinsey.com/featured-insights/future-of-work/preparing-brazil-for-the-future-of-work-jobs-technology-and-skills</w:t>
        </w:r>
      </w:hyperlink>
      <w:r w:rsidRPr="00936B80">
        <w:rPr>
          <w:rFonts w:ascii="Times New Roman" w:hAnsi="Times New Roman" w:cs="Times New Roman"/>
          <w:color w:val="000000" w:themeColor="text1"/>
          <w:lang w:val="en-US"/>
        </w:rPr>
        <w:t xml:space="preserve"> </w:t>
      </w:r>
    </w:p>
    <w:p w14:paraId="501F4861"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de-DE"/>
        </w:rPr>
      </w:pPr>
      <w:r w:rsidRPr="00936B80">
        <w:rPr>
          <w:rFonts w:ascii="Times New Roman" w:hAnsi="Times New Roman" w:cs="Times New Roman"/>
          <w:color w:val="000000" w:themeColor="text1"/>
          <w:lang w:val="en-US"/>
        </w:rPr>
        <w:t xml:space="preserve">Rajkumar, Malavika (2020): The Law for Gig-Workers in India. </w:t>
      </w:r>
      <w:r w:rsidRPr="00936B80">
        <w:rPr>
          <w:rFonts w:ascii="Times New Roman" w:hAnsi="Times New Roman" w:cs="Times New Roman"/>
          <w:color w:val="000000" w:themeColor="text1"/>
          <w:lang w:val="de-DE"/>
        </w:rPr>
        <w:t>Medium, 28.04.2020. URL: </w:t>
      </w:r>
      <w:hyperlink r:id="rId78" w:history="1">
        <w:r w:rsidRPr="00936B80">
          <w:rPr>
            <w:rStyle w:val="a8"/>
            <w:rFonts w:ascii="Times New Roman" w:hAnsi="Times New Roman" w:cs="Times New Roman"/>
            <w:color w:val="000000" w:themeColor="text1"/>
            <w:lang w:val="de-DE"/>
          </w:rPr>
          <w:t>https://medium.com/nyaaya/the-law-for-gig-workers-in-india-4163cfaee18b</w:t>
        </w:r>
      </w:hyperlink>
    </w:p>
    <w:p w14:paraId="5B288070" w14:textId="77777777" w:rsidR="00936B80" w:rsidRPr="00936B80" w:rsidRDefault="00936B80" w:rsidP="00936B80">
      <w:pPr>
        <w:pStyle w:val="a3"/>
        <w:numPr>
          <w:ilvl w:val="0"/>
          <w:numId w:val="45"/>
        </w:numPr>
        <w:autoSpaceDE w:val="0"/>
        <w:autoSpaceDN w:val="0"/>
        <w:adjustRightInd w:val="0"/>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 xml:space="preserve">Rapport </w:t>
      </w:r>
      <w:proofErr w:type="spellStart"/>
      <w:r w:rsidRPr="00936B80">
        <w:rPr>
          <w:rFonts w:ascii="Times New Roman" w:hAnsi="Times New Roman" w:cs="Times New Roman"/>
          <w:color w:val="000000" w:themeColor="text1"/>
          <w:lang w:val="en-US"/>
        </w:rPr>
        <w:t>d’information</w:t>
      </w:r>
      <w:proofErr w:type="spellEnd"/>
      <w:r w:rsidRPr="00936B80">
        <w:rPr>
          <w:rFonts w:ascii="Times New Roman" w:hAnsi="Times New Roman" w:cs="Times New Roman"/>
          <w:color w:val="000000" w:themeColor="text1"/>
          <w:lang w:val="en-US"/>
        </w:rPr>
        <w:t xml:space="preserve"> du </w:t>
      </w:r>
      <w:proofErr w:type="spellStart"/>
      <w:r w:rsidRPr="00936B80">
        <w:rPr>
          <w:rFonts w:ascii="Times New Roman" w:hAnsi="Times New Roman" w:cs="Times New Roman"/>
          <w:color w:val="000000" w:themeColor="text1"/>
          <w:lang w:val="en-US"/>
        </w:rPr>
        <w:t>Sénat</w:t>
      </w:r>
      <w:proofErr w:type="spellEnd"/>
      <w:r w:rsidRPr="00936B80">
        <w:rPr>
          <w:rFonts w:ascii="Times New Roman" w:hAnsi="Times New Roman" w:cs="Times New Roman"/>
          <w:color w:val="000000" w:themeColor="text1"/>
          <w:lang w:val="en-US"/>
        </w:rPr>
        <w:t xml:space="preserve"> (2020). </w:t>
      </w:r>
      <w:proofErr w:type="spellStart"/>
      <w:r w:rsidRPr="00936B80">
        <w:rPr>
          <w:rFonts w:ascii="Times New Roman" w:hAnsi="Times New Roman" w:cs="Times New Roman"/>
          <w:i/>
          <w:iCs/>
          <w:color w:val="000000" w:themeColor="text1"/>
          <w:lang w:val="en-US"/>
        </w:rPr>
        <w:t>Travailleurs</w:t>
      </w:r>
      <w:proofErr w:type="spellEnd"/>
      <w:r w:rsidRPr="00936B80">
        <w:rPr>
          <w:rFonts w:ascii="Times New Roman" w:hAnsi="Times New Roman" w:cs="Times New Roman"/>
          <w:i/>
          <w:iCs/>
          <w:color w:val="000000" w:themeColor="text1"/>
          <w:lang w:val="en-US"/>
        </w:rPr>
        <w:t xml:space="preserve"> des </w:t>
      </w:r>
      <w:proofErr w:type="spellStart"/>
      <w:r w:rsidRPr="00936B80">
        <w:rPr>
          <w:rFonts w:ascii="Times New Roman" w:hAnsi="Times New Roman" w:cs="Times New Roman"/>
          <w:i/>
          <w:iCs/>
          <w:color w:val="000000" w:themeColor="text1"/>
          <w:lang w:val="en-US"/>
        </w:rPr>
        <w:t>plateformes</w:t>
      </w:r>
      <w:proofErr w:type="spellEnd"/>
      <w:r w:rsidRPr="00936B80">
        <w:rPr>
          <w:rFonts w:ascii="Times New Roman" w:hAnsi="Times New Roman" w:cs="Times New Roman"/>
          <w:i/>
          <w:iCs/>
          <w:color w:val="000000" w:themeColor="text1"/>
          <w:lang w:val="en-US"/>
        </w:rPr>
        <w:t xml:space="preserve">: au </w:t>
      </w:r>
      <w:proofErr w:type="spellStart"/>
      <w:r w:rsidRPr="00936B80">
        <w:rPr>
          <w:rFonts w:ascii="Times New Roman" w:hAnsi="Times New Roman" w:cs="Times New Roman"/>
          <w:i/>
          <w:iCs/>
          <w:color w:val="000000" w:themeColor="text1"/>
          <w:lang w:val="en-US"/>
        </w:rPr>
        <w:t>delà</w:t>
      </w:r>
      <w:proofErr w:type="spellEnd"/>
      <w:r w:rsidRPr="00936B80">
        <w:rPr>
          <w:rFonts w:ascii="Times New Roman" w:hAnsi="Times New Roman" w:cs="Times New Roman"/>
          <w:i/>
          <w:iCs/>
          <w:color w:val="000000" w:themeColor="text1"/>
          <w:lang w:val="en-US"/>
        </w:rPr>
        <w:t xml:space="preserve"> de la question du </w:t>
      </w:r>
      <w:proofErr w:type="spellStart"/>
      <w:r w:rsidRPr="00936B80">
        <w:rPr>
          <w:rFonts w:ascii="Times New Roman" w:hAnsi="Times New Roman" w:cs="Times New Roman"/>
          <w:i/>
          <w:iCs/>
          <w:color w:val="000000" w:themeColor="text1"/>
          <w:lang w:val="en-US"/>
        </w:rPr>
        <w:t>statut</w:t>
      </w:r>
      <w:proofErr w:type="spellEnd"/>
      <w:r w:rsidRPr="00936B80">
        <w:rPr>
          <w:rFonts w:ascii="Times New Roman" w:hAnsi="Times New Roman" w:cs="Times New Roman"/>
          <w:i/>
          <w:iCs/>
          <w:color w:val="000000" w:themeColor="text1"/>
          <w:lang w:val="en-US"/>
        </w:rPr>
        <w:t xml:space="preserve"> </w:t>
      </w:r>
      <w:proofErr w:type="spellStart"/>
      <w:r w:rsidRPr="00936B80">
        <w:rPr>
          <w:rFonts w:ascii="Times New Roman" w:hAnsi="Times New Roman" w:cs="Times New Roman"/>
          <w:i/>
          <w:iCs/>
          <w:color w:val="000000" w:themeColor="text1"/>
          <w:lang w:val="en-US"/>
        </w:rPr>
        <w:t>quelles</w:t>
      </w:r>
      <w:proofErr w:type="spellEnd"/>
      <w:r w:rsidRPr="00936B80">
        <w:rPr>
          <w:rFonts w:ascii="Times New Roman" w:hAnsi="Times New Roman" w:cs="Times New Roman"/>
          <w:i/>
          <w:iCs/>
          <w:color w:val="000000" w:themeColor="text1"/>
          <w:lang w:val="en-US"/>
        </w:rPr>
        <w:t xml:space="preserve"> protections</w:t>
      </w:r>
      <w:r w:rsidRPr="00936B80">
        <w:rPr>
          <w:rFonts w:ascii="Times New Roman" w:hAnsi="Times New Roman" w:cs="Times New Roman"/>
          <w:color w:val="000000" w:themeColor="text1"/>
          <w:lang w:val="en-US"/>
        </w:rPr>
        <w:t>? Available at: https://</w:t>
      </w:r>
      <w:hyperlink r:id="rId79" w:history="1">
        <w:r w:rsidRPr="00936B80">
          <w:rPr>
            <w:rFonts w:ascii="Times New Roman" w:hAnsi="Times New Roman" w:cs="Times New Roman"/>
            <w:color w:val="000000" w:themeColor="text1"/>
            <w:lang w:val="en-US"/>
          </w:rPr>
          <w:t>www.senat.fr/notice-</w:t>
        </w:r>
      </w:hyperlink>
      <w:r w:rsidRPr="00936B80">
        <w:rPr>
          <w:rFonts w:ascii="Times New Roman" w:hAnsi="Times New Roman" w:cs="Times New Roman"/>
          <w:color w:val="000000" w:themeColor="text1"/>
          <w:lang w:val="en-US"/>
        </w:rPr>
        <w:t xml:space="preserve"> rapport/2019/r19-452-notice.html </w:t>
      </w:r>
    </w:p>
    <w:p w14:paraId="3BD4224D"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de-DE"/>
        </w:rPr>
      </w:pPr>
      <w:r w:rsidRPr="00936B80">
        <w:rPr>
          <w:rFonts w:ascii="Times New Roman" w:hAnsi="Times New Roman" w:cs="Times New Roman"/>
          <w:color w:val="000000" w:themeColor="text1"/>
          <w:shd w:val="clear" w:color="auto" w:fill="FFFFFF"/>
          <w:lang w:val="de-DE"/>
        </w:rPr>
        <w:t>Schäfer, Matthias; Schwarzkopf, Natascha (2019): Gig-Economy: Chance oder Gefährdung für den Arbeitsmarkt? Konrad Adenauer Stiftung. №349/April 2019, Analysen &amp; Argumente. URL:</w:t>
      </w:r>
      <w:r w:rsidRPr="00936B80">
        <w:rPr>
          <w:rStyle w:val="apple-converted-space"/>
          <w:rFonts w:ascii="Times New Roman" w:hAnsi="Times New Roman" w:cs="Times New Roman"/>
          <w:color w:val="000000" w:themeColor="text1"/>
          <w:shd w:val="clear" w:color="auto" w:fill="FFFFFF"/>
          <w:lang w:val="de-DE"/>
        </w:rPr>
        <w:t> </w:t>
      </w:r>
      <w:hyperlink r:id="rId80" w:tgtFrame="_blank" w:history="1">
        <w:r w:rsidRPr="00936B80">
          <w:rPr>
            <w:rStyle w:val="a8"/>
            <w:rFonts w:ascii="Times New Roman" w:hAnsi="Times New Roman" w:cs="Times New Roman"/>
            <w:color w:val="000000" w:themeColor="text1"/>
            <w:lang w:val="de-DE"/>
          </w:rPr>
          <w:t>https://www.kas.de/documents/252038/4521287/AA349+Gig+Economy.pdf/2df45fcf-6634-7ab5-0657-4e6dfaa12f12?version=1.0&amp;t=1556609593640</w:t>
        </w:r>
      </w:hyperlink>
      <w:r w:rsidRPr="00936B80">
        <w:rPr>
          <w:rFonts w:ascii="Times New Roman" w:hAnsi="Times New Roman" w:cs="Times New Roman"/>
          <w:color w:val="000000" w:themeColor="text1"/>
          <w:lang w:val="de-DE"/>
        </w:rPr>
        <w:t xml:space="preserve"> </w:t>
      </w:r>
    </w:p>
    <w:p w14:paraId="5434C71A"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proofErr w:type="spellStart"/>
      <w:r w:rsidRPr="00936B80">
        <w:rPr>
          <w:rFonts w:ascii="Times New Roman" w:hAnsi="Times New Roman" w:cs="Times New Roman"/>
          <w:color w:val="000000" w:themeColor="text1"/>
          <w:lang w:val="en-US"/>
        </w:rPr>
        <w:t>Schwellnus</w:t>
      </w:r>
      <w:proofErr w:type="spellEnd"/>
      <w:r w:rsidRPr="00936B80">
        <w:rPr>
          <w:rFonts w:ascii="Times New Roman" w:hAnsi="Times New Roman" w:cs="Times New Roman"/>
          <w:color w:val="000000" w:themeColor="text1"/>
          <w:lang w:val="en-US"/>
        </w:rPr>
        <w:t xml:space="preserve">, </w:t>
      </w:r>
      <w:proofErr w:type="spellStart"/>
      <w:r w:rsidRPr="00936B80">
        <w:rPr>
          <w:rFonts w:ascii="Times New Roman" w:hAnsi="Times New Roman" w:cs="Times New Roman"/>
          <w:color w:val="000000" w:themeColor="text1"/>
          <w:lang w:val="en-US"/>
        </w:rPr>
        <w:t>Cyrille</w:t>
      </w:r>
      <w:proofErr w:type="spellEnd"/>
      <w:r w:rsidRPr="00936B80">
        <w:rPr>
          <w:rFonts w:ascii="Times New Roman" w:hAnsi="Times New Roman" w:cs="Times New Roman"/>
          <w:color w:val="000000" w:themeColor="text1"/>
          <w:lang w:val="en-US"/>
        </w:rPr>
        <w:t xml:space="preserve">; </w:t>
      </w:r>
      <w:proofErr w:type="spellStart"/>
      <w:r w:rsidRPr="00936B80">
        <w:rPr>
          <w:rFonts w:ascii="Times New Roman" w:hAnsi="Times New Roman" w:cs="Times New Roman"/>
          <w:color w:val="000000" w:themeColor="text1"/>
          <w:lang w:val="en-US"/>
        </w:rPr>
        <w:t>Geva</w:t>
      </w:r>
      <w:proofErr w:type="spellEnd"/>
      <w:r w:rsidRPr="00936B80">
        <w:rPr>
          <w:rFonts w:ascii="Times New Roman" w:hAnsi="Times New Roman" w:cs="Times New Roman"/>
          <w:color w:val="000000" w:themeColor="text1"/>
          <w:lang w:val="en-US"/>
        </w:rPr>
        <w:t xml:space="preserve">, Assaf; Pak, Mathilde; </w:t>
      </w:r>
      <w:proofErr w:type="spellStart"/>
      <w:r w:rsidRPr="00936B80">
        <w:rPr>
          <w:rFonts w:ascii="Times New Roman" w:hAnsi="Times New Roman" w:cs="Times New Roman"/>
          <w:color w:val="000000" w:themeColor="text1"/>
          <w:lang w:val="en-US"/>
        </w:rPr>
        <w:t>Veiel</w:t>
      </w:r>
      <w:proofErr w:type="spellEnd"/>
      <w:r w:rsidRPr="00936B80">
        <w:rPr>
          <w:rFonts w:ascii="Times New Roman" w:hAnsi="Times New Roman" w:cs="Times New Roman"/>
          <w:color w:val="000000" w:themeColor="text1"/>
          <w:lang w:val="en-US"/>
        </w:rPr>
        <w:t xml:space="preserve">, Rafael (2019): Gig Economy Platforms: Boon </w:t>
      </w:r>
      <w:proofErr w:type="gramStart"/>
      <w:r w:rsidRPr="00936B80">
        <w:rPr>
          <w:rFonts w:ascii="Times New Roman" w:hAnsi="Times New Roman" w:cs="Times New Roman"/>
          <w:color w:val="000000" w:themeColor="text1"/>
          <w:lang w:val="en-US"/>
        </w:rPr>
        <w:t>Or</w:t>
      </w:r>
      <w:proofErr w:type="gramEnd"/>
      <w:r w:rsidRPr="00936B80">
        <w:rPr>
          <w:rFonts w:ascii="Times New Roman" w:hAnsi="Times New Roman" w:cs="Times New Roman"/>
          <w:color w:val="000000" w:themeColor="text1"/>
          <w:lang w:val="en-US"/>
        </w:rPr>
        <w:t xml:space="preserve"> Bane? OECD, Economics Department Working Papers No. 1550, 15.05.2019.URL: </w:t>
      </w:r>
      <w:hyperlink r:id="rId81" w:tgtFrame="_blank" w:history="1">
        <w:r w:rsidRPr="00936B80">
          <w:rPr>
            <w:rFonts w:ascii="Times New Roman" w:hAnsi="Times New Roman" w:cs="Times New Roman"/>
            <w:color w:val="000000" w:themeColor="text1"/>
            <w:u w:val="single"/>
            <w:lang w:val="en-US"/>
          </w:rPr>
          <w:t>https://www.oecd.org/officialdocuments/publicdisplaydocumentpdf/?cote=ECO/WKP(2019)19&amp;docLanguage=En</w:t>
        </w:r>
      </w:hyperlink>
    </w:p>
    <w:p w14:paraId="07C71634"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proofErr w:type="spellStart"/>
      <w:r w:rsidRPr="00936B80">
        <w:rPr>
          <w:rFonts w:ascii="Times New Roman" w:hAnsi="Times New Roman" w:cs="Times New Roman"/>
          <w:color w:val="000000" w:themeColor="text1"/>
          <w:shd w:val="clear" w:color="auto" w:fill="FFFFFF"/>
          <w:lang w:val="en-US"/>
        </w:rPr>
        <w:t>Shirastava</w:t>
      </w:r>
      <w:proofErr w:type="spellEnd"/>
      <w:r w:rsidRPr="00936B80">
        <w:rPr>
          <w:rFonts w:ascii="Times New Roman" w:hAnsi="Times New Roman" w:cs="Times New Roman"/>
          <w:color w:val="000000" w:themeColor="text1"/>
          <w:shd w:val="clear" w:color="auto" w:fill="FFFFFF"/>
          <w:lang w:val="en-US"/>
        </w:rPr>
        <w:t xml:space="preserve">, Rudra; Gupta, Aman (2021): India: Gig Workers </w:t>
      </w:r>
      <w:proofErr w:type="gramStart"/>
      <w:r w:rsidRPr="00936B80">
        <w:rPr>
          <w:rFonts w:ascii="Times New Roman" w:hAnsi="Times New Roman" w:cs="Times New Roman"/>
          <w:color w:val="000000" w:themeColor="text1"/>
          <w:shd w:val="clear" w:color="auto" w:fill="FFFFFF"/>
          <w:lang w:val="en-US"/>
        </w:rPr>
        <w:t>And</w:t>
      </w:r>
      <w:proofErr w:type="gramEnd"/>
      <w:r w:rsidRPr="00936B80">
        <w:rPr>
          <w:rFonts w:ascii="Times New Roman" w:hAnsi="Times New Roman" w:cs="Times New Roman"/>
          <w:color w:val="000000" w:themeColor="text1"/>
          <w:shd w:val="clear" w:color="auto" w:fill="FFFFFF"/>
          <w:lang w:val="en-US"/>
        </w:rPr>
        <w:t xml:space="preserve"> Platform Workers: The Code On Social Security 2020. Singhania &amp; Partners LLP. URL: </w:t>
      </w:r>
      <w:hyperlink r:id="rId82" w:tgtFrame="_blank" w:history="1">
        <w:r w:rsidRPr="00936B80">
          <w:rPr>
            <w:rStyle w:val="a8"/>
            <w:rFonts w:ascii="Times New Roman" w:hAnsi="Times New Roman" w:cs="Times New Roman"/>
            <w:color w:val="000000" w:themeColor="text1"/>
            <w:shd w:val="clear" w:color="auto" w:fill="FFFFFF"/>
            <w:lang w:val="en-US"/>
          </w:rPr>
          <w:t>https://www.mondaq.com/india/employee-benefits-compensation/1035552/gig-workers-and-platform-workers-the-code-on-social-security-2020</w:t>
        </w:r>
      </w:hyperlink>
    </w:p>
    <w:p w14:paraId="7BAB6FA0"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 xml:space="preserve">Sinha, </w:t>
      </w:r>
      <w:proofErr w:type="spellStart"/>
      <w:r w:rsidRPr="00936B80">
        <w:rPr>
          <w:rFonts w:ascii="Times New Roman" w:hAnsi="Times New Roman" w:cs="Times New Roman"/>
          <w:color w:val="000000" w:themeColor="text1"/>
          <w:lang w:val="en-US"/>
        </w:rPr>
        <w:t>Tarun</w:t>
      </w:r>
      <w:proofErr w:type="spellEnd"/>
      <w:r w:rsidRPr="00936B80">
        <w:rPr>
          <w:rFonts w:ascii="Times New Roman" w:hAnsi="Times New Roman" w:cs="Times New Roman"/>
          <w:color w:val="000000" w:themeColor="text1"/>
          <w:lang w:val="en-US"/>
        </w:rPr>
        <w:t xml:space="preserve"> (2021): How gig economy is becoming mainstream in India. The Tribune, 17.04.2021. URL: </w:t>
      </w:r>
      <w:hyperlink r:id="rId83" w:tgtFrame="_blank" w:history="1">
        <w:r w:rsidRPr="00936B80">
          <w:rPr>
            <w:rFonts w:ascii="Times New Roman" w:hAnsi="Times New Roman" w:cs="Times New Roman"/>
            <w:color w:val="000000" w:themeColor="text1"/>
            <w:u w:val="single"/>
            <w:lang w:val="en-US"/>
          </w:rPr>
          <w:t>https://www.tribuneindia.com/news/jobs-careers/how-gig-economy-is-becoming-mainstream-in-india-240369</w:t>
        </w:r>
      </w:hyperlink>
    </w:p>
    <w:p w14:paraId="7AE649CD"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proofErr w:type="spellStart"/>
      <w:r w:rsidRPr="00936B80">
        <w:rPr>
          <w:rFonts w:ascii="Times New Roman" w:hAnsi="Times New Roman" w:cs="Times New Roman"/>
          <w:color w:val="000000" w:themeColor="text1"/>
          <w:lang w:val="en-US"/>
        </w:rPr>
        <w:t>Sonnemaker</w:t>
      </w:r>
      <w:proofErr w:type="spellEnd"/>
      <w:r w:rsidRPr="00936B80">
        <w:rPr>
          <w:rFonts w:ascii="Times New Roman" w:hAnsi="Times New Roman" w:cs="Times New Roman"/>
          <w:color w:val="000000" w:themeColor="text1"/>
          <w:lang w:val="en-US"/>
        </w:rPr>
        <w:t>, Tyler (2021): Most executives say they want more contract and temp workers. A majority of those workers say that's not good enough. Insider, 27.05.2021. URL: </w:t>
      </w:r>
      <w:hyperlink r:id="rId84" w:tgtFrame="_blank" w:history="1">
        <w:r w:rsidRPr="00936B80">
          <w:rPr>
            <w:rFonts w:ascii="Times New Roman" w:hAnsi="Times New Roman" w:cs="Times New Roman"/>
            <w:color w:val="000000" w:themeColor="text1"/>
            <w:u w:val="single"/>
            <w:lang w:val="en-US"/>
          </w:rPr>
          <w:t>https://www.businessinsider.com/gig-workers-overwhelmingly-prefer-employee-status-mckinsey-survey-2021-5</w:t>
        </w:r>
      </w:hyperlink>
    </w:p>
    <w:p w14:paraId="6FAA4743"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 xml:space="preserve">Taken </w:t>
      </w:r>
      <w:proofErr w:type="gramStart"/>
      <w:r w:rsidRPr="00936B80">
        <w:rPr>
          <w:rFonts w:ascii="Times New Roman" w:hAnsi="Times New Roman" w:cs="Times New Roman"/>
          <w:color w:val="000000" w:themeColor="text1"/>
          <w:lang w:val="en-US"/>
        </w:rPr>
        <w:t>For</w:t>
      </w:r>
      <w:proofErr w:type="gramEnd"/>
      <w:r w:rsidRPr="00936B80">
        <w:rPr>
          <w:rFonts w:ascii="Times New Roman" w:hAnsi="Times New Roman" w:cs="Times New Roman"/>
          <w:color w:val="000000" w:themeColor="text1"/>
          <w:lang w:val="en-US"/>
        </w:rPr>
        <w:t xml:space="preserve"> A Ride: Litigating The Digital Platform Model. International Lawyers Workers Assisting Network. March 2021. URL: </w:t>
      </w:r>
      <w:hyperlink r:id="rId85" w:history="1">
        <w:r w:rsidRPr="00936B80">
          <w:rPr>
            <w:rStyle w:val="a8"/>
            <w:rFonts w:ascii="Times New Roman" w:hAnsi="Times New Roman" w:cs="Times New Roman"/>
            <w:color w:val="000000" w:themeColor="text1"/>
            <w:lang w:val="en-US"/>
          </w:rPr>
          <w:t>https://www.ilawnetwork.com/wp-content/uploads/2021/03/Issue-Brief-TAKEN-FOR-A-RIDE-English.pdf</w:t>
        </w:r>
      </w:hyperlink>
    </w:p>
    <w:p w14:paraId="727CD70A"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The Code on Social Security, 2020. Bill No. 121 of 2020. URL: </w:t>
      </w:r>
      <w:hyperlink r:id="rId86" w:tgtFrame="_blank" w:history="1">
        <w:r w:rsidRPr="00936B80">
          <w:rPr>
            <w:rStyle w:val="a8"/>
            <w:rFonts w:ascii="Times New Roman" w:hAnsi="Times New Roman" w:cs="Times New Roman"/>
            <w:color w:val="000000" w:themeColor="text1"/>
            <w:lang w:val="en-US"/>
          </w:rPr>
          <w:t>https://prsindia</w:t>
        </w:r>
      </w:hyperlink>
      <w:r w:rsidRPr="00936B80">
        <w:rPr>
          <w:rFonts w:ascii="Times New Roman" w:hAnsi="Times New Roman" w:cs="Times New Roman"/>
          <w:color w:val="000000" w:themeColor="text1"/>
          <w:lang w:val="en-US"/>
        </w:rPr>
        <w:t>.</w:t>
      </w:r>
    </w:p>
    <w:p w14:paraId="3A5284A8"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 xml:space="preserve">The Gig Economy and Alternative Work Arrangements. Gallup, 2020. URL: </w:t>
      </w:r>
      <w:hyperlink r:id="rId87" w:history="1">
        <w:r w:rsidRPr="00936B80">
          <w:rPr>
            <w:rStyle w:val="a8"/>
            <w:rFonts w:ascii="Times New Roman" w:hAnsi="Times New Roman" w:cs="Times New Roman"/>
            <w:color w:val="000000" w:themeColor="text1"/>
            <w:lang w:val="en-US"/>
          </w:rPr>
          <w:t>https://www.gigeconomydata.org/research/data-sources/gig-economy-and-alternative-work-arrangements</w:t>
        </w:r>
      </w:hyperlink>
      <w:r w:rsidRPr="00936B80">
        <w:rPr>
          <w:rFonts w:ascii="Times New Roman" w:hAnsi="Times New Roman" w:cs="Times New Roman"/>
          <w:color w:val="000000" w:themeColor="text1"/>
          <w:lang w:val="en-US"/>
        </w:rPr>
        <w:t xml:space="preserve"> </w:t>
      </w:r>
    </w:p>
    <w:p w14:paraId="0AB7FBC6"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lastRenderedPageBreak/>
        <w:t xml:space="preserve">The Gig Economy and COVID-19: Looking Ahead (2020) The </w:t>
      </w:r>
      <w:proofErr w:type="spellStart"/>
      <w:r w:rsidRPr="00936B80">
        <w:rPr>
          <w:rFonts w:ascii="Times New Roman" w:hAnsi="Times New Roman" w:cs="Times New Roman"/>
          <w:color w:val="000000" w:themeColor="text1"/>
          <w:lang w:val="en-US"/>
        </w:rPr>
        <w:t>Fairwork</w:t>
      </w:r>
      <w:proofErr w:type="spellEnd"/>
      <w:r w:rsidRPr="00936B80">
        <w:rPr>
          <w:rFonts w:ascii="Times New Roman" w:hAnsi="Times New Roman" w:cs="Times New Roman"/>
          <w:color w:val="000000" w:themeColor="text1"/>
          <w:lang w:val="en-US"/>
        </w:rPr>
        <w:t xml:space="preserve"> Project. URL: https://fair.work/wp-content/uploads/sites/97/2020/09/COVID-19- Report-September-2020.pdf </w:t>
      </w:r>
    </w:p>
    <w:p w14:paraId="4F428D22"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 xml:space="preserve">The Gig Economy Challenges China’s State-Run </w:t>
      </w:r>
      <w:proofErr w:type="spellStart"/>
      <w:r w:rsidRPr="00936B80">
        <w:rPr>
          <w:rFonts w:ascii="Times New Roman" w:hAnsi="Times New Roman" w:cs="Times New Roman"/>
          <w:color w:val="000000" w:themeColor="text1"/>
          <w:lang w:val="en-US"/>
        </w:rPr>
        <w:t>Labour</w:t>
      </w:r>
      <w:proofErr w:type="spellEnd"/>
      <w:r w:rsidRPr="00936B80">
        <w:rPr>
          <w:rFonts w:ascii="Times New Roman" w:hAnsi="Times New Roman" w:cs="Times New Roman"/>
          <w:color w:val="000000" w:themeColor="text1"/>
          <w:lang w:val="en-US"/>
        </w:rPr>
        <w:t xml:space="preserve"> Unions. The Economist, 27.01.2021. URL: </w:t>
      </w:r>
      <w:hyperlink r:id="rId88" w:tgtFrame="_blank" w:history="1">
        <w:r w:rsidRPr="00936B80">
          <w:rPr>
            <w:rFonts w:ascii="Times New Roman" w:hAnsi="Times New Roman" w:cs="Times New Roman"/>
            <w:color w:val="000000" w:themeColor="text1"/>
            <w:u w:val="single"/>
            <w:lang w:val="en-US"/>
          </w:rPr>
          <w:t>https://www.economist.com/china/2021/01/27/the-gig-economy-challenges-chinas-state-run-labour-unions</w:t>
        </w:r>
      </w:hyperlink>
    </w:p>
    <w:p w14:paraId="472D1FA7" w14:textId="77777777" w:rsidR="00936B80" w:rsidRPr="00936B80" w:rsidRDefault="00936B80" w:rsidP="00936B80">
      <w:pPr>
        <w:pStyle w:val="a3"/>
        <w:numPr>
          <w:ilvl w:val="0"/>
          <w:numId w:val="45"/>
        </w:numPr>
        <w:jc w:val="both"/>
        <w:rPr>
          <w:rFonts w:ascii="Times New Roman" w:hAnsi="Times New Roman" w:cs="Times New Roman"/>
          <w:color w:val="000000" w:themeColor="text1"/>
          <w:kern w:val="36"/>
          <w:lang w:val="en-US"/>
        </w:rPr>
      </w:pPr>
      <w:r w:rsidRPr="00936B80">
        <w:rPr>
          <w:rFonts w:ascii="Times New Roman" w:hAnsi="Times New Roman" w:cs="Times New Roman"/>
          <w:color w:val="000000" w:themeColor="text1"/>
          <w:kern w:val="36"/>
          <w:lang w:val="en-US"/>
        </w:rPr>
        <w:t xml:space="preserve">The gig economy has an identity problem and digital ID could fix it. McKinsey Global Institute, 24.06.2019. URL: </w:t>
      </w:r>
      <w:hyperlink r:id="rId89" w:history="1">
        <w:r w:rsidRPr="00936B80">
          <w:rPr>
            <w:rStyle w:val="a8"/>
            <w:rFonts w:ascii="Times New Roman" w:hAnsi="Times New Roman" w:cs="Times New Roman"/>
            <w:color w:val="000000" w:themeColor="text1"/>
            <w:kern w:val="36"/>
            <w:lang w:val="en-US"/>
          </w:rPr>
          <w:t>https://www.mckinsey.com/mgi/overview/in-the-news/the-gig-economy-has-an-identity-problem-and-digital-id-could-fix-it#</w:t>
        </w:r>
      </w:hyperlink>
      <w:r w:rsidRPr="00936B80">
        <w:rPr>
          <w:rFonts w:ascii="Times New Roman" w:hAnsi="Times New Roman" w:cs="Times New Roman"/>
          <w:color w:val="000000" w:themeColor="text1"/>
          <w:kern w:val="36"/>
          <w:lang w:val="en-US"/>
        </w:rPr>
        <w:t xml:space="preserve">    </w:t>
      </w:r>
    </w:p>
    <w:p w14:paraId="29241C64" w14:textId="77777777" w:rsidR="00936B80" w:rsidRPr="00936B80" w:rsidRDefault="00936B80" w:rsidP="00936B80">
      <w:pPr>
        <w:pStyle w:val="a3"/>
        <w:numPr>
          <w:ilvl w:val="0"/>
          <w:numId w:val="45"/>
        </w:numPr>
        <w:jc w:val="both"/>
        <w:rPr>
          <w:rFonts w:ascii="Times New Roman" w:hAnsi="Times New Roman" w:cs="Times New Roman"/>
          <w:color w:val="000000" w:themeColor="text1"/>
          <w:kern w:val="36"/>
          <w:lang w:val="en-US"/>
        </w:rPr>
      </w:pPr>
      <w:r w:rsidRPr="00936B80">
        <w:rPr>
          <w:rFonts w:ascii="Times New Roman" w:hAnsi="Times New Roman" w:cs="Times New Roman"/>
          <w:color w:val="000000" w:themeColor="text1"/>
          <w:lang w:val="en-US"/>
        </w:rPr>
        <w:t>The Gig Economy Is Coming for Millions of American Jobs. Bloomberg, 17.02.2021. URL: </w:t>
      </w:r>
      <w:hyperlink r:id="rId90" w:tgtFrame="_blank" w:history="1">
        <w:r w:rsidRPr="00936B80">
          <w:rPr>
            <w:rFonts w:ascii="Times New Roman" w:hAnsi="Times New Roman" w:cs="Times New Roman"/>
            <w:color w:val="000000" w:themeColor="text1"/>
            <w:u w:val="single"/>
            <w:lang w:val="en-US"/>
          </w:rPr>
          <w:t>https://www.bloomberg.com/news/features/2021-02-17/gig-economy-coming-for-millions-of-u-s-jobs-after-california-s-uber-lyft-vote</w:t>
        </w:r>
      </w:hyperlink>
    </w:p>
    <w:p w14:paraId="6961F02F" w14:textId="77777777" w:rsidR="00936B80" w:rsidRPr="00936B80" w:rsidRDefault="00936B80" w:rsidP="00936B80">
      <w:pPr>
        <w:pStyle w:val="a3"/>
        <w:numPr>
          <w:ilvl w:val="0"/>
          <w:numId w:val="45"/>
        </w:numPr>
        <w:jc w:val="both"/>
        <w:rPr>
          <w:rFonts w:ascii="Times New Roman" w:hAnsi="Times New Roman" w:cs="Times New Roman"/>
          <w:color w:val="000000" w:themeColor="text1"/>
          <w:kern w:val="36"/>
          <w:lang w:val="en-US"/>
        </w:rPr>
      </w:pPr>
      <w:r w:rsidRPr="00936B80">
        <w:rPr>
          <w:rFonts w:ascii="Times New Roman" w:hAnsi="Times New Roman" w:cs="Times New Roman"/>
          <w:color w:val="000000" w:themeColor="text1"/>
          <w:lang w:val="en-US"/>
        </w:rPr>
        <w:t xml:space="preserve">The Global Gig Economy: Capitalizing on a ~$500B Opportunity. Mastercard Gig Economy Industry Outlook and Needs Assessment. Mastercard and Kaiser Associates, May 2019. URL: </w:t>
      </w:r>
      <w:hyperlink r:id="rId91" w:history="1">
        <w:r w:rsidRPr="00936B80">
          <w:rPr>
            <w:rStyle w:val="a8"/>
            <w:rFonts w:ascii="Times New Roman" w:hAnsi="Times New Roman" w:cs="Times New Roman"/>
            <w:color w:val="000000" w:themeColor="text1"/>
            <w:lang w:val="en-US"/>
          </w:rPr>
          <w:t>https://newsroom.mastercard.com/wp-content/uploads/2019/05/Gig-Economy-White-Paper-May-2019.pdf</w:t>
        </w:r>
      </w:hyperlink>
      <w:r w:rsidRPr="00936B80">
        <w:rPr>
          <w:rFonts w:ascii="Times New Roman" w:hAnsi="Times New Roman" w:cs="Times New Roman"/>
          <w:color w:val="000000" w:themeColor="text1"/>
          <w:lang w:val="en-US"/>
        </w:rPr>
        <w:t xml:space="preserve">  </w:t>
      </w:r>
    </w:p>
    <w:p w14:paraId="6D481C54"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de-DE"/>
        </w:rPr>
      </w:pPr>
      <w:r w:rsidRPr="00936B80">
        <w:rPr>
          <w:rFonts w:ascii="Times New Roman" w:hAnsi="Times New Roman" w:cs="Times New Roman"/>
          <w:color w:val="000000" w:themeColor="text1"/>
          <w:shd w:val="clear" w:color="auto" w:fill="FFFFFF"/>
          <w:lang w:val="en-US"/>
        </w:rPr>
        <w:t xml:space="preserve">The Netherlands: On-call workers and changes in employment law with as from 1 January 2020. </w:t>
      </w:r>
      <w:r w:rsidRPr="00936B80">
        <w:rPr>
          <w:rFonts w:ascii="Times New Roman" w:hAnsi="Times New Roman" w:cs="Times New Roman"/>
          <w:color w:val="000000" w:themeColor="text1"/>
          <w:shd w:val="clear" w:color="auto" w:fill="FFFFFF"/>
          <w:lang w:val="de-DE"/>
        </w:rPr>
        <w:t>L&amp;E Global. URL: </w:t>
      </w:r>
      <w:hyperlink r:id="rId92" w:tgtFrame="_blank" w:history="1">
        <w:r w:rsidRPr="00936B80">
          <w:rPr>
            <w:rStyle w:val="a8"/>
            <w:rFonts w:ascii="Times New Roman" w:hAnsi="Times New Roman" w:cs="Times New Roman"/>
            <w:color w:val="000000" w:themeColor="text1"/>
            <w:shd w:val="clear" w:color="auto" w:fill="FFFFFF"/>
            <w:lang w:val="de-DE"/>
          </w:rPr>
          <w:t>https://knowledge.leglobal.org/the-netherlands-on-call-workers-and-changes-in-employment-law-with-as-from-1-january-2020/</w:t>
        </w:r>
      </w:hyperlink>
    </w:p>
    <w:p w14:paraId="0273B9E1"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 xml:space="preserve">The New Freelancers: Tapping Talent in the Gig Economy. Boston Consulting Group and Future of Work. 17.01.2019. URL: </w:t>
      </w:r>
      <w:hyperlink r:id="rId93" w:history="1">
        <w:r w:rsidRPr="00936B80">
          <w:rPr>
            <w:rStyle w:val="a8"/>
            <w:rFonts w:ascii="Times New Roman" w:hAnsi="Times New Roman" w:cs="Times New Roman"/>
            <w:color w:val="000000" w:themeColor="text1"/>
            <w:lang w:val="en-US"/>
          </w:rPr>
          <w:t>https://www.bcg.com/ru-ru/publications/2019/new-freelancers-tapping-talent-gig-economy</w:t>
        </w:r>
      </w:hyperlink>
    </w:p>
    <w:p w14:paraId="2CAEADDA"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The Rise of the Gig Economy and its Impact on the Australian Workforce. Actuaries Digital, 16.12.2020. URL: </w:t>
      </w:r>
      <w:hyperlink r:id="rId94" w:tgtFrame="_blank" w:history="1">
        <w:r w:rsidRPr="00936B80">
          <w:rPr>
            <w:rFonts w:ascii="Times New Roman" w:hAnsi="Times New Roman" w:cs="Times New Roman"/>
            <w:color w:val="000000" w:themeColor="text1"/>
            <w:u w:val="single"/>
            <w:lang w:val="en-US"/>
          </w:rPr>
          <w:t>https://www.actuaries.digital/2020/12/16/the-rise-of-the-gig-economy-and-its-impact-on-the-australian-workforce/</w:t>
        </w:r>
      </w:hyperlink>
    </w:p>
    <w:p w14:paraId="4450581E"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The Rise of the Gig Economy and its Impact on the Australian Workforce. Green Paper. Actuaries Institute, December 2020. URL: </w:t>
      </w:r>
      <w:hyperlink r:id="rId95" w:tgtFrame="_blank" w:history="1">
        <w:r w:rsidRPr="00936B80">
          <w:rPr>
            <w:rFonts w:ascii="Times New Roman" w:hAnsi="Times New Roman" w:cs="Times New Roman"/>
            <w:color w:val="000000" w:themeColor="text1"/>
            <w:u w:val="single"/>
            <w:lang w:val="en-US"/>
          </w:rPr>
          <w:t>https://actuaries.asn.au/Library/Opinion/2020/GPGIGECONOMYWEBtest.pdf</w:t>
        </w:r>
      </w:hyperlink>
    </w:p>
    <w:p w14:paraId="59515229"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proofErr w:type="spellStart"/>
      <w:r w:rsidRPr="00936B80">
        <w:rPr>
          <w:rFonts w:ascii="Times New Roman" w:hAnsi="Times New Roman" w:cs="Times New Roman"/>
          <w:color w:val="000000" w:themeColor="text1"/>
          <w:lang w:val="en-US"/>
        </w:rPr>
        <w:t>Toh</w:t>
      </w:r>
      <w:proofErr w:type="spellEnd"/>
      <w:r w:rsidRPr="00936B80">
        <w:rPr>
          <w:rFonts w:ascii="Times New Roman" w:hAnsi="Times New Roman" w:cs="Times New Roman"/>
          <w:color w:val="000000" w:themeColor="text1"/>
          <w:lang w:val="en-US"/>
        </w:rPr>
        <w:t xml:space="preserve">, Jill (2021): UK gig drivers </w:t>
      </w:r>
      <w:proofErr w:type="spellStart"/>
      <w:r w:rsidRPr="00936B80">
        <w:rPr>
          <w:rFonts w:ascii="Times New Roman" w:hAnsi="Times New Roman" w:cs="Times New Roman"/>
          <w:color w:val="000000" w:themeColor="text1"/>
          <w:lang w:val="en-US"/>
        </w:rPr>
        <w:t>recognised</w:t>
      </w:r>
      <w:proofErr w:type="spellEnd"/>
      <w:r w:rsidRPr="00936B80">
        <w:rPr>
          <w:rFonts w:ascii="Times New Roman" w:hAnsi="Times New Roman" w:cs="Times New Roman"/>
          <w:color w:val="000000" w:themeColor="text1"/>
          <w:lang w:val="en-US"/>
        </w:rPr>
        <w:t xml:space="preserve"> as workers—what next? 25.02. 2021. URL:</w:t>
      </w:r>
      <w:r w:rsidRPr="00936B80">
        <w:rPr>
          <w:rStyle w:val="apple-converted-space"/>
          <w:rFonts w:ascii="Times New Roman" w:hAnsi="Times New Roman" w:cs="Times New Roman"/>
          <w:color w:val="000000" w:themeColor="text1"/>
          <w:lang w:val="en-US"/>
        </w:rPr>
        <w:t> </w:t>
      </w:r>
      <w:hyperlink r:id="rId96" w:history="1">
        <w:r w:rsidRPr="00936B80">
          <w:rPr>
            <w:rStyle w:val="a8"/>
            <w:rFonts w:ascii="Times New Roman" w:hAnsi="Times New Roman" w:cs="Times New Roman"/>
            <w:color w:val="000000" w:themeColor="text1"/>
            <w:lang w:val="en-US"/>
          </w:rPr>
          <w:t>https://socialeurope.eu/uk-gig-drivers-recognised-as-workers-what-next</w:t>
        </w:r>
      </w:hyperlink>
    </w:p>
    <w:p w14:paraId="1FC9D1E1"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Tyson, Ann-Scott (2021): Beijing embraces gig workers’ cause – but not their activists. The Christian Science Monitor, 14.05.2021. URL: </w:t>
      </w:r>
      <w:hyperlink r:id="rId97" w:tgtFrame="_blank" w:history="1">
        <w:r w:rsidRPr="00936B80">
          <w:rPr>
            <w:rFonts w:ascii="Times New Roman" w:hAnsi="Times New Roman" w:cs="Times New Roman"/>
            <w:color w:val="000000" w:themeColor="text1"/>
            <w:u w:val="single"/>
            <w:lang w:val="en-US"/>
          </w:rPr>
          <w:t>https://www.csmonitor.com/World/Asia-Pacific/2021/0514/Beijing-embraces-gig-workers-cause-but-not-their-activists</w:t>
        </w:r>
      </w:hyperlink>
    </w:p>
    <w:p w14:paraId="1C855632"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de-DE"/>
        </w:rPr>
      </w:pPr>
      <w:r w:rsidRPr="00936B80">
        <w:rPr>
          <w:rFonts w:ascii="Times New Roman" w:hAnsi="Times New Roman" w:cs="Times New Roman"/>
          <w:color w:val="000000" w:themeColor="text1"/>
          <w:lang w:val="en-US"/>
        </w:rPr>
        <w:t xml:space="preserve">UK Court of Appeal confirms Deliveroo riders are self-employed. </w:t>
      </w:r>
      <w:r w:rsidRPr="00936B80">
        <w:rPr>
          <w:rFonts w:ascii="Times New Roman" w:hAnsi="Times New Roman" w:cs="Times New Roman"/>
          <w:color w:val="000000" w:themeColor="text1"/>
          <w:lang w:val="de-DE"/>
        </w:rPr>
        <w:t xml:space="preserve">Reuters, 24.06.2021. URL: </w:t>
      </w:r>
      <w:hyperlink r:id="rId98" w:history="1">
        <w:r w:rsidRPr="00936B80">
          <w:rPr>
            <w:rStyle w:val="a8"/>
            <w:rFonts w:ascii="Times New Roman" w:hAnsi="Times New Roman" w:cs="Times New Roman"/>
            <w:color w:val="000000" w:themeColor="text1"/>
            <w:lang w:val="de-DE"/>
          </w:rPr>
          <w:t>https://www.reuters.com/world/uk/uk-court-appeal-confirms-deliveroo-riders-are-self-employed-2021-06-24/</w:t>
        </w:r>
      </w:hyperlink>
      <w:r w:rsidRPr="00936B80">
        <w:rPr>
          <w:rFonts w:ascii="Times New Roman" w:hAnsi="Times New Roman" w:cs="Times New Roman"/>
          <w:color w:val="000000" w:themeColor="text1"/>
          <w:lang w:val="de-DE"/>
        </w:rPr>
        <w:t xml:space="preserve"> </w:t>
      </w:r>
    </w:p>
    <w:p w14:paraId="42486B25"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 xml:space="preserve">Understanding Employee vs. Contractor Designation. IRS. 17.09.2017. URL: </w:t>
      </w:r>
      <w:hyperlink r:id="rId99" w:history="1">
        <w:r w:rsidRPr="00936B80">
          <w:rPr>
            <w:rStyle w:val="a8"/>
            <w:rFonts w:ascii="Times New Roman" w:hAnsi="Times New Roman" w:cs="Times New Roman"/>
            <w:color w:val="000000" w:themeColor="text1"/>
            <w:lang w:val="en-US"/>
          </w:rPr>
          <w:t>https://www.irs.gov/newsroom/understanding-employee-vs-contractor-designation</w:t>
        </w:r>
      </w:hyperlink>
    </w:p>
    <w:p w14:paraId="6F434002" w14:textId="77777777" w:rsidR="00936B80" w:rsidRPr="00936B80" w:rsidRDefault="00936B80" w:rsidP="00936B80">
      <w:pPr>
        <w:pStyle w:val="a3"/>
        <w:numPr>
          <w:ilvl w:val="0"/>
          <w:numId w:val="45"/>
        </w:numPr>
        <w:jc w:val="both"/>
        <w:rPr>
          <w:rFonts w:ascii="Times New Roman" w:hAnsi="Times New Roman" w:cs="Times New Roman"/>
          <w:color w:val="000000" w:themeColor="text1"/>
          <w:lang w:val="en-US"/>
        </w:rPr>
      </w:pPr>
      <w:r w:rsidRPr="00936B80">
        <w:rPr>
          <w:rFonts w:ascii="Times New Roman" w:hAnsi="Times New Roman" w:cs="Times New Roman"/>
          <w:color w:val="000000" w:themeColor="text1"/>
          <w:lang w:val="en-US"/>
        </w:rPr>
        <w:t>Unlocking the potential of the gig-economy in India. Boston Consulting Group. May 2021. URL: </w:t>
      </w:r>
      <w:hyperlink r:id="rId100" w:tgtFrame="_blank" w:history="1">
        <w:r w:rsidRPr="00936B80">
          <w:rPr>
            <w:rFonts w:ascii="Times New Roman" w:hAnsi="Times New Roman" w:cs="Times New Roman"/>
            <w:color w:val="000000" w:themeColor="text1"/>
            <w:u w:val="single"/>
            <w:lang w:val="en-US"/>
          </w:rPr>
          <w:t>https://media-publications.bcg.com/India-Gig-Economy-Report.pdf</w:t>
        </w:r>
      </w:hyperlink>
    </w:p>
    <w:p w14:paraId="01FB7734" w14:textId="77777777" w:rsidR="00936B80" w:rsidRPr="00936B80" w:rsidRDefault="00936B80" w:rsidP="00936B80">
      <w:pPr>
        <w:pStyle w:val="a3"/>
        <w:numPr>
          <w:ilvl w:val="0"/>
          <w:numId w:val="45"/>
        </w:numPr>
        <w:shd w:val="clear" w:color="auto" w:fill="FFFFFF"/>
        <w:jc w:val="both"/>
        <w:rPr>
          <w:rFonts w:ascii="Times New Roman" w:eastAsia="Times New Roman" w:hAnsi="Times New Roman" w:cs="Times New Roman"/>
          <w:color w:val="000000" w:themeColor="text1"/>
          <w:lang w:val="en-US" w:eastAsia="ru-RU"/>
        </w:rPr>
      </w:pPr>
      <w:r w:rsidRPr="00936B80">
        <w:rPr>
          <w:rFonts w:ascii="Times New Roman" w:eastAsia="Times New Roman" w:hAnsi="Times New Roman" w:cs="Times New Roman"/>
          <w:color w:val="000000" w:themeColor="text1"/>
          <w:lang w:val="en-US" w:eastAsia="ru-RU"/>
        </w:rPr>
        <w:t>Warner.senate.gov [</w:t>
      </w:r>
      <w:r w:rsidRPr="00936B80">
        <w:rPr>
          <w:rFonts w:ascii="Times New Roman" w:eastAsia="Times New Roman" w:hAnsi="Times New Roman" w:cs="Times New Roman"/>
          <w:color w:val="000000" w:themeColor="text1"/>
          <w:lang w:eastAsia="ru-RU"/>
        </w:rPr>
        <w:t>Электронный</w:t>
      </w:r>
      <w:r w:rsidRPr="00936B80">
        <w:rPr>
          <w:rFonts w:ascii="Times New Roman" w:eastAsia="Times New Roman" w:hAnsi="Times New Roman" w:cs="Times New Roman"/>
          <w:color w:val="000000" w:themeColor="text1"/>
          <w:lang w:val="en-US" w:eastAsia="ru-RU"/>
        </w:rPr>
        <w:t xml:space="preserve"> </w:t>
      </w:r>
      <w:r w:rsidRPr="00936B80">
        <w:rPr>
          <w:rFonts w:ascii="Times New Roman" w:eastAsia="Times New Roman" w:hAnsi="Times New Roman" w:cs="Times New Roman"/>
          <w:color w:val="000000" w:themeColor="text1"/>
          <w:lang w:eastAsia="ru-RU"/>
        </w:rPr>
        <w:t>ресурс</w:t>
      </w:r>
      <w:r w:rsidRPr="00936B80">
        <w:rPr>
          <w:rFonts w:ascii="Times New Roman" w:eastAsia="Times New Roman" w:hAnsi="Times New Roman" w:cs="Times New Roman"/>
          <w:color w:val="000000" w:themeColor="text1"/>
          <w:lang w:val="en-US" w:eastAsia="ru-RU"/>
        </w:rPr>
        <w:t xml:space="preserve">] Sen. Warner Calls on Gig Worker Platform Companies to Offer Flexibility in the Event of Coronavirus Outbreak, </w:t>
      </w:r>
      <w:r w:rsidRPr="00936B80">
        <w:rPr>
          <w:rFonts w:ascii="Times New Roman" w:eastAsia="Times New Roman" w:hAnsi="Times New Roman" w:cs="Times New Roman"/>
          <w:color w:val="000000" w:themeColor="text1"/>
          <w:lang w:eastAsia="ru-RU"/>
        </w:rPr>
        <w:t>дата</w:t>
      </w:r>
      <w:r w:rsidRPr="00936B80">
        <w:rPr>
          <w:rFonts w:ascii="Times New Roman" w:eastAsia="Times New Roman" w:hAnsi="Times New Roman" w:cs="Times New Roman"/>
          <w:color w:val="000000" w:themeColor="text1"/>
          <w:lang w:val="en-US" w:eastAsia="ru-RU"/>
        </w:rPr>
        <w:t xml:space="preserve"> </w:t>
      </w:r>
      <w:r w:rsidRPr="00936B80">
        <w:rPr>
          <w:rFonts w:ascii="Times New Roman" w:eastAsia="Times New Roman" w:hAnsi="Times New Roman" w:cs="Times New Roman"/>
          <w:color w:val="000000" w:themeColor="text1"/>
          <w:lang w:eastAsia="ru-RU"/>
        </w:rPr>
        <w:t>обращения</w:t>
      </w:r>
      <w:r w:rsidRPr="00936B80">
        <w:rPr>
          <w:rFonts w:ascii="Times New Roman" w:eastAsia="Times New Roman" w:hAnsi="Times New Roman" w:cs="Times New Roman"/>
          <w:color w:val="000000" w:themeColor="text1"/>
          <w:lang w:val="en-US" w:eastAsia="ru-RU"/>
        </w:rPr>
        <w:t xml:space="preserve"> 04.09.2021 URL: </w:t>
      </w:r>
      <w:hyperlink r:id="rId101" w:history="1">
        <w:r w:rsidRPr="00936B80">
          <w:rPr>
            <w:rStyle w:val="a8"/>
            <w:rFonts w:ascii="Times New Roman" w:eastAsia="Times New Roman" w:hAnsi="Times New Roman" w:cs="Times New Roman"/>
            <w:color w:val="000000" w:themeColor="text1"/>
            <w:lang w:val="en-US" w:eastAsia="ru-RU"/>
          </w:rPr>
          <w:t>https://www.warner.senate.gov/public/index.cfm/2020/3/sen-warner-calls-on-gig-worker-platform-companies-to-offer-flexibility-in-the-event-of-coronavirus-outbreak</w:t>
        </w:r>
      </w:hyperlink>
      <w:r w:rsidRPr="00936B80">
        <w:rPr>
          <w:rFonts w:ascii="Times New Roman" w:eastAsia="Times New Roman" w:hAnsi="Times New Roman" w:cs="Times New Roman"/>
          <w:color w:val="000000" w:themeColor="text1"/>
          <w:lang w:val="en-US" w:eastAsia="ru-RU"/>
        </w:rPr>
        <w:t xml:space="preserve"> </w:t>
      </w:r>
    </w:p>
    <w:p w14:paraId="2718BDB7" w14:textId="77777777" w:rsidR="00936B80" w:rsidRPr="00936B80" w:rsidRDefault="00936B80" w:rsidP="00936B80">
      <w:pPr>
        <w:pStyle w:val="a3"/>
        <w:numPr>
          <w:ilvl w:val="0"/>
          <w:numId w:val="45"/>
        </w:numPr>
        <w:jc w:val="both"/>
        <w:rPr>
          <w:rFonts w:ascii="Times New Roman" w:hAnsi="Times New Roman" w:cs="Times New Roman"/>
          <w:color w:val="000000" w:themeColor="text1"/>
          <w:u w:val="single"/>
          <w:lang w:val="en-US"/>
        </w:rPr>
      </w:pPr>
      <w:r w:rsidRPr="00936B80">
        <w:rPr>
          <w:rFonts w:ascii="Times New Roman" w:hAnsi="Times New Roman" w:cs="Times New Roman"/>
          <w:color w:val="000000" w:themeColor="text1"/>
          <w:lang w:val="en-US"/>
        </w:rPr>
        <w:t xml:space="preserve">What 800 executives envision for the </w:t>
      </w:r>
      <w:proofErr w:type="spellStart"/>
      <w:r w:rsidRPr="00936B80">
        <w:rPr>
          <w:rFonts w:ascii="Times New Roman" w:hAnsi="Times New Roman" w:cs="Times New Roman"/>
          <w:color w:val="000000" w:themeColor="text1"/>
          <w:lang w:val="en-US"/>
        </w:rPr>
        <w:t>postpandemic</w:t>
      </w:r>
      <w:proofErr w:type="spellEnd"/>
      <w:r w:rsidRPr="00936B80">
        <w:rPr>
          <w:rFonts w:ascii="Times New Roman" w:hAnsi="Times New Roman" w:cs="Times New Roman"/>
          <w:color w:val="000000" w:themeColor="text1"/>
          <w:lang w:val="en-US"/>
        </w:rPr>
        <w:t xml:space="preserve"> workforce. McKinsey Global Institute, 23.09.2020. URL: </w:t>
      </w:r>
      <w:hyperlink r:id="rId102" w:tgtFrame="_blank" w:history="1">
        <w:r w:rsidRPr="00936B80">
          <w:rPr>
            <w:rFonts w:ascii="Times New Roman" w:hAnsi="Times New Roman" w:cs="Times New Roman"/>
            <w:color w:val="000000" w:themeColor="text1"/>
            <w:u w:val="single"/>
            <w:lang w:val="en-US"/>
          </w:rPr>
          <w:t>https://www.mckinsey.com/featured-insights/future-of-work/what-800-executives-envision-for-the-postpandemic-workforce#</w:t>
        </w:r>
      </w:hyperlink>
    </w:p>
    <w:p w14:paraId="7B32D552" w14:textId="77777777" w:rsidR="00936B80" w:rsidRPr="00936B80" w:rsidRDefault="00936B80" w:rsidP="00936B80">
      <w:pPr>
        <w:pStyle w:val="a3"/>
        <w:numPr>
          <w:ilvl w:val="0"/>
          <w:numId w:val="45"/>
        </w:numPr>
        <w:jc w:val="both"/>
        <w:rPr>
          <w:rFonts w:ascii="Times New Roman" w:hAnsi="Times New Roman" w:cs="Times New Roman"/>
          <w:color w:val="000000" w:themeColor="text1"/>
          <w:u w:val="single"/>
          <w:lang w:val="de-DE"/>
        </w:rPr>
      </w:pPr>
      <w:r w:rsidRPr="00936B80">
        <w:rPr>
          <w:rFonts w:ascii="Times New Roman" w:hAnsi="Times New Roman" w:cs="Times New Roman"/>
          <w:color w:val="000000" w:themeColor="text1"/>
          <w:shd w:val="clear" w:color="auto" w:fill="FFFFFF"/>
          <w:lang w:val="en-US"/>
        </w:rPr>
        <w:lastRenderedPageBreak/>
        <w:t xml:space="preserve">What is the $1.2 Trillion Dollar Freelance Economy? </w:t>
      </w:r>
      <w:r w:rsidRPr="00936B80">
        <w:rPr>
          <w:rFonts w:ascii="Times New Roman" w:hAnsi="Times New Roman" w:cs="Times New Roman"/>
          <w:color w:val="000000" w:themeColor="text1"/>
          <w:shd w:val="clear" w:color="auto" w:fill="FFFFFF"/>
          <w:lang w:val="de-DE"/>
        </w:rPr>
        <w:t>Forbes, 19.05.2021. URL: </w:t>
      </w:r>
      <w:hyperlink r:id="rId103" w:tgtFrame="_blank" w:history="1">
        <w:r w:rsidRPr="00936B80">
          <w:rPr>
            <w:rFonts w:ascii="Times New Roman" w:hAnsi="Times New Roman" w:cs="Times New Roman"/>
            <w:color w:val="000000" w:themeColor="text1"/>
            <w:u w:val="single"/>
            <w:lang w:val="de-DE"/>
          </w:rPr>
          <w:t>https://www.forbes.com/sites/matthewmottola/2021/05/19/what-is-the-12-trillion-dollar-freelance-economy</w:t>
        </w:r>
      </w:hyperlink>
    </w:p>
    <w:p w14:paraId="682E9256" w14:textId="77777777" w:rsidR="00936B80" w:rsidRPr="00936B80" w:rsidRDefault="00936B80" w:rsidP="00936B80">
      <w:pPr>
        <w:pStyle w:val="a3"/>
        <w:numPr>
          <w:ilvl w:val="0"/>
          <w:numId w:val="45"/>
        </w:numPr>
        <w:shd w:val="clear" w:color="auto" w:fill="FFFFFF"/>
        <w:jc w:val="both"/>
        <w:rPr>
          <w:rFonts w:ascii="Times New Roman" w:eastAsia="Times New Roman" w:hAnsi="Times New Roman" w:cs="Times New Roman"/>
          <w:color w:val="000000" w:themeColor="text1"/>
          <w:lang w:val="en-US" w:eastAsia="ru-RU"/>
        </w:rPr>
      </w:pPr>
      <w:r w:rsidRPr="00936B80">
        <w:rPr>
          <w:rFonts w:ascii="Times New Roman" w:eastAsia="Times New Roman" w:hAnsi="Times New Roman" w:cs="Times New Roman"/>
          <w:color w:val="000000" w:themeColor="text1"/>
          <w:lang w:val="en-US" w:eastAsia="ru-RU"/>
        </w:rPr>
        <w:t>World Finance [</w:t>
      </w:r>
      <w:r w:rsidRPr="00936B80">
        <w:rPr>
          <w:rFonts w:ascii="Times New Roman" w:eastAsia="Times New Roman" w:hAnsi="Times New Roman" w:cs="Times New Roman"/>
          <w:color w:val="000000" w:themeColor="text1"/>
          <w:lang w:eastAsia="ru-RU"/>
        </w:rPr>
        <w:t>Электронный</w:t>
      </w:r>
      <w:r w:rsidRPr="00936B80">
        <w:rPr>
          <w:rFonts w:ascii="Times New Roman" w:eastAsia="Times New Roman" w:hAnsi="Times New Roman" w:cs="Times New Roman"/>
          <w:color w:val="000000" w:themeColor="text1"/>
          <w:lang w:val="en-US" w:eastAsia="ru-RU"/>
        </w:rPr>
        <w:t xml:space="preserve"> </w:t>
      </w:r>
      <w:r w:rsidRPr="00936B80">
        <w:rPr>
          <w:rFonts w:ascii="Times New Roman" w:eastAsia="Times New Roman" w:hAnsi="Times New Roman" w:cs="Times New Roman"/>
          <w:color w:val="000000" w:themeColor="text1"/>
          <w:lang w:eastAsia="ru-RU"/>
        </w:rPr>
        <w:t>ресурс</w:t>
      </w:r>
      <w:r w:rsidRPr="00936B80">
        <w:rPr>
          <w:rFonts w:ascii="Times New Roman" w:eastAsia="Times New Roman" w:hAnsi="Times New Roman" w:cs="Times New Roman"/>
          <w:color w:val="000000" w:themeColor="text1"/>
          <w:lang w:val="en-US" w:eastAsia="ru-RU"/>
        </w:rPr>
        <w:t xml:space="preserve">] The gig economy and its long-term effects, </w:t>
      </w:r>
      <w:r w:rsidRPr="00936B80">
        <w:rPr>
          <w:rFonts w:ascii="Times New Roman" w:eastAsia="Times New Roman" w:hAnsi="Times New Roman" w:cs="Times New Roman"/>
          <w:color w:val="000000" w:themeColor="text1"/>
          <w:lang w:eastAsia="ru-RU"/>
        </w:rPr>
        <w:t>дата</w:t>
      </w:r>
      <w:r w:rsidRPr="00936B80">
        <w:rPr>
          <w:rFonts w:ascii="Times New Roman" w:eastAsia="Times New Roman" w:hAnsi="Times New Roman" w:cs="Times New Roman"/>
          <w:color w:val="000000" w:themeColor="text1"/>
          <w:lang w:val="en-US" w:eastAsia="ru-RU"/>
        </w:rPr>
        <w:t xml:space="preserve"> </w:t>
      </w:r>
      <w:r w:rsidRPr="00936B80">
        <w:rPr>
          <w:rFonts w:ascii="Times New Roman" w:eastAsia="Times New Roman" w:hAnsi="Times New Roman" w:cs="Times New Roman"/>
          <w:color w:val="000000" w:themeColor="text1"/>
          <w:lang w:eastAsia="ru-RU"/>
        </w:rPr>
        <w:t>обращения</w:t>
      </w:r>
      <w:r w:rsidRPr="00936B80">
        <w:rPr>
          <w:rFonts w:ascii="Times New Roman" w:eastAsia="Times New Roman" w:hAnsi="Times New Roman" w:cs="Times New Roman"/>
          <w:color w:val="000000" w:themeColor="text1"/>
          <w:lang w:val="en-US" w:eastAsia="ru-RU"/>
        </w:rPr>
        <w:t xml:space="preserve"> 04.09.2021 URL: </w:t>
      </w:r>
      <w:hyperlink r:id="rId104" w:history="1">
        <w:r w:rsidRPr="00936B80">
          <w:rPr>
            <w:rStyle w:val="a8"/>
            <w:rFonts w:ascii="Times New Roman" w:eastAsia="Times New Roman" w:hAnsi="Times New Roman" w:cs="Times New Roman"/>
            <w:color w:val="000000" w:themeColor="text1"/>
            <w:lang w:val="en-US" w:eastAsia="ru-RU"/>
          </w:rPr>
          <w:t>https://www.worldfinance.com/strategy/the-long-term-effects-of-the-gig-economy</w:t>
        </w:r>
      </w:hyperlink>
      <w:r w:rsidRPr="00936B80">
        <w:rPr>
          <w:rFonts w:ascii="Times New Roman" w:eastAsia="Times New Roman" w:hAnsi="Times New Roman" w:cs="Times New Roman"/>
          <w:color w:val="000000" w:themeColor="text1"/>
          <w:lang w:val="en-US" w:eastAsia="ru-RU"/>
        </w:rPr>
        <w:t xml:space="preserve"> </w:t>
      </w:r>
    </w:p>
    <w:p w14:paraId="21A5B444" w14:textId="77777777" w:rsidR="00936B80" w:rsidRPr="00936B80" w:rsidRDefault="00936B80" w:rsidP="00936B80">
      <w:pPr>
        <w:shd w:val="clear" w:color="auto" w:fill="FFFFFF"/>
        <w:jc w:val="both"/>
        <w:rPr>
          <w:rFonts w:ascii="Times New Roman" w:eastAsia="Times New Roman" w:hAnsi="Times New Roman" w:cs="Times New Roman"/>
          <w:color w:val="000000" w:themeColor="text1"/>
          <w:lang w:val="en-US" w:eastAsia="ru-RU"/>
        </w:rPr>
      </w:pPr>
    </w:p>
    <w:p w14:paraId="1BAAEB7D" w14:textId="77777777" w:rsidR="00CB050A" w:rsidRPr="00CB050A" w:rsidRDefault="00CB050A" w:rsidP="00E00764">
      <w:pPr>
        <w:shd w:val="clear" w:color="auto" w:fill="FFFFFF"/>
        <w:rPr>
          <w:rFonts w:ascii="Times New Roman" w:eastAsia="Times New Roman" w:hAnsi="Times New Roman" w:cs="Times New Roman"/>
          <w:color w:val="000000" w:themeColor="text1"/>
          <w:sz w:val="28"/>
          <w:szCs w:val="28"/>
          <w:lang w:val="en-US" w:eastAsia="ru-RU"/>
        </w:rPr>
      </w:pPr>
    </w:p>
    <w:p w14:paraId="5C8F8B7C" w14:textId="77777777" w:rsidR="00E00764" w:rsidRPr="00777C2A" w:rsidRDefault="00E00764" w:rsidP="00777C2A">
      <w:pPr>
        <w:pStyle w:val="a3"/>
        <w:shd w:val="clear" w:color="auto" w:fill="FFFFFF"/>
        <w:ind w:left="0"/>
        <w:rPr>
          <w:rFonts w:ascii="Times New Roman" w:eastAsia="Times New Roman" w:hAnsi="Times New Roman" w:cs="Times New Roman"/>
          <w:b/>
          <w:bCs/>
          <w:color w:val="000000" w:themeColor="text1"/>
          <w:sz w:val="28"/>
          <w:szCs w:val="28"/>
          <w:lang w:val="de-DE" w:eastAsia="ru-RU"/>
        </w:rPr>
      </w:pPr>
    </w:p>
    <w:sectPr w:rsidR="00E00764" w:rsidRPr="00777C2A" w:rsidSect="00B8782C">
      <w:pgSz w:w="11900" w:h="16840"/>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B9B1097" w14:textId="77777777" w:rsidR="0091409B" w:rsidRDefault="0091409B" w:rsidP="00B9313E">
      <w:r>
        <w:separator/>
      </w:r>
    </w:p>
  </w:endnote>
  <w:endnote w:type="continuationSeparator" w:id="0">
    <w:p w14:paraId="4EA2EF48" w14:textId="77777777" w:rsidR="0091409B" w:rsidRDefault="0091409B" w:rsidP="00B931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Helvetica">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436196A" w14:textId="77777777" w:rsidR="0091409B" w:rsidRDefault="0091409B" w:rsidP="00B9313E">
      <w:r>
        <w:separator/>
      </w:r>
    </w:p>
  </w:footnote>
  <w:footnote w:type="continuationSeparator" w:id="0">
    <w:p w14:paraId="4CF4056E" w14:textId="77777777" w:rsidR="0091409B" w:rsidRDefault="0091409B" w:rsidP="00B9313E">
      <w:r>
        <w:continuationSeparator/>
      </w:r>
    </w:p>
  </w:footnote>
  <w:footnote w:id="1">
    <w:p w14:paraId="7BDA2D8E" w14:textId="77777777" w:rsidR="00DD5B9D" w:rsidRPr="008F5DF6" w:rsidRDefault="00DD5B9D" w:rsidP="00DD5B9D">
      <w:pPr>
        <w:pStyle w:val="a4"/>
      </w:pPr>
      <w:r>
        <w:rPr>
          <w:rStyle w:val="a6"/>
        </w:rPr>
        <w:footnoteRef/>
      </w:r>
      <w:r w:rsidRPr="008F5DF6">
        <w:t xml:space="preserve"> </w:t>
      </w:r>
      <w:r w:rsidRPr="008F5DF6">
        <w:rPr>
          <w:rFonts w:ascii="Times New Roman" w:hAnsi="Times New Roman" w:cs="Times New Roman"/>
        </w:rPr>
        <w:t>В США</w:t>
      </w:r>
      <w:r>
        <w:t xml:space="preserve"> </w:t>
      </w:r>
      <w:r>
        <w:rPr>
          <w:rFonts w:ascii="Times New Roman" w:hAnsi="Times New Roman" w:cs="Times New Roman"/>
        </w:rPr>
        <w:t>платформенные работники в настоящее время учитываются как фрилансеры (самозанятые).</w:t>
      </w:r>
      <w:r>
        <w:t xml:space="preserve"> </w:t>
      </w:r>
    </w:p>
  </w:footnote>
  <w:footnote w:id="2">
    <w:p w14:paraId="2485FF60" w14:textId="77777777" w:rsidR="00A97199" w:rsidRPr="00E772C6" w:rsidRDefault="00A97199" w:rsidP="00A97199">
      <w:pPr>
        <w:pStyle w:val="a4"/>
        <w:rPr>
          <w:rFonts w:ascii="Times New Roman" w:hAnsi="Times New Roman" w:cs="Times New Roman"/>
        </w:rPr>
      </w:pPr>
      <w:r w:rsidRPr="00B9313E">
        <w:rPr>
          <w:rStyle w:val="a6"/>
          <w:rFonts w:ascii="Times New Roman" w:hAnsi="Times New Roman" w:cs="Times New Roman"/>
        </w:rPr>
        <w:footnoteRef/>
      </w:r>
      <w:r w:rsidRPr="00B9313E">
        <w:rPr>
          <w:rFonts w:ascii="Times New Roman" w:hAnsi="Times New Roman" w:cs="Times New Roman"/>
        </w:rPr>
        <w:t xml:space="preserve"> </w:t>
      </w:r>
      <w:r>
        <w:rPr>
          <w:rFonts w:ascii="Times New Roman" w:hAnsi="Times New Roman" w:cs="Times New Roman"/>
        </w:rPr>
        <w:t>Модель устойчивого партнерства в настоящее время так известна как «</w:t>
      </w:r>
      <w:r>
        <w:rPr>
          <w:rFonts w:ascii="Times New Roman" w:hAnsi="Times New Roman" w:cs="Times New Roman"/>
        </w:rPr>
        <w:t>субстантивная»  модель (</w:t>
      </w:r>
      <w:r>
        <w:rPr>
          <w:rFonts w:ascii="Times New Roman" w:hAnsi="Times New Roman" w:cs="Times New Roman"/>
          <w:lang w:val="en-US"/>
        </w:rPr>
        <w:t>substantive</w:t>
      </w:r>
      <w:r w:rsidRPr="00B9313E">
        <w:rPr>
          <w:rFonts w:ascii="Times New Roman" w:hAnsi="Times New Roman" w:cs="Times New Roman"/>
        </w:rPr>
        <w:t>)</w:t>
      </w:r>
      <w:r>
        <w:rPr>
          <w:rFonts w:ascii="Times New Roman" w:hAnsi="Times New Roman" w:cs="Times New Roman"/>
        </w:rPr>
        <w:t xml:space="preserve"> или модель «зависимого подрядчика»</w:t>
      </w:r>
      <w:r w:rsidRPr="00B9313E">
        <w:rPr>
          <w:rFonts w:ascii="Times New Roman" w:hAnsi="Times New Roman" w:cs="Times New Roman"/>
        </w:rPr>
        <w:t xml:space="preserve"> (</w:t>
      </w:r>
      <w:r>
        <w:rPr>
          <w:rFonts w:ascii="Times New Roman" w:hAnsi="Times New Roman" w:cs="Times New Roman"/>
          <w:lang w:val="en-US"/>
        </w:rPr>
        <w:t>dependent</w:t>
      </w:r>
      <w:r w:rsidRPr="00B9313E">
        <w:rPr>
          <w:rFonts w:ascii="Times New Roman" w:hAnsi="Times New Roman" w:cs="Times New Roman"/>
        </w:rPr>
        <w:t xml:space="preserve"> </w:t>
      </w:r>
      <w:r>
        <w:rPr>
          <w:rFonts w:ascii="Times New Roman" w:hAnsi="Times New Roman" w:cs="Times New Roman"/>
          <w:lang w:val="en-US"/>
        </w:rPr>
        <w:t>contra</w:t>
      </w:r>
      <w:r w:rsidRPr="00E772C6">
        <w:rPr>
          <w:rFonts w:ascii="Times New Roman" w:hAnsi="Times New Roman" w:cs="Times New Roman"/>
          <w:lang w:val="en-US"/>
        </w:rPr>
        <w:t>ctor</w:t>
      </w:r>
      <w:r w:rsidRPr="00E772C6">
        <w:rPr>
          <w:rFonts w:ascii="Times New Roman" w:hAnsi="Times New Roman" w:cs="Times New Roman"/>
        </w:rPr>
        <w:t>)</w:t>
      </w:r>
    </w:p>
  </w:footnote>
  <w:footnote w:id="3">
    <w:p w14:paraId="497A9990" w14:textId="204D4AB4" w:rsidR="0067787C" w:rsidRPr="0067787C" w:rsidRDefault="0067787C">
      <w:pPr>
        <w:pStyle w:val="a4"/>
        <w:rPr>
          <w:rFonts w:ascii="Times New Roman" w:hAnsi="Times New Roman" w:cs="Times New Roman"/>
        </w:rPr>
      </w:pPr>
      <w:r w:rsidRPr="0067787C">
        <w:rPr>
          <w:rStyle w:val="a6"/>
          <w:rFonts w:ascii="Times New Roman" w:hAnsi="Times New Roman" w:cs="Times New Roman"/>
        </w:rPr>
        <w:footnoteRef/>
      </w:r>
      <w:r w:rsidRPr="0067787C">
        <w:rPr>
          <w:rFonts w:ascii="Times New Roman" w:hAnsi="Times New Roman" w:cs="Times New Roman"/>
        </w:rPr>
        <w:t xml:space="preserve"> </w:t>
      </w:r>
      <w:r w:rsidRPr="0067787C">
        <w:rPr>
          <w:rFonts w:ascii="Times New Roman" w:eastAsia="Times New Roman" w:hAnsi="Times New Roman" w:cs="Times New Roman"/>
          <w:color w:val="000000" w:themeColor="text1"/>
          <w:lang w:eastAsia="ru-RU"/>
        </w:rPr>
        <w:t xml:space="preserve">По оценке платежной системы </w:t>
      </w:r>
      <w:r w:rsidRPr="0067787C">
        <w:rPr>
          <w:rFonts w:ascii="Times New Roman" w:eastAsia="Times New Roman" w:hAnsi="Times New Roman" w:cs="Times New Roman"/>
          <w:color w:val="000000" w:themeColor="text1"/>
          <w:lang w:eastAsia="ru-RU"/>
        </w:rPr>
        <w:t>MasterCard, ее объем в стоимостном выражении по итогам 2021 года составит 347,1 млрд долл., что на 17,2% превышает аналогичный показатель 2020 года. При этом к 2023 году ожидается увеличение объема платформенной экономики в стоимостном выражении на треть.</w:t>
      </w:r>
    </w:p>
  </w:footnote>
  <w:footnote w:id="4">
    <w:p w14:paraId="7A01995E" w14:textId="415C60B4" w:rsidR="0067787C" w:rsidRPr="0067787C" w:rsidRDefault="0067787C">
      <w:pPr>
        <w:pStyle w:val="a4"/>
        <w:rPr>
          <w:rFonts w:ascii="Times New Roman" w:hAnsi="Times New Roman" w:cs="Times New Roman"/>
        </w:rPr>
      </w:pPr>
      <w:r w:rsidRPr="0067787C">
        <w:rPr>
          <w:rStyle w:val="a6"/>
          <w:rFonts w:ascii="Times New Roman" w:hAnsi="Times New Roman" w:cs="Times New Roman"/>
        </w:rPr>
        <w:footnoteRef/>
      </w:r>
      <w:r w:rsidRPr="0067787C">
        <w:rPr>
          <w:rFonts w:ascii="Times New Roman" w:hAnsi="Times New Roman" w:cs="Times New Roman"/>
        </w:rPr>
        <w:t xml:space="preserve"> </w:t>
      </w:r>
      <w:r w:rsidRPr="0067787C">
        <w:rPr>
          <w:rStyle w:val="s1mrcssattr"/>
          <w:rFonts w:ascii="Times New Roman" w:hAnsi="Times New Roman" w:cs="Times New Roman"/>
          <w:color w:val="000000"/>
        </w:rPr>
        <w:t>Ежегодные темпы роста платформенной экономики в период с 2017 по 2020 гг. составили 17,4%, в то время как рост мировой экономики за аналогичный период времени не превысил 2,5% (при том, что в 2020 году она сократилась на 4,3%).</w:t>
      </w:r>
    </w:p>
  </w:footnote>
  <w:footnote w:id="5">
    <w:p w14:paraId="6170ABC0" w14:textId="77777777" w:rsidR="00777C2A" w:rsidRPr="00777C2A" w:rsidRDefault="00777C2A" w:rsidP="00777C2A">
      <w:pPr>
        <w:rPr>
          <w:rFonts w:ascii="Times New Roman" w:hAnsi="Times New Roman" w:cs="Times New Roman"/>
          <w:color w:val="000000"/>
          <w:sz w:val="20"/>
          <w:szCs w:val="20"/>
          <w:lang w:val="en-US"/>
        </w:rPr>
      </w:pPr>
      <w:r w:rsidRPr="00777C2A">
        <w:rPr>
          <w:rStyle w:val="a6"/>
          <w:rFonts w:ascii="Times New Roman" w:hAnsi="Times New Roman" w:cs="Times New Roman"/>
          <w:sz w:val="20"/>
          <w:szCs w:val="20"/>
        </w:rPr>
        <w:footnoteRef/>
      </w:r>
      <w:r w:rsidRPr="00777C2A">
        <w:rPr>
          <w:rFonts w:ascii="Times New Roman" w:hAnsi="Times New Roman" w:cs="Times New Roman"/>
          <w:sz w:val="20"/>
          <w:szCs w:val="20"/>
          <w:lang w:val="en-US"/>
        </w:rPr>
        <w:t xml:space="preserve"> </w:t>
      </w:r>
      <w:r w:rsidRPr="00777C2A">
        <w:rPr>
          <w:rFonts w:ascii="Times New Roman" w:hAnsi="Times New Roman" w:cs="Times New Roman"/>
          <w:color w:val="000000"/>
          <w:sz w:val="20"/>
          <w:szCs w:val="20"/>
          <w:lang w:val="en-US"/>
        </w:rPr>
        <w:t>Broda, Kris (2021): Gig Economy – The Economic Backbone of the Future? 27.05.2021. URL: </w:t>
      </w:r>
      <w:hyperlink r:id="rId1" w:tgtFrame="_blank" w:history="1">
        <w:r w:rsidRPr="00777C2A">
          <w:rPr>
            <w:rFonts w:ascii="Times New Roman" w:hAnsi="Times New Roman" w:cs="Times New Roman"/>
            <w:color w:val="005BD1"/>
            <w:sz w:val="20"/>
            <w:szCs w:val="20"/>
            <w:u w:val="single"/>
            <w:lang w:val="en-US"/>
          </w:rPr>
          <w:t>https://brodmin.com/case-studies/gig-economy-case-study/</w:t>
        </w:r>
      </w:hyperlink>
    </w:p>
    <w:p w14:paraId="4ED32BE1" w14:textId="3A79CC14" w:rsidR="00777C2A" w:rsidRPr="00777C2A" w:rsidRDefault="00777C2A">
      <w:pPr>
        <w:pStyle w:val="a4"/>
        <w:rPr>
          <w:lang w:val="en-US"/>
        </w:rPr>
      </w:pPr>
    </w:p>
  </w:footnote>
  <w:footnote w:id="6">
    <w:p w14:paraId="48E1F744" w14:textId="7456CDD0" w:rsidR="00777C2A" w:rsidRPr="00161B9D" w:rsidRDefault="00777C2A" w:rsidP="00777C2A">
      <w:pPr>
        <w:shd w:val="clear" w:color="auto" w:fill="FFFFFF"/>
        <w:rPr>
          <w:rFonts w:ascii="Times New Roman" w:hAnsi="Times New Roman" w:cs="Times New Roman"/>
          <w:color w:val="000000" w:themeColor="text1"/>
          <w:sz w:val="20"/>
          <w:szCs w:val="20"/>
          <w:lang w:val="en-US"/>
        </w:rPr>
      </w:pPr>
      <w:r w:rsidRPr="00777C2A">
        <w:rPr>
          <w:rStyle w:val="a6"/>
          <w:rFonts w:ascii="Times New Roman" w:hAnsi="Times New Roman" w:cs="Times New Roman"/>
          <w:sz w:val="20"/>
          <w:szCs w:val="20"/>
        </w:rPr>
        <w:footnoteRef/>
      </w:r>
      <w:r w:rsidRPr="00777C2A">
        <w:rPr>
          <w:rFonts w:ascii="Times New Roman" w:hAnsi="Times New Roman" w:cs="Times New Roman"/>
          <w:sz w:val="20"/>
          <w:szCs w:val="20"/>
          <w:lang w:val="en-US"/>
        </w:rPr>
        <w:t xml:space="preserve"> </w:t>
      </w:r>
      <w:r w:rsidRPr="00777C2A">
        <w:rPr>
          <w:rFonts w:ascii="Times New Roman" w:hAnsi="Times New Roman" w:cs="Times New Roman"/>
          <w:color w:val="000000" w:themeColor="text1"/>
          <w:sz w:val="20"/>
          <w:szCs w:val="20"/>
          <w:lang w:val="en-US"/>
        </w:rPr>
        <w:t xml:space="preserve">Taken For </w:t>
      </w:r>
      <w:r w:rsidRPr="00777C2A">
        <w:rPr>
          <w:rFonts w:ascii="Times New Roman" w:hAnsi="Times New Roman" w:cs="Times New Roman"/>
          <w:color w:val="000000" w:themeColor="text1"/>
          <w:sz w:val="20"/>
          <w:szCs w:val="20"/>
          <w:lang w:val="en-US"/>
        </w:rPr>
        <w:t>A Ride: Litigating The Digital Platform Model. International Lawyers Workers Assisting Network. March 2021. URL: </w:t>
      </w:r>
      <w:hyperlink r:id="rId2" w:history="1">
        <w:r w:rsidR="00161B9D" w:rsidRPr="00AC67A8">
          <w:rPr>
            <w:rStyle w:val="a8"/>
            <w:rFonts w:ascii="Times New Roman" w:hAnsi="Times New Roman" w:cs="Times New Roman"/>
            <w:sz w:val="20"/>
            <w:szCs w:val="20"/>
            <w:lang w:val="en-US"/>
          </w:rPr>
          <w:t>https://www.ilawnetwork.com/wp-content/uploads/2021/03/Issue-Brief-TAKEN-FOR-A-RIDE-English.pdf</w:t>
        </w:r>
      </w:hyperlink>
      <w:r w:rsidR="00161B9D" w:rsidRPr="00161B9D">
        <w:rPr>
          <w:rFonts w:ascii="Times New Roman" w:hAnsi="Times New Roman" w:cs="Times New Roman"/>
          <w:color w:val="000000" w:themeColor="text1"/>
          <w:sz w:val="20"/>
          <w:szCs w:val="20"/>
          <w:lang w:val="en-US"/>
        </w:rPr>
        <w:t xml:space="preserve"> </w:t>
      </w:r>
    </w:p>
  </w:footnote>
  <w:footnote w:id="7">
    <w:p w14:paraId="5F2B0B39" w14:textId="77777777" w:rsidR="00DD5B9D" w:rsidRPr="00793E8E" w:rsidRDefault="00DD5B9D" w:rsidP="00DD5B9D">
      <w:pPr>
        <w:pStyle w:val="a4"/>
        <w:rPr>
          <w:rFonts w:ascii="Times New Roman" w:hAnsi="Times New Roman" w:cs="Times New Roman"/>
        </w:rPr>
      </w:pPr>
      <w:r w:rsidRPr="00793E8E">
        <w:rPr>
          <w:rStyle w:val="a6"/>
          <w:rFonts w:ascii="Times New Roman" w:hAnsi="Times New Roman" w:cs="Times New Roman"/>
        </w:rPr>
        <w:footnoteRef/>
      </w:r>
      <w:r w:rsidRPr="00793E8E">
        <w:rPr>
          <w:rFonts w:ascii="Times New Roman" w:hAnsi="Times New Roman" w:cs="Times New Roman"/>
        </w:rPr>
        <w:t xml:space="preserve"> </w:t>
      </w:r>
      <w:r w:rsidRPr="00793E8E">
        <w:rPr>
          <w:rStyle w:val="s1mrcssattr"/>
          <w:rFonts w:ascii="Times New Roman" w:hAnsi="Times New Roman" w:cs="Times New Roman"/>
          <w:color w:val="000000"/>
        </w:rPr>
        <w:t xml:space="preserve"> </w:t>
      </w:r>
      <w:r>
        <w:rPr>
          <w:rStyle w:val="s1mrcssattr"/>
          <w:rFonts w:ascii="Times New Roman" w:hAnsi="Times New Roman" w:cs="Times New Roman"/>
          <w:color w:val="000000"/>
        </w:rPr>
        <w:t xml:space="preserve">Согласно британскому трудовому законодательству, она является особой </w:t>
      </w:r>
      <w:r w:rsidRPr="00793E8E">
        <w:rPr>
          <w:rStyle w:val="s1mrcssattr"/>
          <w:rFonts w:ascii="Times New Roman" w:hAnsi="Times New Roman" w:cs="Times New Roman"/>
          <w:color w:val="000000"/>
        </w:rPr>
        <w:t>форма занятости</w:t>
      </w:r>
      <w:r>
        <w:rPr>
          <w:rStyle w:val="s1mrcssattr"/>
          <w:rFonts w:ascii="Times New Roman" w:hAnsi="Times New Roman" w:cs="Times New Roman"/>
          <w:color w:val="000000"/>
        </w:rPr>
        <w:t xml:space="preserve"> – промежуточной</w:t>
      </w:r>
      <w:r w:rsidRPr="00793E8E">
        <w:rPr>
          <w:rStyle w:val="s1mrcssattr"/>
          <w:rFonts w:ascii="Times New Roman" w:hAnsi="Times New Roman" w:cs="Times New Roman"/>
          <w:color w:val="000000"/>
        </w:rPr>
        <w:t xml:space="preserve"> между </w:t>
      </w:r>
      <w:r w:rsidRPr="00793E8E">
        <w:rPr>
          <w:rStyle w:val="s1mrcssattr"/>
          <w:rFonts w:ascii="Times New Roman" w:hAnsi="Times New Roman" w:cs="Times New Roman"/>
          <w:color w:val="000000"/>
        </w:rPr>
        <w:t xml:space="preserve">фрилансером и наемным работником     </w:t>
      </w:r>
    </w:p>
  </w:footnote>
  <w:footnote w:id="8">
    <w:p w14:paraId="115A7C0D" w14:textId="77777777" w:rsidR="00DD5B9D" w:rsidRPr="00C04D8A" w:rsidRDefault="00DD5B9D" w:rsidP="00DD5B9D">
      <w:pPr>
        <w:pStyle w:val="a4"/>
        <w:rPr>
          <w:rFonts w:ascii="Times New Roman" w:hAnsi="Times New Roman" w:cs="Times New Roman"/>
        </w:rPr>
      </w:pPr>
      <w:r w:rsidRPr="00C04D8A">
        <w:rPr>
          <w:rStyle w:val="a6"/>
          <w:rFonts w:ascii="Times New Roman" w:hAnsi="Times New Roman" w:cs="Times New Roman"/>
        </w:rPr>
        <w:footnoteRef/>
      </w:r>
      <w:r w:rsidRPr="00C04D8A">
        <w:rPr>
          <w:rFonts w:ascii="Times New Roman" w:hAnsi="Times New Roman" w:cs="Times New Roman"/>
        </w:rPr>
        <w:t xml:space="preserve"> </w:t>
      </w:r>
      <w:r w:rsidRPr="00C04D8A">
        <w:rPr>
          <w:rFonts w:ascii="Times New Roman" w:eastAsia="Times New Roman" w:hAnsi="Times New Roman" w:cs="Times New Roman"/>
          <w:color w:val="000000" w:themeColor="text1"/>
          <w:lang w:eastAsia="ru-RU"/>
        </w:rPr>
        <w:t xml:space="preserve">В качестве примера в данном случае можно привести сервисы доставки </w:t>
      </w:r>
      <w:r w:rsidRPr="00C04D8A">
        <w:rPr>
          <w:rFonts w:ascii="Times New Roman" w:eastAsia="Times New Roman" w:hAnsi="Times New Roman" w:cs="Times New Roman"/>
          <w:color w:val="000000" w:themeColor="text1"/>
          <w:lang w:eastAsia="ru-RU"/>
        </w:rPr>
        <w:t>Deliveroo и Foodora, которые предоставляют своим работникам минимальный пакт социальных гарантий (страхование от несчастных случаев, минимально оплачиваемый отпуск).</w:t>
      </w:r>
    </w:p>
  </w:footnote>
  <w:footnote w:id="9">
    <w:p w14:paraId="6A119101" w14:textId="77777777" w:rsidR="00777C2A" w:rsidRPr="00777C2A" w:rsidRDefault="00777C2A" w:rsidP="00777C2A">
      <w:pPr>
        <w:rPr>
          <w:rFonts w:ascii="Times New Roman" w:hAnsi="Times New Roman" w:cs="Times New Roman"/>
          <w:color w:val="000000" w:themeColor="text1"/>
          <w:sz w:val="20"/>
          <w:szCs w:val="20"/>
          <w:lang w:val="en-US"/>
        </w:rPr>
      </w:pPr>
      <w:r>
        <w:rPr>
          <w:rStyle w:val="a6"/>
        </w:rPr>
        <w:footnoteRef/>
      </w:r>
      <w:r w:rsidRPr="00777C2A">
        <w:rPr>
          <w:lang w:val="en-US"/>
        </w:rPr>
        <w:t xml:space="preserve"> </w:t>
      </w:r>
      <w:r w:rsidRPr="00777C2A">
        <w:rPr>
          <w:rFonts w:ascii="Times New Roman" w:hAnsi="Times New Roman" w:cs="Times New Roman"/>
          <w:color w:val="000000" w:themeColor="text1"/>
          <w:sz w:val="20"/>
          <w:szCs w:val="20"/>
          <w:shd w:val="clear" w:color="auto" w:fill="FFFFFF"/>
          <w:lang w:val="en-US"/>
        </w:rPr>
        <w:t>Fishman, Steven (2020): California's Historic AB5 Gig-Worker Law. URL: </w:t>
      </w:r>
      <w:hyperlink r:id="rId3" w:tgtFrame="_blank" w:history="1">
        <w:r w:rsidRPr="00777C2A">
          <w:rPr>
            <w:rStyle w:val="a8"/>
            <w:rFonts w:ascii="Times New Roman" w:hAnsi="Times New Roman" w:cs="Times New Roman"/>
            <w:color w:val="000000" w:themeColor="text1"/>
            <w:sz w:val="20"/>
            <w:szCs w:val="20"/>
            <w:shd w:val="clear" w:color="auto" w:fill="FFFFFF"/>
            <w:lang w:val="en-US"/>
          </w:rPr>
          <w:t>https://www.nolo.com/legal-encyclopedia/california-gig-worker-law-AB-5.html?__cf_chl_captcha_tk__=pmd_7sMdNjUEZiwo6ZMlzeZ6fMDXa5RQC.jCYbn_7lJY.SM-1630006751-0-gqNtZGzNAvujcnBszQel</w:t>
        </w:r>
      </w:hyperlink>
    </w:p>
    <w:p w14:paraId="13C8CD10" w14:textId="3EF4B8F7" w:rsidR="00777C2A" w:rsidRPr="00777C2A" w:rsidRDefault="00777C2A">
      <w:pPr>
        <w:pStyle w:val="a4"/>
        <w:rPr>
          <w:lang w:val="en-US"/>
        </w:rPr>
      </w:pPr>
    </w:p>
  </w:footnote>
  <w:footnote w:id="10">
    <w:p w14:paraId="72D2F19F" w14:textId="77777777" w:rsidR="00777C2A" w:rsidRPr="00777C2A" w:rsidRDefault="00777C2A" w:rsidP="00777C2A">
      <w:pPr>
        <w:rPr>
          <w:rFonts w:ascii="Times New Roman" w:hAnsi="Times New Roman" w:cs="Times New Roman"/>
          <w:color w:val="000000" w:themeColor="text1"/>
          <w:sz w:val="20"/>
          <w:szCs w:val="20"/>
          <w:lang w:val="en-US"/>
        </w:rPr>
      </w:pPr>
      <w:r w:rsidRPr="00777C2A">
        <w:rPr>
          <w:rStyle w:val="a6"/>
          <w:rFonts w:ascii="Times New Roman" w:hAnsi="Times New Roman" w:cs="Times New Roman"/>
          <w:color w:val="000000" w:themeColor="text1"/>
          <w:sz w:val="20"/>
          <w:szCs w:val="20"/>
        </w:rPr>
        <w:footnoteRef/>
      </w:r>
      <w:r w:rsidRPr="00777C2A">
        <w:rPr>
          <w:rFonts w:ascii="Times New Roman" w:hAnsi="Times New Roman" w:cs="Times New Roman"/>
          <w:color w:val="000000" w:themeColor="text1"/>
          <w:sz w:val="20"/>
          <w:szCs w:val="20"/>
          <w:lang w:val="en-US"/>
        </w:rPr>
        <w:t xml:space="preserve"> </w:t>
      </w:r>
      <w:r w:rsidRPr="00777C2A">
        <w:rPr>
          <w:rFonts w:ascii="Times New Roman" w:hAnsi="Times New Roman" w:cs="Times New Roman"/>
          <w:color w:val="000000" w:themeColor="text1"/>
          <w:sz w:val="20"/>
          <w:szCs w:val="20"/>
          <w:shd w:val="clear" w:color="auto" w:fill="FFFFFF"/>
          <w:lang w:val="en-US"/>
        </w:rPr>
        <w:t xml:space="preserve">Gig worker survey report 2021. </w:t>
      </w:r>
      <w:r w:rsidRPr="00777C2A">
        <w:rPr>
          <w:rFonts w:ascii="Times New Roman" w:hAnsi="Times New Roman" w:cs="Times New Roman"/>
          <w:color w:val="000000" w:themeColor="text1"/>
          <w:sz w:val="20"/>
          <w:szCs w:val="20"/>
          <w:shd w:val="clear" w:color="auto" w:fill="FFFFFF"/>
          <w:lang w:val="en-US"/>
        </w:rPr>
        <w:t>Everee. URL: </w:t>
      </w:r>
      <w:hyperlink r:id="rId4" w:tgtFrame="_blank" w:history="1">
        <w:r w:rsidRPr="00777C2A">
          <w:rPr>
            <w:rStyle w:val="a8"/>
            <w:rFonts w:ascii="Times New Roman" w:hAnsi="Times New Roman" w:cs="Times New Roman"/>
            <w:color w:val="000000" w:themeColor="text1"/>
            <w:sz w:val="20"/>
            <w:szCs w:val="20"/>
            <w:shd w:val="clear" w:color="auto" w:fill="FFFFFF"/>
            <w:lang w:val="en-US"/>
          </w:rPr>
          <w:t>https://f.hubspotusercontent00.net/hubfs/8588609/Gig_Survey_2021_v2_021721.pdf</w:t>
        </w:r>
      </w:hyperlink>
    </w:p>
    <w:p w14:paraId="5541B4BA" w14:textId="218C5CEC" w:rsidR="00777C2A" w:rsidRPr="00777C2A" w:rsidRDefault="00777C2A">
      <w:pPr>
        <w:pStyle w:val="a4"/>
        <w:rPr>
          <w:lang w:val="en-US"/>
        </w:rPr>
      </w:pPr>
    </w:p>
  </w:footnote>
  <w:footnote w:id="11">
    <w:p w14:paraId="31B1E0FC" w14:textId="77777777" w:rsidR="00777C2A" w:rsidRPr="00777C2A" w:rsidRDefault="00777C2A" w:rsidP="00777C2A">
      <w:pPr>
        <w:rPr>
          <w:rFonts w:ascii="Times New Roman" w:hAnsi="Times New Roman" w:cs="Times New Roman"/>
          <w:color w:val="000000" w:themeColor="text1"/>
          <w:sz w:val="20"/>
          <w:szCs w:val="20"/>
          <w:lang w:val="en-US"/>
        </w:rPr>
      </w:pPr>
      <w:r>
        <w:rPr>
          <w:rStyle w:val="a6"/>
        </w:rPr>
        <w:footnoteRef/>
      </w:r>
      <w:r w:rsidRPr="00777C2A">
        <w:rPr>
          <w:lang w:val="en-US"/>
        </w:rPr>
        <w:t xml:space="preserve"> </w:t>
      </w:r>
      <w:r w:rsidRPr="00777C2A">
        <w:rPr>
          <w:rFonts w:ascii="Times New Roman" w:hAnsi="Times New Roman" w:cs="Times New Roman"/>
          <w:color w:val="000000" w:themeColor="text1"/>
          <w:sz w:val="20"/>
          <w:szCs w:val="20"/>
          <w:shd w:val="clear" w:color="auto" w:fill="FFFFFF"/>
          <w:lang w:val="en-US"/>
        </w:rPr>
        <w:t>Fishman, Steven (2020): California's Historic AB5 Gig-Worker Law. URL: </w:t>
      </w:r>
      <w:hyperlink r:id="rId5" w:tgtFrame="_blank" w:history="1">
        <w:r w:rsidRPr="00777C2A">
          <w:rPr>
            <w:rStyle w:val="a8"/>
            <w:rFonts w:ascii="Times New Roman" w:hAnsi="Times New Roman" w:cs="Times New Roman"/>
            <w:color w:val="000000" w:themeColor="text1"/>
            <w:sz w:val="20"/>
            <w:szCs w:val="20"/>
            <w:shd w:val="clear" w:color="auto" w:fill="FFFFFF"/>
            <w:lang w:val="en-US"/>
          </w:rPr>
          <w:t>https://www.nolo.com/legal-encyclopedia/california-gig-worker-law-AB-5.html?__cf_chl_captcha_tk__=pmd_7sMdNjUEZiwo6ZMlzeZ6fMDXa5RQC.jCYbn_7lJY.SM-1630006751-0-gqNtZGzNAvujcnBszQel</w:t>
        </w:r>
      </w:hyperlink>
    </w:p>
    <w:p w14:paraId="5EB1BBA0" w14:textId="1010ECC1" w:rsidR="00777C2A" w:rsidRPr="00777C2A" w:rsidRDefault="00777C2A">
      <w:pPr>
        <w:pStyle w:val="a4"/>
        <w:rPr>
          <w:lang w:val="en-US"/>
        </w:rPr>
      </w:pPr>
    </w:p>
  </w:footnote>
  <w:footnote w:id="12">
    <w:p w14:paraId="18487828" w14:textId="77777777" w:rsidR="00777C2A" w:rsidRPr="00777C2A" w:rsidRDefault="00777C2A" w:rsidP="00777C2A">
      <w:pPr>
        <w:rPr>
          <w:rFonts w:ascii="Times New Roman" w:hAnsi="Times New Roman" w:cs="Times New Roman"/>
          <w:color w:val="000000"/>
          <w:sz w:val="20"/>
          <w:szCs w:val="20"/>
          <w:lang w:val="en-US"/>
        </w:rPr>
      </w:pPr>
      <w:r w:rsidRPr="00777C2A">
        <w:rPr>
          <w:rStyle w:val="a6"/>
          <w:rFonts w:ascii="Times New Roman" w:hAnsi="Times New Roman" w:cs="Times New Roman"/>
          <w:sz w:val="20"/>
          <w:szCs w:val="20"/>
        </w:rPr>
        <w:footnoteRef/>
      </w:r>
      <w:r w:rsidRPr="00777C2A">
        <w:rPr>
          <w:rFonts w:ascii="Times New Roman" w:hAnsi="Times New Roman" w:cs="Times New Roman"/>
          <w:lang w:val="en-US"/>
        </w:rPr>
        <w:t xml:space="preserve"> </w:t>
      </w:r>
      <w:r w:rsidRPr="00777C2A">
        <w:rPr>
          <w:rFonts w:ascii="Times New Roman" w:hAnsi="Times New Roman" w:cs="Times New Roman"/>
          <w:color w:val="000000"/>
          <w:sz w:val="20"/>
          <w:szCs w:val="20"/>
          <w:lang w:val="en-US"/>
        </w:rPr>
        <w:t>Sonnemaker, Tyler (2021): Most executives say they want more contract and temp workers. A majority of those workers say that's not good enough. Insider, 27.05.2021. URL: </w:t>
      </w:r>
      <w:hyperlink r:id="rId6" w:tgtFrame="_blank" w:history="1">
        <w:r w:rsidRPr="00777C2A">
          <w:rPr>
            <w:rFonts w:ascii="Times New Roman" w:hAnsi="Times New Roman" w:cs="Times New Roman"/>
            <w:color w:val="005BD1"/>
            <w:sz w:val="20"/>
            <w:szCs w:val="20"/>
            <w:u w:val="single"/>
            <w:lang w:val="en-US"/>
          </w:rPr>
          <w:t>https://www.businessinsider.com/gig-workers-overwhelmingly-prefer-employee-status-mckinsey-survey-2021-5</w:t>
        </w:r>
      </w:hyperlink>
    </w:p>
    <w:p w14:paraId="2F366163" w14:textId="77777777" w:rsidR="00777C2A" w:rsidRPr="00B1488B" w:rsidRDefault="00777C2A" w:rsidP="00777C2A">
      <w:pPr>
        <w:rPr>
          <w:color w:val="000000"/>
          <w:sz w:val="20"/>
          <w:szCs w:val="20"/>
          <w:lang w:val="en-US"/>
        </w:rPr>
      </w:pPr>
    </w:p>
    <w:p w14:paraId="5442D80C" w14:textId="77777777" w:rsidR="00777C2A" w:rsidRPr="00D21993" w:rsidRDefault="00777C2A" w:rsidP="00777C2A">
      <w:pPr>
        <w:pStyle w:val="a4"/>
        <w:rPr>
          <w:lang w:val="en-US"/>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CB1412"/>
    <w:multiLevelType w:val="hybridMultilevel"/>
    <w:tmpl w:val="C1800138"/>
    <w:lvl w:ilvl="0" w:tplc="226E311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15:restartNumberingAfterBreak="0">
    <w:nsid w:val="02AF2289"/>
    <w:multiLevelType w:val="hybridMultilevel"/>
    <w:tmpl w:val="23E09330"/>
    <w:lvl w:ilvl="0" w:tplc="01EE5B8A">
      <w:start w:val="6"/>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5B773F4"/>
    <w:multiLevelType w:val="hybridMultilevel"/>
    <w:tmpl w:val="433A9598"/>
    <w:lvl w:ilvl="0" w:tplc="01EE5B8A">
      <w:start w:val="6"/>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185E53"/>
    <w:multiLevelType w:val="hybridMultilevel"/>
    <w:tmpl w:val="CDFE00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99E1AE3"/>
    <w:multiLevelType w:val="hybridMultilevel"/>
    <w:tmpl w:val="76CC00B4"/>
    <w:lvl w:ilvl="0" w:tplc="01EE5B8A">
      <w:start w:val="6"/>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A202370"/>
    <w:multiLevelType w:val="hybridMultilevel"/>
    <w:tmpl w:val="7AA6D2DE"/>
    <w:lvl w:ilvl="0" w:tplc="0419000F">
      <w:start w:val="1"/>
      <w:numFmt w:val="decimal"/>
      <w:lvlText w:val="%1."/>
      <w:lvlJc w:val="left"/>
      <w:pPr>
        <w:ind w:left="720" w:hanging="360"/>
      </w:pPr>
      <w:rPr>
        <w:rFont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A227413"/>
    <w:multiLevelType w:val="multilevel"/>
    <w:tmpl w:val="A13C10F2"/>
    <w:lvl w:ilvl="0">
      <w:start w:val="1"/>
      <w:numFmt w:val="decimal"/>
      <w:lvlText w:val="%1."/>
      <w:lvlJc w:val="left"/>
      <w:pPr>
        <w:ind w:left="720" w:hanging="360"/>
      </w:pPr>
      <w:rPr>
        <w:b/>
        <w:bCs/>
        <w:sz w:val="28"/>
        <w:szCs w:val="28"/>
      </w:rPr>
    </w:lvl>
    <w:lvl w:ilvl="1">
      <w:start w:val="1"/>
      <w:numFmt w:val="decimal"/>
      <w:isLgl/>
      <w:lvlText w:val="%1.%2."/>
      <w:lvlJc w:val="left"/>
      <w:pPr>
        <w:ind w:left="1428" w:hanging="720"/>
      </w:pPr>
      <w:rPr>
        <w:rFonts w:hint="default"/>
        <w:b/>
        <w:bCs/>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4248" w:hanging="180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7" w15:restartNumberingAfterBreak="0">
    <w:nsid w:val="0B741DBE"/>
    <w:multiLevelType w:val="hybridMultilevel"/>
    <w:tmpl w:val="8D8EE986"/>
    <w:lvl w:ilvl="0" w:tplc="01EE5B8A">
      <w:start w:val="6"/>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BEB648B"/>
    <w:multiLevelType w:val="hybridMultilevel"/>
    <w:tmpl w:val="0B18D90A"/>
    <w:lvl w:ilvl="0" w:tplc="04190001">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BF575F5"/>
    <w:multiLevelType w:val="hybridMultilevel"/>
    <w:tmpl w:val="236071E6"/>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0" w15:restartNumberingAfterBreak="0">
    <w:nsid w:val="0E4A56D8"/>
    <w:multiLevelType w:val="hybridMultilevel"/>
    <w:tmpl w:val="A5787A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0ED243BA"/>
    <w:multiLevelType w:val="hybridMultilevel"/>
    <w:tmpl w:val="03E01EF8"/>
    <w:lvl w:ilvl="0" w:tplc="01EE5B8A">
      <w:start w:val="6"/>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0F973467"/>
    <w:multiLevelType w:val="hybridMultilevel"/>
    <w:tmpl w:val="3CC60C82"/>
    <w:lvl w:ilvl="0" w:tplc="DF2679EE">
      <w:start w:val="1"/>
      <w:numFmt w:val="decimal"/>
      <w:lvlText w:val="%1."/>
      <w:lvlJc w:val="left"/>
      <w:pPr>
        <w:ind w:left="106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74F604C"/>
    <w:multiLevelType w:val="hybridMultilevel"/>
    <w:tmpl w:val="3F0AC402"/>
    <w:lvl w:ilvl="0" w:tplc="01EE5B8A">
      <w:start w:val="6"/>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DFB7066"/>
    <w:multiLevelType w:val="hybridMultilevel"/>
    <w:tmpl w:val="E0D2937E"/>
    <w:lvl w:ilvl="0" w:tplc="DC289E1A">
      <w:start w:val="4"/>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0F63273"/>
    <w:multiLevelType w:val="hybridMultilevel"/>
    <w:tmpl w:val="51A47292"/>
    <w:lvl w:ilvl="0" w:tplc="01EE5B8A">
      <w:start w:val="6"/>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449374A"/>
    <w:multiLevelType w:val="hybridMultilevel"/>
    <w:tmpl w:val="994430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5416A2E"/>
    <w:multiLevelType w:val="hybridMultilevel"/>
    <w:tmpl w:val="7F6A94E8"/>
    <w:lvl w:ilvl="0" w:tplc="01EE5B8A">
      <w:start w:val="6"/>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65E2D02"/>
    <w:multiLevelType w:val="hybridMultilevel"/>
    <w:tmpl w:val="AA6EA9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2E6D3A3F"/>
    <w:multiLevelType w:val="hybridMultilevel"/>
    <w:tmpl w:val="8D9AE922"/>
    <w:lvl w:ilvl="0" w:tplc="01EE5B8A">
      <w:start w:val="6"/>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103032D"/>
    <w:multiLevelType w:val="hybridMultilevel"/>
    <w:tmpl w:val="2B30208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1" w15:restartNumberingAfterBreak="0">
    <w:nsid w:val="3D465550"/>
    <w:multiLevelType w:val="hybridMultilevel"/>
    <w:tmpl w:val="2E04C9CC"/>
    <w:lvl w:ilvl="0" w:tplc="6F0A611C">
      <w:start w:val="10"/>
      <w:numFmt w:val="bullet"/>
      <w:lvlText w:val="–"/>
      <w:lvlJc w:val="left"/>
      <w:pPr>
        <w:ind w:left="2496" w:hanging="360"/>
      </w:pPr>
      <w:rPr>
        <w:rFonts w:ascii="Times New Roman" w:eastAsiaTheme="minorHAnsi" w:hAnsi="Times New Roman" w:cs="Times New Roman" w:hint="default"/>
      </w:rPr>
    </w:lvl>
    <w:lvl w:ilvl="1" w:tplc="04190003" w:tentative="1">
      <w:start w:val="1"/>
      <w:numFmt w:val="bullet"/>
      <w:lvlText w:val="o"/>
      <w:lvlJc w:val="left"/>
      <w:pPr>
        <w:ind w:left="3216" w:hanging="360"/>
      </w:pPr>
      <w:rPr>
        <w:rFonts w:ascii="Courier New" w:hAnsi="Courier New" w:cs="Courier New" w:hint="default"/>
      </w:rPr>
    </w:lvl>
    <w:lvl w:ilvl="2" w:tplc="04190005" w:tentative="1">
      <w:start w:val="1"/>
      <w:numFmt w:val="bullet"/>
      <w:lvlText w:val=""/>
      <w:lvlJc w:val="left"/>
      <w:pPr>
        <w:ind w:left="3936" w:hanging="360"/>
      </w:pPr>
      <w:rPr>
        <w:rFonts w:ascii="Wingdings" w:hAnsi="Wingdings" w:hint="default"/>
      </w:rPr>
    </w:lvl>
    <w:lvl w:ilvl="3" w:tplc="04190001" w:tentative="1">
      <w:start w:val="1"/>
      <w:numFmt w:val="bullet"/>
      <w:lvlText w:val=""/>
      <w:lvlJc w:val="left"/>
      <w:pPr>
        <w:ind w:left="4656" w:hanging="360"/>
      </w:pPr>
      <w:rPr>
        <w:rFonts w:ascii="Symbol" w:hAnsi="Symbol" w:hint="default"/>
      </w:rPr>
    </w:lvl>
    <w:lvl w:ilvl="4" w:tplc="04190003" w:tentative="1">
      <w:start w:val="1"/>
      <w:numFmt w:val="bullet"/>
      <w:lvlText w:val="o"/>
      <w:lvlJc w:val="left"/>
      <w:pPr>
        <w:ind w:left="5376" w:hanging="360"/>
      </w:pPr>
      <w:rPr>
        <w:rFonts w:ascii="Courier New" w:hAnsi="Courier New" w:cs="Courier New" w:hint="default"/>
      </w:rPr>
    </w:lvl>
    <w:lvl w:ilvl="5" w:tplc="04190005" w:tentative="1">
      <w:start w:val="1"/>
      <w:numFmt w:val="bullet"/>
      <w:lvlText w:val=""/>
      <w:lvlJc w:val="left"/>
      <w:pPr>
        <w:ind w:left="6096" w:hanging="360"/>
      </w:pPr>
      <w:rPr>
        <w:rFonts w:ascii="Wingdings" w:hAnsi="Wingdings" w:hint="default"/>
      </w:rPr>
    </w:lvl>
    <w:lvl w:ilvl="6" w:tplc="04190001" w:tentative="1">
      <w:start w:val="1"/>
      <w:numFmt w:val="bullet"/>
      <w:lvlText w:val=""/>
      <w:lvlJc w:val="left"/>
      <w:pPr>
        <w:ind w:left="6816" w:hanging="360"/>
      </w:pPr>
      <w:rPr>
        <w:rFonts w:ascii="Symbol" w:hAnsi="Symbol" w:hint="default"/>
      </w:rPr>
    </w:lvl>
    <w:lvl w:ilvl="7" w:tplc="04190003" w:tentative="1">
      <w:start w:val="1"/>
      <w:numFmt w:val="bullet"/>
      <w:lvlText w:val="o"/>
      <w:lvlJc w:val="left"/>
      <w:pPr>
        <w:ind w:left="7536" w:hanging="360"/>
      </w:pPr>
      <w:rPr>
        <w:rFonts w:ascii="Courier New" w:hAnsi="Courier New" w:cs="Courier New" w:hint="default"/>
      </w:rPr>
    </w:lvl>
    <w:lvl w:ilvl="8" w:tplc="04190005" w:tentative="1">
      <w:start w:val="1"/>
      <w:numFmt w:val="bullet"/>
      <w:lvlText w:val=""/>
      <w:lvlJc w:val="left"/>
      <w:pPr>
        <w:ind w:left="8256" w:hanging="360"/>
      </w:pPr>
      <w:rPr>
        <w:rFonts w:ascii="Wingdings" w:hAnsi="Wingdings" w:hint="default"/>
      </w:rPr>
    </w:lvl>
  </w:abstractNum>
  <w:abstractNum w:abstractNumId="22" w15:restartNumberingAfterBreak="0">
    <w:nsid w:val="3E1A387F"/>
    <w:multiLevelType w:val="hybridMultilevel"/>
    <w:tmpl w:val="5B6825AE"/>
    <w:lvl w:ilvl="0" w:tplc="01EE5B8A">
      <w:start w:val="6"/>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F44499F"/>
    <w:multiLevelType w:val="hybridMultilevel"/>
    <w:tmpl w:val="55EA73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F845F0B"/>
    <w:multiLevelType w:val="hybridMultilevel"/>
    <w:tmpl w:val="07000E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353104F"/>
    <w:multiLevelType w:val="hybridMultilevel"/>
    <w:tmpl w:val="ACA016DC"/>
    <w:lvl w:ilvl="0" w:tplc="01EE5B8A">
      <w:start w:val="6"/>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45830162"/>
    <w:multiLevelType w:val="hybridMultilevel"/>
    <w:tmpl w:val="8CB467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4FFF3F63"/>
    <w:multiLevelType w:val="hybridMultilevel"/>
    <w:tmpl w:val="994430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04B175D"/>
    <w:multiLevelType w:val="hybridMultilevel"/>
    <w:tmpl w:val="089EF97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9" w15:restartNumberingAfterBreak="0">
    <w:nsid w:val="50B57921"/>
    <w:multiLevelType w:val="hybridMultilevel"/>
    <w:tmpl w:val="950EC8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51EC1705"/>
    <w:multiLevelType w:val="hybridMultilevel"/>
    <w:tmpl w:val="8E5AA0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4B610CF"/>
    <w:multiLevelType w:val="hybridMultilevel"/>
    <w:tmpl w:val="F718F5F8"/>
    <w:lvl w:ilvl="0" w:tplc="01EE5B8A">
      <w:start w:val="6"/>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55903175"/>
    <w:multiLevelType w:val="hybridMultilevel"/>
    <w:tmpl w:val="2DA6A99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3" w15:restartNumberingAfterBreak="0">
    <w:nsid w:val="6323107F"/>
    <w:multiLevelType w:val="hybridMultilevel"/>
    <w:tmpl w:val="2B34BC6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4" w15:restartNumberingAfterBreak="0">
    <w:nsid w:val="669A6505"/>
    <w:multiLevelType w:val="hybridMultilevel"/>
    <w:tmpl w:val="9D8444D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5" w15:restartNumberingAfterBreak="0">
    <w:nsid w:val="66EE73AD"/>
    <w:multiLevelType w:val="hybridMultilevel"/>
    <w:tmpl w:val="1B9210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8BB28CC"/>
    <w:multiLevelType w:val="hybridMultilevel"/>
    <w:tmpl w:val="A76C8D4A"/>
    <w:lvl w:ilvl="0" w:tplc="01EE5B8A">
      <w:start w:val="6"/>
      <w:numFmt w:val="bullet"/>
      <w:lvlText w:val="-"/>
      <w:lvlJc w:val="left"/>
      <w:pPr>
        <w:ind w:left="1068" w:hanging="360"/>
      </w:pPr>
      <w:rPr>
        <w:rFonts w:ascii="Times New Roman" w:eastAsia="Times New Roman" w:hAnsi="Times New Roman" w:cs="Times New Roman" w:hint="default"/>
        <w:color w:val="auto"/>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7" w15:restartNumberingAfterBreak="0">
    <w:nsid w:val="726C682A"/>
    <w:multiLevelType w:val="hybridMultilevel"/>
    <w:tmpl w:val="C92294EC"/>
    <w:lvl w:ilvl="0" w:tplc="01EE5B8A">
      <w:start w:val="6"/>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2EF0B0C"/>
    <w:multiLevelType w:val="hybridMultilevel"/>
    <w:tmpl w:val="322653D6"/>
    <w:lvl w:ilvl="0" w:tplc="DF2679E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9" w15:restartNumberingAfterBreak="0">
    <w:nsid w:val="74327BCF"/>
    <w:multiLevelType w:val="hybridMultilevel"/>
    <w:tmpl w:val="0FB279A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0" w15:restartNumberingAfterBreak="0">
    <w:nsid w:val="7658510C"/>
    <w:multiLevelType w:val="hybridMultilevel"/>
    <w:tmpl w:val="0CC06874"/>
    <w:lvl w:ilvl="0" w:tplc="01EE5B8A">
      <w:start w:val="6"/>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9AB72F0"/>
    <w:multiLevelType w:val="multilevel"/>
    <w:tmpl w:val="8EF4B138"/>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2" w15:restartNumberingAfterBreak="0">
    <w:nsid w:val="7D5034C5"/>
    <w:multiLevelType w:val="multilevel"/>
    <w:tmpl w:val="3BD610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7E7067F0"/>
    <w:multiLevelType w:val="multilevel"/>
    <w:tmpl w:val="A13C10F2"/>
    <w:lvl w:ilvl="0">
      <w:start w:val="1"/>
      <w:numFmt w:val="decimal"/>
      <w:lvlText w:val="%1."/>
      <w:lvlJc w:val="left"/>
      <w:pPr>
        <w:ind w:left="720" w:hanging="360"/>
      </w:pPr>
      <w:rPr>
        <w:b/>
        <w:bCs/>
        <w:sz w:val="28"/>
        <w:szCs w:val="28"/>
      </w:rPr>
    </w:lvl>
    <w:lvl w:ilvl="1">
      <w:start w:val="1"/>
      <w:numFmt w:val="decimal"/>
      <w:isLgl/>
      <w:lvlText w:val="%1.%2."/>
      <w:lvlJc w:val="left"/>
      <w:pPr>
        <w:ind w:left="1428" w:hanging="720"/>
      </w:pPr>
      <w:rPr>
        <w:rFonts w:hint="default"/>
        <w:b/>
        <w:bCs/>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4248" w:hanging="180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44" w15:restartNumberingAfterBreak="0">
    <w:nsid w:val="7FE95BF1"/>
    <w:multiLevelType w:val="hybridMultilevel"/>
    <w:tmpl w:val="E49CEFC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abstractNumId w:val="15"/>
  </w:num>
  <w:num w:numId="2">
    <w:abstractNumId w:val="41"/>
  </w:num>
  <w:num w:numId="3">
    <w:abstractNumId w:val="36"/>
  </w:num>
  <w:num w:numId="4">
    <w:abstractNumId w:val="16"/>
  </w:num>
  <w:num w:numId="5">
    <w:abstractNumId w:val="27"/>
  </w:num>
  <w:num w:numId="6">
    <w:abstractNumId w:val="43"/>
  </w:num>
  <w:num w:numId="7">
    <w:abstractNumId w:val="42"/>
  </w:num>
  <w:num w:numId="8">
    <w:abstractNumId w:val="18"/>
  </w:num>
  <w:num w:numId="9">
    <w:abstractNumId w:val="11"/>
  </w:num>
  <w:num w:numId="10">
    <w:abstractNumId w:val="25"/>
  </w:num>
  <w:num w:numId="11">
    <w:abstractNumId w:val="4"/>
  </w:num>
  <w:num w:numId="12">
    <w:abstractNumId w:val="31"/>
  </w:num>
  <w:num w:numId="13">
    <w:abstractNumId w:val="37"/>
  </w:num>
  <w:num w:numId="14">
    <w:abstractNumId w:val="1"/>
  </w:num>
  <w:num w:numId="15">
    <w:abstractNumId w:val="17"/>
  </w:num>
  <w:num w:numId="16">
    <w:abstractNumId w:val="19"/>
  </w:num>
  <w:num w:numId="17">
    <w:abstractNumId w:val="22"/>
  </w:num>
  <w:num w:numId="18">
    <w:abstractNumId w:val="30"/>
  </w:num>
  <w:num w:numId="19">
    <w:abstractNumId w:val="7"/>
  </w:num>
  <w:num w:numId="20">
    <w:abstractNumId w:val="13"/>
  </w:num>
  <w:num w:numId="21">
    <w:abstractNumId w:val="2"/>
  </w:num>
  <w:num w:numId="22">
    <w:abstractNumId w:val="8"/>
  </w:num>
  <w:num w:numId="23">
    <w:abstractNumId w:val="39"/>
  </w:num>
  <w:num w:numId="24">
    <w:abstractNumId w:val="5"/>
  </w:num>
  <w:num w:numId="25">
    <w:abstractNumId w:val="14"/>
  </w:num>
  <w:num w:numId="26">
    <w:abstractNumId w:val="24"/>
  </w:num>
  <w:num w:numId="27">
    <w:abstractNumId w:val="6"/>
  </w:num>
  <w:num w:numId="28">
    <w:abstractNumId w:val="10"/>
  </w:num>
  <w:num w:numId="29">
    <w:abstractNumId w:val="9"/>
  </w:num>
  <w:num w:numId="30">
    <w:abstractNumId w:val="20"/>
  </w:num>
  <w:num w:numId="31">
    <w:abstractNumId w:val="33"/>
  </w:num>
  <w:num w:numId="32">
    <w:abstractNumId w:val="0"/>
  </w:num>
  <w:num w:numId="33">
    <w:abstractNumId w:val="32"/>
  </w:num>
  <w:num w:numId="34">
    <w:abstractNumId w:val="35"/>
  </w:num>
  <w:num w:numId="35">
    <w:abstractNumId w:val="29"/>
  </w:num>
  <w:num w:numId="36">
    <w:abstractNumId w:val="34"/>
  </w:num>
  <w:num w:numId="37">
    <w:abstractNumId w:val="38"/>
  </w:num>
  <w:num w:numId="38">
    <w:abstractNumId w:val="3"/>
  </w:num>
  <w:num w:numId="39">
    <w:abstractNumId w:val="12"/>
  </w:num>
  <w:num w:numId="40">
    <w:abstractNumId w:val="28"/>
  </w:num>
  <w:num w:numId="41">
    <w:abstractNumId w:val="40"/>
  </w:num>
  <w:num w:numId="42">
    <w:abstractNumId w:val="44"/>
  </w:num>
  <w:num w:numId="43">
    <w:abstractNumId w:val="21"/>
  </w:num>
  <w:num w:numId="44">
    <w:abstractNumId w:val="26"/>
  </w:num>
  <w:num w:numId="45">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01A5"/>
    <w:rsid w:val="000054FD"/>
    <w:rsid w:val="00043BBF"/>
    <w:rsid w:val="00067BD2"/>
    <w:rsid w:val="00073B34"/>
    <w:rsid w:val="000A7FFC"/>
    <w:rsid w:val="00113449"/>
    <w:rsid w:val="00116C1B"/>
    <w:rsid w:val="00117270"/>
    <w:rsid w:val="0012550A"/>
    <w:rsid w:val="0013645E"/>
    <w:rsid w:val="00143A80"/>
    <w:rsid w:val="0016178A"/>
    <w:rsid w:val="00161B9D"/>
    <w:rsid w:val="00185021"/>
    <w:rsid w:val="00195769"/>
    <w:rsid w:val="001A3425"/>
    <w:rsid w:val="001B2A32"/>
    <w:rsid w:val="001E334A"/>
    <w:rsid w:val="001E3949"/>
    <w:rsid w:val="001F735E"/>
    <w:rsid w:val="00202C25"/>
    <w:rsid w:val="002045D9"/>
    <w:rsid w:val="0020499A"/>
    <w:rsid w:val="002205EC"/>
    <w:rsid w:val="00221C13"/>
    <w:rsid w:val="00240219"/>
    <w:rsid w:val="00246145"/>
    <w:rsid w:val="00252C3B"/>
    <w:rsid w:val="00253EEF"/>
    <w:rsid w:val="00260397"/>
    <w:rsid w:val="00262B10"/>
    <w:rsid w:val="00267781"/>
    <w:rsid w:val="0027181C"/>
    <w:rsid w:val="00292B5C"/>
    <w:rsid w:val="002C1F48"/>
    <w:rsid w:val="002C4266"/>
    <w:rsid w:val="002E607B"/>
    <w:rsid w:val="00326D61"/>
    <w:rsid w:val="00364A20"/>
    <w:rsid w:val="00376319"/>
    <w:rsid w:val="003C639A"/>
    <w:rsid w:val="003E01A5"/>
    <w:rsid w:val="003E5497"/>
    <w:rsid w:val="003F67B9"/>
    <w:rsid w:val="004041A5"/>
    <w:rsid w:val="004077AC"/>
    <w:rsid w:val="004634FC"/>
    <w:rsid w:val="004663DF"/>
    <w:rsid w:val="00490781"/>
    <w:rsid w:val="00490FC6"/>
    <w:rsid w:val="00495520"/>
    <w:rsid w:val="004D0E83"/>
    <w:rsid w:val="004D1BA5"/>
    <w:rsid w:val="004E1810"/>
    <w:rsid w:val="00505F53"/>
    <w:rsid w:val="005103F8"/>
    <w:rsid w:val="00513206"/>
    <w:rsid w:val="00516215"/>
    <w:rsid w:val="00520E61"/>
    <w:rsid w:val="00521329"/>
    <w:rsid w:val="005360D2"/>
    <w:rsid w:val="0053763C"/>
    <w:rsid w:val="00551625"/>
    <w:rsid w:val="005B2573"/>
    <w:rsid w:val="005B68E5"/>
    <w:rsid w:val="005E0A12"/>
    <w:rsid w:val="005F63C5"/>
    <w:rsid w:val="00617840"/>
    <w:rsid w:val="00621959"/>
    <w:rsid w:val="00626252"/>
    <w:rsid w:val="00626F0B"/>
    <w:rsid w:val="00627F20"/>
    <w:rsid w:val="0063458B"/>
    <w:rsid w:val="006508F7"/>
    <w:rsid w:val="0067787C"/>
    <w:rsid w:val="006A40C8"/>
    <w:rsid w:val="006A496E"/>
    <w:rsid w:val="006A76D8"/>
    <w:rsid w:val="006C11F9"/>
    <w:rsid w:val="006C4833"/>
    <w:rsid w:val="006E07E2"/>
    <w:rsid w:val="00726123"/>
    <w:rsid w:val="00730391"/>
    <w:rsid w:val="00733294"/>
    <w:rsid w:val="00747DDB"/>
    <w:rsid w:val="00774BA8"/>
    <w:rsid w:val="00777C2A"/>
    <w:rsid w:val="00793E8E"/>
    <w:rsid w:val="007A7649"/>
    <w:rsid w:val="007C1D3A"/>
    <w:rsid w:val="007C456E"/>
    <w:rsid w:val="007C6E43"/>
    <w:rsid w:val="007E6AAD"/>
    <w:rsid w:val="00853260"/>
    <w:rsid w:val="008864B7"/>
    <w:rsid w:val="008950BB"/>
    <w:rsid w:val="008D25F7"/>
    <w:rsid w:val="008F54CF"/>
    <w:rsid w:val="008F5DF6"/>
    <w:rsid w:val="0091409B"/>
    <w:rsid w:val="00924CA2"/>
    <w:rsid w:val="00936B80"/>
    <w:rsid w:val="00950CB3"/>
    <w:rsid w:val="00956656"/>
    <w:rsid w:val="00973347"/>
    <w:rsid w:val="009A3B0D"/>
    <w:rsid w:val="009B1963"/>
    <w:rsid w:val="009B3AD1"/>
    <w:rsid w:val="009C7721"/>
    <w:rsid w:val="009D5834"/>
    <w:rsid w:val="009F2EE4"/>
    <w:rsid w:val="00A0575E"/>
    <w:rsid w:val="00A13DA6"/>
    <w:rsid w:val="00A25814"/>
    <w:rsid w:val="00A2690F"/>
    <w:rsid w:val="00A76316"/>
    <w:rsid w:val="00A83C09"/>
    <w:rsid w:val="00A850E2"/>
    <w:rsid w:val="00A92290"/>
    <w:rsid w:val="00A97199"/>
    <w:rsid w:val="00AA38BE"/>
    <w:rsid w:val="00AD388E"/>
    <w:rsid w:val="00AE5047"/>
    <w:rsid w:val="00B37520"/>
    <w:rsid w:val="00B42095"/>
    <w:rsid w:val="00B4299A"/>
    <w:rsid w:val="00B5509C"/>
    <w:rsid w:val="00B56D77"/>
    <w:rsid w:val="00B7001A"/>
    <w:rsid w:val="00B8782C"/>
    <w:rsid w:val="00B9313E"/>
    <w:rsid w:val="00B960D2"/>
    <w:rsid w:val="00BC03D3"/>
    <w:rsid w:val="00BD361B"/>
    <w:rsid w:val="00BF2BFE"/>
    <w:rsid w:val="00C01642"/>
    <w:rsid w:val="00C0275E"/>
    <w:rsid w:val="00C3409B"/>
    <w:rsid w:val="00C36BCA"/>
    <w:rsid w:val="00C41CA6"/>
    <w:rsid w:val="00C618CE"/>
    <w:rsid w:val="00C70ECB"/>
    <w:rsid w:val="00C978D7"/>
    <w:rsid w:val="00CA46B6"/>
    <w:rsid w:val="00CB050A"/>
    <w:rsid w:val="00CD7F71"/>
    <w:rsid w:val="00CE74B1"/>
    <w:rsid w:val="00D02ED1"/>
    <w:rsid w:val="00D15C7A"/>
    <w:rsid w:val="00D312DE"/>
    <w:rsid w:val="00D40646"/>
    <w:rsid w:val="00D45AA8"/>
    <w:rsid w:val="00D47F8F"/>
    <w:rsid w:val="00D948A3"/>
    <w:rsid w:val="00DB2D04"/>
    <w:rsid w:val="00DB6C9C"/>
    <w:rsid w:val="00DD3D6D"/>
    <w:rsid w:val="00DD5B9D"/>
    <w:rsid w:val="00DE4161"/>
    <w:rsid w:val="00E00764"/>
    <w:rsid w:val="00E04BED"/>
    <w:rsid w:val="00E148D5"/>
    <w:rsid w:val="00E16881"/>
    <w:rsid w:val="00E42E8B"/>
    <w:rsid w:val="00E772C6"/>
    <w:rsid w:val="00E95B8E"/>
    <w:rsid w:val="00ED3B57"/>
    <w:rsid w:val="00EE51F8"/>
    <w:rsid w:val="00F01EBA"/>
    <w:rsid w:val="00F0255B"/>
    <w:rsid w:val="00F0332F"/>
    <w:rsid w:val="00F04824"/>
    <w:rsid w:val="00F06787"/>
    <w:rsid w:val="00F07F6B"/>
    <w:rsid w:val="00F244A8"/>
    <w:rsid w:val="00F26358"/>
    <w:rsid w:val="00F329B5"/>
    <w:rsid w:val="00F32FFE"/>
    <w:rsid w:val="00F53820"/>
    <w:rsid w:val="00F5557B"/>
    <w:rsid w:val="00FB22B7"/>
    <w:rsid w:val="00FC38F0"/>
    <w:rsid w:val="00FF2D9B"/>
  </w:rsids>
  <m:mathPr>
    <m:mathFont m:val="Cambria Math"/>
    <m:brkBin m:val="before"/>
    <m:brkBinSub m:val="--"/>
    <m:smallFrac m:val="0"/>
    <m:dispDef/>
    <m:lMargin m:val="0"/>
    <m:rMargin m:val="0"/>
    <m:defJc m:val="centerGroup"/>
    <m:wrapIndent m:val="1440"/>
    <m:intLim m:val="subSup"/>
    <m:naryLim m:val="undOvr"/>
  </m:mathPr>
  <w:themeFontLang w:val="ru-RU"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C389C7"/>
  <w15:chartTrackingRefBased/>
  <w15:docId w15:val="{ED899B49-BEA3-AB45-BF5C-67F21EED2F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936B80"/>
  </w:style>
  <w:style w:type="paragraph" w:styleId="1">
    <w:name w:val="heading 1"/>
    <w:basedOn w:val="a"/>
    <w:next w:val="a"/>
    <w:link w:val="10"/>
    <w:uiPriority w:val="9"/>
    <w:qFormat/>
    <w:rsid w:val="008F54CF"/>
    <w:pPr>
      <w:keepNext/>
      <w:keepLines/>
      <w:spacing w:before="240"/>
      <w:outlineLvl w:val="0"/>
    </w:pPr>
    <w:rPr>
      <w:rFonts w:ascii="Times New Roman" w:eastAsiaTheme="majorEastAsia" w:hAnsi="Times New Roman" w:cstheme="majorBidi"/>
      <w:b/>
      <w:color w:val="5B9BD5" w:themeColor="accent5"/>
      <w:sz w:val="28"/>
      <w:szCs w:val="32"/>
    </w:rPr>
  </w:style>
  <w:style w:type="paragraph" w:styleId="2">
    <w:name w:val="heading 2"/>
    <w:basedOn w:val="a"/>
    <w:next w:val="a"/>
    <w:link w:val="20"/>
    <w:uiPriority w:val="9"/>
    <w:unhideWhenUsed/>
    <w:qFormat/>
    <w:rsid w:val="008F54CF"/>
    <w:pPr>
      <w:keepNext/>
      <w:keepLines/>
      <w:spacing w:before="40"/>
      <w:outlineLvl w:val="1"/>
    </w:pPr>
    <w:rPr>
      <w:rFonts w:ascii="Times New Roman" w:eastAsiaTheme="majorEastAsia" w:hAnsi="Times New Roman" w:cstheme="majorBidi"/>
      <w:b/>
      <w:color w:val="5B9BD5" w:themeColor="accent5"/>
      <w:sz w:val="28"/>
      <w:szCs w:val="26"/>
    </w:rPr>
  </w:style>
  <w:style w:type="paragraph" w:styleId="3">
    <w:name w:val="heading 3"/>
    <w:basedOn w:val="a"/>
    <w:next w:val="a"/>
    <w:link w:val="30"/>
    <w:uiPriority w:val="9"/>
    <w:unhideWhenUsed/>
    <w:qFormat/>
    <w:rsid w:val="00B5509C"/>
    <w:pPr>
      <w:keepNext/>
      <w:keepLines/>
      <w:spacing w:before="40"/>
      <w:outlineLvl w:val="2"/>
    </w:pPr>
    <w:rPr>
      <w:rFonts w:ascii="Times New Roman" w:eastAsiaTheme="majorEastAsia" w:hAnsi="Times New Roman" w:cstheme="majorBidi"/>
      <w:b/>
      <w:color w:val="5B9BD5" w:themeColor="accent5"/>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E01A5"/>
    <w:pPr>
      <w:ind w:left="720"/>
      <w:contextualSpacing/>
    </w:pPr>
  </w:style>
  <w:style w:type="paragraph" w:customStyle="1" w:styleId="p2mrcssattr">
    <w:name w:val="p2_mr_css_attr"/>
    <w:basedOn w:val="a"/>
    <w:rsid w:val="00B9313E"/>
    <w:pPr>
      <w:spacing w:before="100" w:beforeAutospacing="1" w:after="100" w:afterAutospacing="1"/>
    </w:pPr>
    <w:rPr>
      <w:rFonts w:ascii="Times New Roman" w:eastAsia="Times New Roman" w:hAnsi="Times New Roman" w:cs="Times New Roman"/>
      <w:lang w:eastAsia="ru-RU"/>
    </w:rPr>
  </w:style>
  <w:style w:type="character" w:customStyle="1" w:styleId="s1mrcssattr">
    <w:name w:val="s1_mr_css_attr"/>
    <w:basedOn w:val="a0"/>
    <w:rsid w:val="00B9313E"/>
  </w:style>
  <w:style w:type="character" w:customStyle="1" w:styleId="apple-converted-spacemrcssattr">
    <w:name w:val="apple-converted-space_mr_css_attr"/>
    <w:basedOn w:val="a0"/>
    <w:rsid w:val="00B9313E"/>
  </w:style>
  <w:style w:type="paragraph" w:customStyle="1" w:styleId="p1mrcssattr">
    <w:name w:val="p1_mr_css_attr"/>
    <w:basedOn w:val="a"/>
    <w:rsid w:val="00B9313E"/>
    <w:pPr>
      <w:spacing w:before="100" w:beforeAutospacing="1" w:after="100" w:afterAutospacing="1"/>
    </w:pPr>
    <w:rPr>
      <w:rFonts w:ascii="Times New Roman" w:eastAsia="Times New Roman" w:hAnsi="Times New Roman" w:cs="Times New Roman"/>
      <w:lang w:eastAsia="ru-RU"/>
    </w:rPr>
  </w:style>
  <w:style w:type="paragraph" w:customStyle="1" w:styleId="li2mrcssattr">
    <w:name w:val="li2_mr_css_attr"/>
    <w:basedOn w:val="a"/>
    <w:rsid w:val="00B9313E"/>
    <w:pPr>
      <w:spacing w:before="100" w:beforeAutospacing="1" w:after="100" w:afterAutospacing="1"/>
    </w:pPr>
    <w:rPr>
      <w:rFonts w:ascii="Times New Roman" w:eastAsia="Times New Roman" w:hAnsi="Times New Roman" w:cs="Times New Roman"/>
      <w:lang w:eastAsia="ru-RU"/>
    </w:rPr>
  </w:style>
  <w:style w:type="paragraph" w:styleId="a4">
    <w:name w:val="footnote text"/>
    <w:basedOn w:val="a"/>
    <w:link w:val="a5"/>
    <w:uiPriority w:val="99"/>
    <w:semiHidden/>
    <w:unhideWhenUsed/>
    <w:rsid w:val="00B9313E"/>
    <w:rPr>
      <w:sz w:val="20"/>
      <w:szCs w:val="20"/>
    </w:rPr>
  </w:style>
  <w:style w:type="character" w:customStyle="1" w:styleId="a5">
    <w:name w:val="Текст сноски Знак"/>
    <w:basedOn w:val="a0"/>
    <w:link w:val="a4"/>
    <w:uiPriority w:val="99"/>
    <w:semiHidden/>
    <w:rsid w:val="00B9313E"/>
    <w:rPr>
      <w:sz w:val="20"/>
      <w:szCs w:val="20"/>
    </w:rPr>
  </w:style>
  <w:style w:type="character" w:styleId="a6">
    <w:name w:val="footnote reference"/>
    <w:basedOn w:val="a0"/>
    <w:uiPriority w:val="99"/>
    <w:semiHidden/>
    <w:unhideWhenUsed/>
    <w:rsid w:val="00B9313E"/>
    <w:rPr>
      <w:vertAlign w:val="superscript"/>
    </w:rPr>
  </w:style>
  <w:style w:type="table" w:styleId="a7">
    <w:name w:val="Table Grid"/>
    <w:basedOn w:val="a1"/>
    <w:uiPriority w:val="39"/>
    <w:rsid w:val="00E772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Hyperlink"/>
    <w:basedOn w:val="a0"/>
    <w:uiPriority w:val="99"/>
    <w:unhideWhenUsed/>
    <w:rsid w:val="00E772C6"/>
    <w:rPr>
      <w:color w:val="0000FF"/>
      <w:u w:val="single"/>
    </w:rPr>
  </w:style>
  <w:style w:type="character" w:customStyle="1" w:styleId="s2mrcssattr">
    <w:name w:val="s2_mr_css_attr"/>
    <w:basedOn w:val="a0"/>
    <w:rsid w:val="00777C2A"/>
  </w:style>
  <w:style w:type="paragraph" w:customStyle="1" w:styleId="p3mrcssattr">
    <w:name w:val="p3_mr_css_attr"/>
    <w:basedOn w:val="a"/>
    <w:rsid w:val="00777C2A"/>
    <w:pPr>
      <w:spacing w:before="100" w:beforeAutospacing="1" w:after="100" w:afterAutospacing="1"/>
    </w:pPr>
    <w:rPr>
      <w:rFonts w:ascii="Times New Roman" w:eastAsia="Times New Roman" w:hAnsi="Times New Roman" w:cs="Times New Roman"/>
      <w:lang w:eastAsia="ru-RU"/>
    </w:rPr>
  </w:style>
  <w:style w:type="character" w:customStyle="1" w:styleId="apple-converted-space">
    <w:name w:val="apple-converted-space"/>
    <w:basedOn w:val="a0"/>
    <w:rsid w:val="00777C2A"/>
  </w:style>
  <w:style w:type="character" w:styleId="a9">
    <w:name w:val="FollowedHyperlink"/>
    <w:basedOn w:val="a0"/>
    <w:uiPriority w:val="99"/>
    <w:semiHidden/>
    <w:unhideWhenUsed/>
    <w:rsid w:val="00777C2A"/>
    <w:rPr>
      <w:color w:val="954F72" w:themeColor="followedHyperlink"/>
      <w:u w:val="single"/>
    </w:rPr>
  </w:style>
  <w:style w:type="character" w:styleId="aa">
    <w:name w:val="Unresolved Mention"/>
    <w:basedOn w:val="a0"/>
    <w:uiPriority w:val="99"/>
    <w:semiHidden/>
    <w:unhideWhenUsed/>
    <w:rsid w:val="00777C2A"/>
    <w:rPr>
      <w:color w:val="605E5C"/>
      <w:shd w:val="clear" w:color="auto" w:fill="E1DFDD"/>
    </w:rPr>
  </w:style>
  <w:style w:type="character" w:customStyle="1" w:styleId="10">
    <w:name w:val="Заголовок 1 Знак"/>
    <w:basedOn w:val="a0"/>
    <w:link w:val="1"/>
    <w:uiPriority w:val="9"/>
    <w:rsid w:val="008F54CF"/>
    <w:rPr>
      <w:rFonts w:ascii="Times New Roman" w:eastAsiaTheme="majorEastAsia" w:hAnsi="Times New Roman" w:cstheme="majorBidi"/>
      <w:b/>
      <w:color w:val="5B9BD5" w:themeColor="accent5"/>
      <w:sz w:val="28"/>
      <w:szCs w:val="32"/>
    </w:rPr>
  </w:style>
  <w:style w:type="character" w:customStyle="1" w:styleId="20">
    <w:name w:val="Заголовок 2 Знак"/>
    <w:basedOn w:val="a0"/>
    <w:link w:val="2"/>
    <w:uiPriority w:val="9"/>
    <w:rsid w:val="008F54CF"/>
    <w:rPr>
      <w:rFonts w:ascii="Times New Roman" w:eastAsiaTheme="majorEastAsia" w:hAnsi="Times New Roman" w:cstheme="majorBidi"/>
      <w:b/>
      <w:color w:val="5B9BD5" w:themeColor="accent5"/>
      <w:sz w:val="28"/>
      <w:szCs w:val="26"/>
    </w:rPr>
  </w:style>
  <w:style w:type="paragraph" w:styleId="ab">
    <w:name w:val="TOC Heading"/>
    <w:basedOn w:val="1"/>
    <w:next w:val="a"/>
    <w:uiPriority w:val="39"/>
    <w:unhideWhenUsed/>
    <w:qFormat/>
    <w:rsid w:val="00326D61"/>
    <w:pPr>
      <w:spacing w:before="480" w:line="276" w:lineRule="auto"/>
      <w:outlineLvl w:val="9"/>
    </w:pPr>
    <w:rPr>
      <w:rFonts w:asciiTheme="majorHAnsi" w:hAnsiTheme="majorHAnsi"/>
      <w:bCs/>
      <w:color w:val="2F5496" w:themeColor="accent1" w:themeShade="BF"/>
      <w:szCs w:val="28"/>
      <w:lang w:eastAsia="ru-RU"/>
    </w:rPr>
  </w:style>
  <w:style w:type="paragraph" w:styleId="11">
    <w:name w:val="toc 1"/>
    <w:basedOn w:val="a"/>
    <w:next w:val="a"/>
    <w:autoRedefine/>
    <w:uiPriority w:val="39"/>
    <w:unhideWhenUsed/>
    <w:rsid w:val="00326D61"/>
    <w:pPr>
      <w:spacing w:before="120"/>
    </w:pPr>
    <w:rPr>
      <w:rFonts w:cstheme="minorHAnsi"/>
      <w:b/>
      <w:bCs/>
      <w:i/>
      <w:iCs/>
    </w:rPr>
  </w:style>
  <w:style w:type="paragraph" w:styleId="21">
    <w:name w:val="toc 2"/>
    <w:basedOn w:val="a"/>
    <w:next w:val="a"/>
    <w:autoRedefine/>
    <w:uiPriority w:val="39"/>
    <w:unhideWhenUsed/>
    <w:rsid w:val="00326D61"/>
    <w:pPr>
      <w:spacing w:before="120"/>
      <w:ind w:left="240"/>
    </w:pPr>
    <w:rPr>
      <w:rFonts w:cstheme="minorHAnsi"/>
      <w:b/>
      <w:bCs/>
      <w:sz w:val="22"/>
      <w:szCs w:val="22"/>
    </w:rPr>
  </w:style>
  <w:style w:type="paragraph" w:styleId="31">
    <w:name w:val="toc 3"/>
    <w:basedOn w:val="a"/>
    <w:next w:val="a"/>
    <w:autoRedefine/>
    <w:uiPriority w:val="39"/>
    <w:unhideWhenUsed/>
    <w:rsid w:val="00326D61"/>
    <w:pPr>
      <w:ind w:left="480"/>
    </w:pPr>
    <w:rPr>
      <w:rFonts w:cstheme="minorHAnsi"/>
      <w:sz w:val="20"/>
      <w:szCs w:val="20"/>
    </w:rPr>
  </w:style>
  <w:style w:type="paragraph" w:styleId="4">
    <w:name w:val="toc 4"/>
    <w:basedOn w:val="a"/>
    <w:next w:val="a"/>
    <w:autoRedefine/>
    <w:uiPriority w:val="39"/>
    <w:semiHidden/>
    <w:unhideWhenUsed/>
    <w:rsid w:val="00326D61"/>
    <w:pPr>
      <w:ind w:left="720"/>
    </w:pPr>
    <w:rPr>
      <w:rFonts w:cstheme="minorHAnsi"/>
      <w:sz w:val="20"/>
      <w:szCs w:val="20"/>
    </w:rPr>
  </w:style>
  <w:style w:type="paragraph" w:styleId="5">
    <w:name w:val="toc 5"/>
    <w:basedOn w:val="a"/>
    <w:next w:val="a"/>
    <w:autoRedefine/>
    <w:uiPriority w:val="39"/>
    <w:semiHidden/>
    <w:unhideWhenUsed/>
    <w:rsid w:val="00326D61"/>
    <w:pPr>
      <w:ind w:left="960"/>
    </w:pPr>
    <w:rPr>
      <w:rFonts w:cstheme="minorHAnsi"/>
      <w:sz w:val="20"/>
      <w:szCs w:val="20"/>
    </w:rPr>
  </w:style>
  <w:style w:type="paragraph" w:styleId="6">
    <w:name w:val="toc 6"/>
    <w:basedOn w:val="a"/>
    <w:next w:val="a"/>
    <w:autoRedefine/>
    <w:uiPriority w:val="39"/>
    <w:semiHidden/>
    <w:unhideWhenUsed/>
    <w:rsid w:val="00326D61"/>
    <w:pPr>
      <w:ind w:left="1200"/>
    </w:pPr>
    <w:rPr>
      <w:rFonts w:cstheme="minorHAnsi"/>
      <w:sz w:val="20"/>
      <w:szCs w:val="20"/>
    </w:rPr>
  </w:style>
  <w:style w:type="paragraph" w:styleId="7">
    <w:name w:val="toc 7"/>
    <w:basedOn w:val="a"/>
    <w:next w:val="a"/>
    <w:autoRedefine/>
    <w:uiPriority w:val="39"/>
    <w:semiHidden/>
    <w:unhideWhenUsed/>
    <w:rsid w:val="00326D61"/>
    <w:pPr>
      <w:ind w:left="1440"/>
    </w:pPr>
    <w:rPr>
      <w:rFonts w:cstheme="minorHAnsi"/>
      <w:sz w:val="20"/>
      <w:szCs w:val="20"/>
    </w:rPr>
  </w:style>
  <w:style w:type="paragraph" w:styleId="8">
    <w:name w:val="toc 8"/>
    <w:basedOn w:val="a"/>
    <w:next w:val="a"/>
    <w:autoRedefine/>
    <w:uiPriority w:val="39"/>
    <w:semiHidden/>
    <w:unhideWhenUsed/>
    <w:rsid w:val="00326D61"/>
    <w:pPr>
      <w:ind w:left="1680"/>
    </w:pPr>
    <w:rPr>
      <w:rFonts w:cstheme="minorHAnsi"/>
      <w:sz w:val="20"/>
      <w:szCs w:val="20"/>
    </w:rPr>
  </w:style>
  <w:style w:type="paragraph" w:styleId="9">
    <w:name w:val="toc 9"/>
    <w:basedOn w:val="a"/>
    <w:next w:val="a"/>
    <w:autoRedefine/>
    <w:uiPriority w:val="39"/>
    <w:semiHidden/>
    <w:unhideWhenUsed/>
    <w:rsid w:val="00326D61"/>
    <w:pPr>
      <w:ind w:left="1920"/>
    </w:pPr>
    <w:rPr>
      <w:rFonts w:cstheme="minorHAnsi"/>
      <w:sz w:val="20"/>
      <w:szCs w:val="20"/>
    </w:rPr>
  </w:style>
  <w:style w:type="character" w:customStyle="1" w:styleId="30">
    <w:name w:val="Заголовок 3 Знак"/>
    <w:basedOn w:val="a0"/>
    <w:link w:val="3"/>
    <w:uiPriority w:val="9"/>
    <w:rsid w:val="00B5509C"/>
    <w:rPr>
      <w:rFonts w:ascii="Times New Roman" w:eastAsiaTheme="majorEastAsia" w:hAnsi="Times New Roman" w:cstheme="majorBidi"/>
      <w:b/>
      <w:color w:val="5B9BD5" w:themeColor="accent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4084577">
      <w:bodyDiv w:val="1"/>
      <w:marLeft w:val="0"/>
      <w:marRight w:val="0"/>
      <w:marTop w:val="0"/>
      <w:marBottom w:val="0"/>
      <w:divBdr>
        <w:top w:val="none" w:sz="0" w:space="0" w:color="auto"/>
        <w:left w:val="none" w:sz="0" w:space="0" w:color="auto"/>
        <w:bottom w:val="none" w:sz="0" w:space="0" w:color="auto"/>
        <w:right w:val="none" w:sz="0" w:space="0" w:color="auto"/>
      </w:divBdr>
      <w:divsChild>
        <w:div w:id="2117290476">
          <w:marLeft w:val="0"/>
          <w:marRight w:val="0"/>
          <w:marTop w:val="0"/>
          <w:marBottom w:val="0"/>
          <w:divBdr>
            <w:top w:val="none" w:sz="0" w:space="0" w:color="auto"/>
            <w:left w:val="none" w:sz="0" w:space="0" w:color="auto"/>
            <w:bottom w:val="none" w:sz="0" w:space="0" w:color="auto"/>
            <w:right w:val="none" w:sz="0" w:space="0" w:color="auto"/>
          </w:divBdr>
          <w:divsChild>
            <w:div w:id="1295866609">
              <w:marLeft w:val="0"/>
              <w:marRight w:val="0"/>
              <w:marTop w:val="0"/>
              <w:marBottom w:val="0"/>
              <w:divBdr>
                <w:top w:val="none" w:sz="0" w:space="0" w:color="auto"/>
                <w:left w:val="none" w:sz="0" w:space="0" w:color="auto"/>
                <w:bottom w:val="none" w:sz="0" w:space="0" w:color="auto"/>
                <w:right w:val="none" w:sz="0" w:space="0" w:color="auto"/>
              </w:divBdr>
              <w:divsChild>
                <w:div w:id="1341272416">
                  <w:marLeft w:val="0"/>
                  <w:marRight w:val="0"/>
                  <w:marTop w:val="0"/>
                  <w:marBottom w:val="0"/>
                  <w:divBdr>
                    <w:top w:val="none" w:sz="0" w:space="0" w:color="auto"/>
                    <w:left w:val="none" w:sz="0" w:space="0" w:color="auto"/>
                    <w:bottom w:val="none" w:sz="0" w:space="0" w:color="auto"/>
                    <w:right w:val="none" w:sz="0" w:space="0" w:color="auto"/>
                  </w:divBdr>
                  <w:divsChild>
                    <w:div w:id="1848978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18903">
      <w:bodyDiv w:val="1"/>
      <w:marLeft w:val="0"/>
      <w:marRight w:val="0"/>
      <w:marTop w:val="0"/>
      <w:marBottom w:val="0"/>
      <w:divBdr>
        <w:top w:val="none" w:sz="0" w:space="0" w:color="auto"/>
        <w:left w:val="none" w:sz="0" w:space="0" w:color="auto"/>
        <w:bottom w:val="none" w:sz="0" w:space="0" w:color="auto"/>
        <w:right w:val="none" w:sz="0" w:space="0" w:color="auto"/>
      </w:divBdr>
    </w:div>
    <w:div w:id="142622003">
      <w:bodyDiv w:val="1"/>
      <w:marLeft w:val="0"/>
      <w:marRight w:val="0"/>
      <w:marTop w:val="0"/>
      <w:marBottom w:val="0"/>
      <w:divBdr>
        <w:top w:val="none" w:sz="0" w:space="0" w:color="auto"/>
        <w:left w:val="none" w:sz="0" w:space="0" w:color="auto"/>
        <w:bottom w:val="none" w:sz="0" w:space="0" w:color="auto"/>
        <w:right w:val="none" w:sz="0" w:space="0" w:color="auto"/>
      </w:divBdr>
    </w:div>
    <w:div w:id="193083043">
      <w:bodyDiv w:val="1"/>
      <w:marLeft w:val="0"/>
      <w:marRight w:val="0"/>
      <w:marTop w:val="0"/>
      <w:marBottom w:val="0"/>
      <w:divBdr>
        <w:top w:val="none" w:sz="0" w:space="0" w:color="auto"/>
        <w:left w:val="none" w:sz="0" w:space="0" w:color="auto"/>
        <w:bottom w:val="none" w:sz="0" w:space="0" w:color="auto"/>
        <w:right w:val="none" w:sz="0" w:space="0" w:color="auto"/>
      </w:divBdr>
    </w:div>
    <w:div w:id="213085904">
      <w:bodyDiv w:val="1"/>
      <w:marLeft w:val="0"/>
      <w:marRight w:val="0"/>
      <w:marTop w:val="0"/>
      <w:marBottom w:val="0"/>
      <w:divBdr>
        <w:top w:val="none" w:sz="0" w:space="0" w:color="auto"/>
        <w:left w:val="none" w:sz="0" w:space="0" w:color="auto"/>
        <w:bottom w:val="none" w:sz="0" w:space="0" w:color="auto"/>
        <w:right w:val="none" w:sz="0" w:space="0" w:color="auto"/>
      </w:divBdr>
    </w:div>
    <w:div w:id="223682809">
      <w:bodyDiv w:val="1"/>
      <w:marLeft w:val="0"/>
      <w:marRight w:val="0"/>
      <w:marTop w:val="0"/>
      <w:marBottom w:val="0"/>
      <w:divBdr>
        <w:top w:val="none" w:sz="0" w:space="0" w:color="auto"/>
        <w:left w:val="none" w:sz="0" w:space="0" w:color="auto"/>
        <w:bottom w:val="none" w:sz="0" w:space="0" w:color="auto"/>
        <w:right w:val="none" w:sz="0" w:space="0" w:color="auto"/>
      </w:divBdr>
    </w:div>
    <w:div w:id="226574970">
      <w:bodyDiv w:val="1"/>
      <w:marLeft w:val="0"/>
      <w:marRight w:val="0"/>
      <w:marTop w:val="0"/>
      <w:marBottom w:val="0"/>
      <w:divBdr>
        <w:top w:val="none" w:sz="0" w:space="0" w:color="auto"/>
        <w:left w:val="none" w:sz="0" w:space="0" w:color="auto"/>
        <w:bottom w:val="none" w:sz="0" w:space="0" w:color="auto"/>
        <w:right w:val="none" w:sz="0" w:space="0" w:color="auto"/>
      </w:divBdr>
      <w:divsChild>
        <w:div w:id="856238011">
          <w:marLeft w:val="0"/>
          <w:marRight w:val="0"/>
          <w:marTop w:val="0"/>
          <w:marBottom w:val="0"/>
          <w:divBdr>
            <w:top w:val="none" w:sz="0" w:space="0" w:color="auto"/>
            <w:left w:val="none" w:sz="0" w:space="0" w:color="auto"/>
            <w:bottom w:val="none" w:sz="0" w:space="0" w:color="auto"/>
            <w:right w:val="none" w:sz="0" w:space="0" w:color="auto"/>
          </w:divBdr>
        </w:div>
        <w:div w:id="1505781958">
          <w:marLeft w:val="0"/>
          <w:marRight w:val="0"/>
          <w:marTop w:val="0"/>
          <w:marBottom w:val="0"/>
          <w:divBdr>
            <w:top w:val="none" w:sz="0" w:space="0" w:color="auto"/>
            <w:left w:val="none" w:sz="0" w:space="0" w:color="auto"/>
            <w:bottom w:val="none" w:sz="0" w:space="0" w:color="auto"/>
            <w:right w:val="none" w:sz="0" w:space="0" w:color="auto"/>
          </w:divBdr>
        </w:div>
      </w:divsChild>
    </w:div>
    <w:div w:id="370032700">
      <w:bodyDiv w:val="1"/>
      <w:marLeft w:val="0"/>
      <w:marRight w:val="0"/>
      <w:marTop w:val="0"/>
      <w:marBottom w:val="0"/>
      <w:divBdr>
        <w:top w:val="none" w:sz="0" w:space="0" w:color="auto"/>
        <w:left w:val="none" w:sz="0" w:space="0" w:color="auto"/>
        <w:bottom w:val="none" w:sz="0" w:space="0" w:color="auto"/>
        <w:right w:val="none" w:sz="0" w:space="0" w:color="auto"/>
      </w:divBdr>
    </w:div>
    <w:div w:id="407731499">
      <w:bodyDiv w:val="1"/>
      <w:marLeft w:val="0"/>
      <w:marRight w:val="0"/>
      <w:marTop w:val="0"/>
      <w:marBottom w:val="0"/>
      <w:divBdr>
        <w:top w:val="none" w:sz="0" w:space="0" w:color="auto"/>
        <w:left w:val="none" w:sz="0" w:space="0" w:color="auto"/>
        <w:bottom w:val="none" w:sz="0" w:space="0" w:color="auto"/>
        <w:right w:val="none" w:sz="0" w:space="0" w:color="auto"/>
      </w:divBdr>
    </w:div>
    <w:div w:id="486477820">
      <w:bodyDiv w:val="1"/>
      <w:marLeft w:val="0"/>
      <w:marRight w:val="0"/>
      <w:marTop w:val="0"/>
      <w:marBottom w:val="0"/>
      <w:divBdr>
        <w:top w:val="none" w:sz="0" w:space="0" w:color="auto"/>
        <w:left w:val="none" w:sz="0" w:space="0" w:color="auto"/>
        <w:bottom w:val="none" w:sz="0" w:space="0" w:color="auto"/>
        <w:right w:val="none" w:sz="0" w:space="0" w:color="auto"/>
      </w:divBdr>
    </w:div>
    <w:div w:id="536313034">
      <w:bodyDiv w:val="1"/>
      <w:marLeft w:val="0"/>
      <w:marRight w:val="0"/>
      <w:marTop w:val="0"/>
      <w:marBottom w:val="0"/>
      <w:divBdr>
        <w:top w:val="none" w:sz="0" w:space="0" w:color="auto"/>
        <w:left w:val="none" w:sz="0" w:space="0" w:color="auto"/>
        <w:bottom w:val="none" w:sz="0" w:space="0" w:color="auto"/>
        <w:right w:val="none" w:sz="0" w:space="0" w:color="auto"/>
      </w:divBdr>
    </w:div>
    <w:div w:id="541550993">
      <w:bodyDiv w:val="1"/>
      <w:marLeft w:val="0"/>
      <w:marRight w:val="0"/>
      <w:marTop w:val="0"/>
      <w:marBottom w:val="0"/>
      <w:divBdr>
        <w:top w:val="none" w:sz="0" w:space="0" w:color="auto"/>
        <w:left w:val="none" w:sz="0" w:space="0" w:color="auto"/>
        <w:bottom w:val="none" w:sz="0" w:space="0" w:color="auto"/>
        <w:right w:val="none" w:sz="0" w:space="0" w:color="auto"/>
      </w:divBdr>
    </w:div>
    <w:div w:id="549000412">
      <w:bodyDiv w:val="1"/>
      <w:marLeft w:val="0"/>
      <w:marRight w:val="0"/>
      <w:marTop w:val="0"/>
      <w:marBottom w:val="0"/>
      <w:divBdr>
        <w:top w:val="none" w:sz="0" w:space="0" w:color="auto"/>
        <w:left w:val="none" w:sz="0" w:space="0" w:color="auto"/>
        <w:bottom w:val="none" w:sz="0" w:space="0" w:color="auto"/>
        <w:right w:val="none" w:sz="0" w:space="0" w:color="auto"/>
      </w:divBdr>
    </w:div>
    <w:div w:id="550651811">
      <w:bodyDiv w:val="1"/>
      <w:marLeft w:val="0"/>
      <w:marRight w:val="0"/>
      <w:marTop w:val="0"/>
      <w:marBottom w:val="0"/>
      <w:divBdr>
        <w:top w:val="none" w:sz="0" w:space="0" w:color="auto"/>
        <w:left w:val="none" w:sz="0" w:space="0" w:color="auto"/>
        <w:bottom w:val="none" w:sz="0" w:space="0" w:color="auto"/>
        <w:right w:val="none" w:sz="0" w:space="0" w:color="auto"/>
      </w:divBdr>
    </w:div>
    <w:div w:id="552892005">
      <w:bodyDiv w:val="1"/>
      <w:marLeft w:val="0"/>
      <w:marRight w:val="0"/>
      <w:marTop w:val="0"/>
      <w:marBottom w:val="0"/>
      <w:divBdr>
        <w:top w:val="none" w:sz="0" w:space="0" w:color="auto"/>
        <w:left w:val="none" w:sz="0" w:space="0" w:color="auto"/>
        <w:bottom w:val="none" w:sz="0" w:space="0" w:color="auto"/>
        <w:right w:val="none" w:sz="0" w:space="0" w:color="auto"/>
      </w:divBdr>
      <w:divsChild>
        <w:div w:id="124738110">
          <w:marLeft w:val="0"/>
          <w:marRight w:val="0"/>
          <w:marTop w:val="0"/>
          <w:marBottom w:val="0"/>
          <w:divBdr>
            <w:top w:val="none" w:sz="0" w:space="0" w:color="auto"/>
            <w:left w:val="none" w:sz="0" w:space="0" w:color="auto"/>
            <w:bottom w:val="none" w:sz="0" w:space="0" w:color="auto"/>
            <w:right w:val="none" w:sz="0" w:space="0" w:color="auto"/>
          </w:divBdr>
          <w:divsChild>
            <w:div w:id="1143540493">
              <w:marLeft w:val="0"/>
              <w:marRight w:val="0"/>
              <w:marTop w:val="0"/>
              <w:marBottom w:val="0"/>
              <w:divBdr>
                <w:top w:val="none" w:sz="0" w:space="0" w:color="auto"/>
                <w:left w:val="none" w:sz="0" w:space="0" w:color="auto"/>
                <w:bottom w:val="none" w:sz="0" w:space="0" w:color="auto"/>
                <w:right w:val="none" w:sz="0" w:space="0" w:color="auto"/>
              </w:divBdr>
              <w:divsChild>
                <w:div w:id="17040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028319">
      <w:bodyDiv w:val="1"/>
      <w:marLeft w:val="0"/>
      <w:marRight w:val="0"/>
      <w:marTop w:val="0"/>
      <w:marBottom w:val="0"/>
      <w:divBdr>
        <w:top w:val="none" w:sz="0" w:space="0" w:color="auto"/>
        <w:left w:val="none" w:sz="0" w:space="0" w:color="auto"/>
        <w:bottom w:val="none" w:sz="0" w:space="0" w:color="auto"/>
        <w:right w:val="none" w:sz="0" w:space="0" w:color="auto"/>
      </w:divBdr>
    </w:div>
    <w:div w:id="665011883">
      <w:bodyDiv w:val="1"/>
      <w:marLeft w:val="0"/>
      <w:marRight w:val="0"/>
      <w:marTop w:val="0"/>
      <w:marBottom w:val="0"/>
      <w:divBdr>
        <w:top w:val="none" w:sz="0" w:space="0" w:color="auto"/>
        <w:left w:val="none" w:sz="0" w:space="0" w:color="auto"/>
        <w:bottom w:val="none" w:sz="0" w:space="0" w:color="auto"/>
        <w:right w:val="none" w:sz="0" w:space="0" w:color="auto"/>
      </w:divBdr>
      <w:divsChild>
        <w:div w:id="2062897696">
          <w:marLeft w:val="0"/>
          <w:marRight w:val="0"/>
          <w:marTop w:val="60"/>
          <w:marBottom w:val="60"/>
          <w:divBdr>
            <w:top w:val="none" w:sz="0" w:space="0" w:color="auto"/>
            <w:left w:val="none" w:sz="0" w:space="0" w:color="auto"/>
            <w:bottom w:val="none" w:sz="0" w:space="0" w:color="auto"/>
            <w:right w:val="none" w:sz="0" w:space="0" w:color="auto"/>
          </w:divBdr>
        </w:div>
      </w:divsChild>
    </w:div>
    <w:div w:id="676076628">
      <w:bodyDiv w:val="1"/>
      <w:marLeft w:val="0"/>
      <w:marRight w:val="0"/>
      <w:marTop w:val="0"/>
      <w:marBottom w:val="0"/>
      <w:divBdr>
        <w:top w:val="none" w:sz="0" w:space="0" w:color="auto"/>
        <w:left w:val="none" w:sz="0" w:space="0" w:color="auto"/>
        <w:bottom w:val="none" w:sz="0" w:space="0" w:color="auto"/>
        <w:right w:val="none" w:sz="0" w:space="0" w:color="auto"/>
      </w:divBdr>
    </w:div>
    <w:div w:id="689719090">
      <w:bodyDiv w:val="1"/>
      <w:marLeft w:val="0"/>
      <w:marRight w:val="0"/>
      <w:marTop w:val="0"/>
      <w:marBottom w:val="0"/>
      <w:divBdr>
        <w:top w:val="none" w:sz="0" w:space="0" w:color="auto"/>
        <w:left w:val="none" w:sz="0" w:space="0" w:color="auto"/>
        <w:bottom w:val="none" w:sz="0" w:space="0" w:color="auto"/>
        <w:right w:val="none" w:sz="0" w:space="0" w:color="auto"/>
      </w:divBdr>
      <w:divsChild>
        <w:div w:id="1424571007">
          <w:marLeft w:val="0"/>
          <w:marRight w:val="0"/>
          <w:marTop w:val="0"/>
          <w:marBottom w:val="0"/>
          <w:divBdr>
            <w:top w:val="none" w:sz="0" w:space="0" w:color="auto"/>
            <w:left w:val="none" w:sz="0" w:space="0" w:color="auto"/>
            <w:bottom w:val="none" w:sz="0" w:space="0" w:color="auto"/>
            <w:right w:val="none" w:sz="0" w:space="0" w:color="auto"/>
          </w:divBdr>
          <w:divsChild>
            <w:div w:id="1243220775">
              <w:marLeft w:val="0"/>
              <w:marRight w:val="0"/>
              <w:marTop w:val="0"/>
              <w:marBottom w:val="0"/>
              <w:divBdr>
                <w:top w:val="none" w:sz="0" w:space="0" w:color="auto"/>
                <w:left w:val="none" w:sz="0" w:space="0" w:color="auto"/>
                <w:bottom w:val="none" w:sz="0" w:space="0" w:color="auto"/>
                <w:right w:val="none" w:sz="0" w:space="0" w:color="auto"/>
              </w:divBdr>
              <w:divsChild>
                <w:div w:id="1517185961">
                  <w:marLeft w:val="0"/>
                  <w:marRight w:val="0"/>
                  <w:marTop w:val="0"/>
                  <w:marBottom w:val="0"/>
                  <w:divBdr>
                    <w:top w:val="none" w:sz="0" w:space="0" w:color="auto"/>
                    <w:left w:val="none" w:sz="0" w:space="0" w:color="auto"/>
                    <w:bottom w:val="none" w:sz="0" w:space="0" w:color="auto"/>
                    <w:right w:val="none" w:sz="0" w:space="0" w:color="auto"/>
                  </w:divBdr>
                  <w:divsChild>
                    <w:div w:id="538125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6563802">
      <w:bodyDiv w:val="1"/>
      <w:marLeft w:val="0"/>
      <w:marRight w:val="0"/>
      <w:marTop w:val="0"/>
      <w:marBottom w:val="0"/>
      <w:divBdr>
        <w:top w:val="none" w:sz="0" w:space="0" w:color="auto"/>
        <w:left w:val="none" w:sz="0" w:space="0" w:color="auto"/>
        <w:bottom w:val="none" w:sz="0" w:space="0" w:color="auto"/>
        <w:right w:val="none" w:sz="0" w:space="0" w:color="auto"/>
      </w:divBdr>
      <w:divsChild>
        <w:div w:id="1979139127">
          <w:marLeft w:val="0"/>
          <w:marRight w:val="0"/>
          <w:marTop w:val="0"/>
          <w:marBottom w:val="0"/>
          <w:divBdr>
            <w:top w:val="none" w:sz="0" w:space="0" w:color="auto"/>
            <w:left w:val="none" w:sz="0" w:space="0" w:color="auto"/>
            <w:bottom w:val="none" w:sz="0" w:space="0" w:color="auto"/>
            <w:right w:val="none" w:sz="0" w:space="0" w:color="auto"/>
          </w:divBdr>
        </w:div>
        <w:div w:id="2120027113">
          <w:marLeft w:val="0"/>
          <w:marRight w:val="0"/>
          <w:marTop w:val="0"/>
          <w:marBottom w:val="0"/>
          <w:divBdr>
            <w:top w:val="none" w:sz="0" w:space="0" w:color="auto"/>
            <w:left w:val="none" w:sz="0" w:space="0" w:color="auto"/>
            <w:bottom w:val="none" w:sz="0" w:space="0" w:color="auto"/>
            <w:right w:val="none" w:sz="0" w:space="0" w:color="auto"/>
          </w:divBdr>
        </w:div>
        <w:div w:id="1947882686">
          <w:marLeft w:val="0"/>
          <w:marRight w:val="0"/>
          <w:marTop w:val="0"/>
          <w:marBottom w:val="0"/>
          <w:divBdr>
            <w:top w:val="none" w:sz="0" w:space="0" w:color="auto"/>
            <w:left w:val="none" w:sz="0" w:space="0" w:color="auto"/>
            <w:bottom w:val="none" w:sz="0" w:space="0" w:color="auto"/>
            <w:right w:val="none" w:sz="0" w:space="0" w:color="auto"/>
          </w:divBdr>
        </w:div>
      </w:divsChild>
    </w:div>
    <w:div w:id="742095807">
      <w:bodyDiv w:val="1"/>
      <w:marLeft w:val="0"/>
      <w:marRight w:val="0"/>
      <w:marTop w:val="0"/>
      <w:marBottom w:val="0"/>
      <w:divBdr>
        <w:top w:val="none" w:sz="0" w:space="0" w:color="auto"/>
        <w:left w:val="none" w:sz="0" w:space="0" w:color="auto"/>
        <w:bottom w:val="none" w:sz="0" w:space="0" w:color="auto"/>
        <w:right w:val="none" w:sz="0" w:space="0" w:color="auto"/>
      </w:divBdr>
    </w:div>
    <w:div w:id="799416830">
      <w:bodyDiv w:val="1"/>
      <w:marLeft w:val="0"/>
      <w:marRight w:val="0"/>
      <w:marTop w:val="0"/>
      <w:marBottom w:val="0"/>
      <w:divBdr>
        <w:top w:val="none" w:sz="0" w:space="0" w:color="auto"/>
        <w:left w:val="none" w:sz="0" w:space="0" w:color="auto"/>
        <w:bottom w:val="none" w:sz="0" w:space="0" w:color="auto"/>
        <w:right w:val="none" w:sz="0" w:space="0" w:color="auto"/>
      </w:divBdr>
    </w:div>
    <w:div w:id="883906281">
      <w:bodyDiv w:val="1"/>
      <w:marLeft w:val="0"/>
      <w:marRight w:val="0"/>
      <w:marTop w:val="0"/>
      <w:marBottom w:val="0"/>
      <w:divBdr>
        <w:top w:val="none" w:sz="0" w:space="0" w:color="auto"/>
        <w:left w:val="none" w:sz="0" w:space="0" w:color="auto"/>
        <w:bottom w:val="none" w:sz="0" w:space="0" w:color="auto"/>
        <w:right w:val="none" w:sz="0" w:space="0" w:color="auto"/>
      </w:divBdr>
    </w:div>
    <w:div w:id="907301729">
      <w:bodyDiv w:val="1"/>
      <w:marLeft w:val="0"/>
      <w:marRight w:val="0"/>
      <w:marTop w:val="0"/>
      <w:marBottom w:val="0"/>
      <w:divBdr>
        <w:top w:val="none" w:sz="0" w:space="0" w:color="auto"/>
        <w:left w:val="none" w:sz="0" w:space="0" w:color="auto"/>
        <w:bottom w:val="none" w:sz="0" w:space="0" w:color="auto"/>
        <w:right w:val="none" w:sz="0" w:space="0" w:color="auto"/>
      </w:divBdr>
    </w:div>
    <w:div w:id="913050118">
      <w:bodyDiv w:val="1"/>
      <w:marLeft w:val="0"/>
      <w:marRight w:val="0"/>
      <w:marTop w:val="0"/>
      <w:marBottom w:val="0"/>
      <w:divBdr>
        <w:top w:val="none" w:sz="0" w:space="0" w:color="auto"/>
        <w:left w:val="none" w:sz="0" w:space="0" w:color="auto"/>
        <w:bottom w:val="none" w:sz="0" w:space="0" w:color="auto"/>
        <w:right w:val="none" w:sz="0" w:space="0" w:color="auto"/>
      </w:divBdr>
    </w:div>
    <w:div w:id="1131898137">
      <w:bodyDiv w:val="1"/>
      <w:marLeft w:val="0"/>
      <w:marRight w:val="0"/>
      <w:marTop w:val="0"/>
      <w:marBottom w:val="0"/>
      <w:divBdr>
        <w:top w:val="none" w:sz="0" w:space="0" w:color="auto"/>
        <w:left w:val="none" w:sz="0" w:space="0" w:color="auto"/>
        <w:bottom w:val="none" w:sz="0" w:space="0" w:color="auto"/>
        <w:right w:val="none" w:sz="0" w:space="0" w:color="auto"/>
      </w:divBdr>
    </w:div>
    <w:div w:id="1181237083">
      <w:bodyDiv w:val="1"/>
      <w:marLeft w:val="0"/>
      <w:marRight w:val="0"/>
      <w:marTop w:val="0"/>
      <w:marBottom w:val="0"/>
      <w:divBdr>
        <w:top w:val="none" w:sz="0" w:space="0" w:color="auto"/>
        <w:left w:val="none" w:sz="0" w:space="0" w:color="auto"/>
        <w:bottom w:val="none" w:sz="0" w:space="0" w:color="auto"/>
        <w:right w:val="none" w:sz="0" w:space="0" w:color="auto"/>
      </w:divBdr>
    </w:div>
    <w:div w:id="1210605209">
      <w:bodyDiv w:val="1"/>
      <w:marLeft w:val="0"/>
      <w:marRight w:val="0"/>
      <w:marTop w:val="0"/>
      <w:marBottom w:val="0"/>
      <w:divBdr>
        <w:top w:val="none" w:sz="0" w:space="0" w:color="auto"/>
        <w:left w:val="none" w:sz="0" w:space="0" w:color="auto"/>
        <w:bottom w:val="none" w:sz="0" w:space="0" w:color="auto"/>
        <w:right w:val="none" w:sz="0" w:space="0" w:color="auto"/>
      </w:divBdr>
    </w:div>
    <w:div w:id="1225022713">
      <w:bodyDiv w:val="1"/>
      <w:marLeft w:val="0"/>
      <w:marRight w:val="0"/>
      <w:marTop w:val="0"/>
      <w:marBottom w:val="0"/>
      <w:divBdr>
        <w:top w:val="none" w:sz="0" w:space="0" w:color="auto"/>
        <w:left w:val="none" w:sz="0" w:space="0" w:color="auto"/>
        <w:bottom w:val="none" w:sz="0" w:space="0" w:color="auto"/>
        <w:right w:val="none" w:sz="0" w:space="0" w:color="auto"/>
      </w:divBdr>
    </w:div>
    <w:div w:id="1249659713">
      <w:bodyDiv w:val="1"/>
      <w:marLeft w:val="0"/>
      <w:marRight w:val="0"/>
      <w:marTop w:val="0"/>
      <w:marBottom w:val="0"/>
      <w:divBdr>
        <w:top w:val="none" w:sz="0" w:space="0" w:color="auto"/>
        <w:left w:val="none" w:sz="0" w:space="0" w:color="auto"/>
        <w:bottom w:val="none" w:sz="0" w:space="0" w:color="auto"/>
        <w:right w:val="none" w:sz="0" w:space="0" w:color="auto"/>
      </w:divBdr>
    </w:div>
    <w:div w:id="1313482438">
      <w:bodyDiv w:val="1"/>
      <w:marLeft w:val="0"/>
      <w:marRight w:val="0"/>
      <w:marTop w:val="0"/>
      <w:marBottom w:val="0"/>
      <w:divBdr>
        <w:top w:val="none" w:sz="0" w:space="0" w:color="auto"/>
        <w:left w:val="none" w:sz="0" w:space="0" w:color="auto"/>
        <w:bottom w:val="none" w:sz="0" w:space="0" w:color="auto"/>
        <w:right w:val="none" w:sz="0" w:space="0" w:color="auto"/>
      </w:divBdr>
    </w:div>
    <w:div w:id="1379815035">
      <w:bodyDiv w:val="1"/>
      <w:marLeft w:val="0"/>
      <w:marRight w:val="0"/>
      <w:marTop w:val="0"/>
      <w:marBottom w:val="0"/>
      <w:divBdr>
        <w:top w:val="none" w:sz="0" w:space="0" w:color="auto"/>
        <w:left w:val="none" w:sz="0" w:space="0" w:color="auto"/>
        <w:bottom w:val="none" w:sz="0" w:space="0" w:color="auto"/>
        <w:right w:val="none" w:sz="0" w:space="0" w:color="auto"/>
      </w:divBdr>
    </w:div>
    <w:div w:id="1410884080">
      <w:bodyDiv w:val="1"/>
      <w:marLeft w:val="0"/>
      <w:marRight w:val="0"/>
      <w:marTop w:val="0"/>
      <w:marBottom w:val="0"/>
      <w:divBdr>
        <w:top w:val="none" w:sz="0" w:space="0" w:color="auto"/>
        <w:left w:val="none" w:sz="0" w:space="0" w:color="auto"/>
        <w:bottom w:val="none" w:sz="0" w:space="0" w:color="auto"/>
        <w:right w:val="none" w:sz="0" w:space="0" w:color="auto"/>
      </w:divBdr>
    </w:div>
    <w:div w:id="1434285890">
      <w:bodyDiv w:val="1"/>
      <w:marLeft w:val="0"/>
      <w:marRight w:val="0"/>
      <w:marTop w:val="0"/>
      <w:marBottom w:val="0"/>
      <w:divBdr>
        <w:top w:val="none" w:sz="0" w:space="0" w:color="auto"/>
        <w:left w:val="none" w:sz="0" w:space="0" w:color="auto"/>
        <w:bottom w:val="none" w:sz="0" w:space="0" w:color="auto"/>
        <w:right w:val="none" w:sz="0" w:space="0" w:color="auto"/>
      </w:divBdr>
    </w:div>
    <w:div w:id="1473131469">
      <w:bodyDiv w:val="1"/>
      <w:marLeft w:val="0"/>
      <w:marRight w:val="0"/>
      <w:marTop w:val="0"/>
      <w:marBottom w:val="0"/>
      <w:divBdr>
        <w:top w:val="none" w:sz="0" w:space="0" w:color="auto"/>
        <w:left w:val="none" w:sz="0" w:space="0" w:color="auto"/>
        <w:bottom w:val="none" w:sz="0" w:space="0" w:color="auto"/>
        <w:right w:val="none" w:sz="0" w:space="0" w:color="auto"/>
      </w:divBdr>
    </w:div>
    <w:div w:id="1494374096">
      <w:bodyDiv w:val="1"/>
      <w:marLeft w:val="0"/>
      <w:marRight w:val="0"/>
      <w:marTop w:val="0"/>
      <w:marBottom w:val="0"/>
      <w:divBdr>
        <w:top w:val="none" w:sz="0" w:space="0" w:color="auto"/>
        <w:left w:val="none" w:sz="0" w:space="0" w:color="auto"/>
        <w:bottom w:val="none" w:sz="0" w:space="0" w:color="auto"/>
        <w:right w:val="none" w:sz="0" w:space="0" w:color="auto"/>
      </w:divBdr>
      <w:divsChild>
        <w:div w:id="114180535">
          <w:marLeft w:val="0"/>
          <w:marRight w:val="0"/>
          <w:marTop w:val="0"/>
          <w:marBottom w:val="0"/>
          <w:divBdr>
            <w:top w:val="none" w:sz="0" w:space="0" w:color="auto"/>
            <w:left w:val="none" w:sz="0" w:space="0" w:color="auto"/>
            <w:bottom w:val="none" w:sz="0" w:space="0" w:color="auto"/>
            <w:right w:val="none" w:sz="0" w:space="0" w:color="auto"/>
          </w:divBdr>
        </w:div>
        <w:div w:id="521549461">
          <w:marLeft w:val="0"/>
          <w:marRight w:val="0"/>
          <w:marTop w:val="0"/>
          <w:marBottom w:val="0"/>
          <w:divBdr>
            <w:top w:val="none" w:sz="0" w:space="0" w:color="auto"/>
            <w:left w:val="none" w:sz="0" w:space="0" w:color="auto"/>
            <w:bottom w:val="none" w:sz="0" w:space="0" w:color="auto"/>
            <w:right w:val="none" w:sz="0" w:space="0" w:color="auto"/>
          </w:divBdr>
        </w:div>
        <w:div w:id="2021813138">
          <w:marLeft w:val="0"/>
          <w:marRight w:val="0"/>
          <w:marTop w:val="0"/>
          <w:marBottom w:val="0"/>
          <w:divBdr>
            <w:top w:val="none" w:sz="0" w:space="0" w:color="auto"/>
            <w:left w:val="none" w:sz="0" w:space="0" w:color="auto"/>
            <w:bottom w:val="none" w:sz="0" w:space="0" w:color="auto"/>
            <w:right w:val="none" w:sz="0" w:space="0" w:color="auto"/>
          </w:divBdr>
        </w:div>
      </w:divsChild>
    </w:div>
    <w:div w:id="1501458059">
      <w:bodyDiv w:val="1"/>
      <w:marLeft w:val="0"/>
      <w:marRight w:val="0"/>
      <w:marTop w:val="0"/>
      <w:marBottom w:val="0"/>
      <w:divBdr>
        <w:top w:val="none" w:sz="0" w:space="0" w:color="auto"/>
        <w:left w:val="none" w:sz="0" w:space="0" w:color="auto"/>
        <w:bottom w:val="none" w:sz="0" w:space="0" w:color="auto"/>
        <w:right w:val="none" w:sz="0" w:space="0" w:color="auto"/>
      </w:divBdr>
    </w:div>
    <w:div w:id="1555579315">
      <w:bodyDiv w:val="1"/>
      <w:marLeft w:val="0"/>
      <w:marRight w:val="0"/>
      <w:marTop w:val="0"/>
      <w:marBottom w:val="0"/>
      <w:divBdr>
        <w:top w:val="none" w:sz="0" w:space="0" w:color="auto"/>
        <w:left w:val="none" w:sz="0" w:space="0" w:color="auto"/>
        <w:bottom w:val="none" w:sz="0" w:space="0" w:color="auto"/>
        <w:right w:val="none" w:sz="0" w:space="0" w:color="auto"/>
      </w:divBdr>
    </w:div>
    <w:div w:id="1561742347">
      <w:bodyDiv w:val="1"/>
      <w:marLeft w:val="0"/>
      <w:marRight w:val="0"/>
      <w:marTop w:val="0"/>
      <w:marBottom w:val="0"/>
      <w:divBdr>
        <w:top w:val="none" w:sz="0" w:space="0" w:color="auto"/>
        <w:left w:val="none" w:sz="0" w:space="0" w:color="auto"/>
        <w:bottom w:val="none" w:sz="0" w:space="0" w:color="auto"/>
        <w:right w:val="none" w:sz="0" w:space="0" w:color="auto"/>
      </w:divBdr>
    </w:div>
    <w:div w:id="1596089470">
      <w:bodyDiv w:val="1"/>
      <w:marLeft w:val="0"/>
      <w:marRight w:val="0"/>
      <w:marTop w:val="0"/>
      <w:marBottom w:val="0"/>
      <w:divBdr>
        <w:top w:val="none" w:sz="0" w:space="0" w:color="auto"/>
        <w:left w:val="none" w:sz="0" w:space="0" w:color="auto"/>
        <w:bottom w:val="none" w:sz="0" w:space="0" w:color="auto"/>
        <w:right w:val="none" w:sz="0" w:space="0" w:color="auto"/>
      </w:divBdr>
    </w:div>
    <w:div w:id="1600798827">
      <w:bodyDiv w:val="1"/>
      <w:marLeft w:val="0"/>
      <w:marRight w:val="0"/>
      <w:marTop w:val="0"/>
      <w:marBottom w:val="0"/>
      <w:divBdr>
        <w:top w:val="none" w:sz="0" w:space="0" w:color="auto"/>
        <w:left w:val="none" w:sz="0" w:space="0" w:color="auto"/>
        <w:bottom w:val="none" w:sz="0" w:space="0" w:color="auto"/>
        <w:right w:val="none" w:sz="0" w:space="0" w:color="auto"/>
      </w:divBdr>
    </w:div>
    <w:div w:id="1629429095">
      <w:bodyDiv w:val="1"/>
      <w:marLeft w:val="0"/>
      <w:marRight w:val="0"/>
      <w:marTop w:val="0"/>
      <w:marBottom w:val="0"/>
      <w:divBdr>
        <w:top w:val="none" w:sz="0" w:space="0" w:color="auto"/>
        <w:left w:val="none" w:sz="0" w:space="0" w:color="auto"/>
        <w:bottom w:val="none" w:sz="0" w:space="0" w:color="auto"/>
        <w:right w:val="none" w:sz="0" w:space="0" w:color="auto"/>
      </w:divBdr>
    </w:div>
    <w:div w:id="1671710981">
      <w:bodyDiv w:val="1"/>
      <w:marLeft w:val="0"/>
      <w:marRight w:val="0"/>
      <w:marTop w:val="0"/>
      <w:marBottom w:val="0"/>
      <w:divBdr>
        <w:top w:val="none" w:sz="0" w:space="0" w:color="auto"/>
        <w:left w:val="none" w:sz="0" w:space="0" w:color="auto"/>
        <w:bottom w:val="none" w:sz="0" w:space="0" w:color="auto"/>
        <w:right w:val="none" w:sz="0" w:space="0" w:color="auto"/>
      </w:divBdr>
      <w:divsChild>
        <w:div w:id="221060487">
          <w:marLeft w:val="0"/>
          <w:marRight w:val="0"/>
          <w:marTop w:val="0"/>
          <w:marBottom w:val="0"/>
          <w:divBdr>
            <w:top w:val="none" w:sz="0" w:space="0" w:color="auto"/>
            <w:left w:val="none" w:sz="0" w:space="0" w:color="auto"/>
            <w:bottom w:val="none" w:sz="0" w:space="0" w:color="auto"/>
            <w:right w:val="none" w:sz="0" w:space="0" w:color="auto"/>
          </w:divBdr>
          <w:divsChild>
            <w:div w:id="1801990581">
              <w:marLeft w:val="0"/>
              <w:marRight w:val="0"/>
              <w:marTop w:val="0"/>
              <w:marBottom w:val="0"/>
              <w:divBdr>
                <w:top w:val="none" w:sz="0" w:space="0" w:color="auto"/>
                <w:left w:val="none" w:sz="0" w:space="0" w:color="auto"/>
                <w:bottom w:val="none" w:sz="0" w:space="0" w:color="auto"/>
                <w:right w:val="none" w:sz="0" w:space="0" w:color="auto"/>
              </w:divBdr>
              <w:divsChild>
                <w:div w:id="1167288704">
                  <w:marLeft w:val="0"/>
                  <w:marRight w:val="0"/>
                  <w:marTop w:val="0"/>
                  <w:marBottom w:val="0"/>
                  <w:divBdr>
                    <w:top w:val="none" w:sz="0" w:space="0" w:color="auto"/>
                    <w:left w:val="none" w:sz="0" w:space="0" w:color="auto"/>
                    <w:bottom w:val="none" w:sz="0" w:space="0" w:color="auto"/>
                    <w:right w:val="none" w:sz="0" w:space="0" w:color="auto"/>
                  </w:divBdr>
                  <w:divsChild>
                    <w:div w:id="286859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4957978">
      <w:bodyDiv w:val="1"/>
      <w:marLeft w:val="0"/>
      <w:marRight w:val="0"/>
      <w:marTop w:val="0"/>
      <w:marBottom w:val="0"/>
      <w:divBdr>
        <w:top w:val="none" w:sz="0" w:space="0" w:color="auto"/>
        <w:left w:val="none" w:sz="0" w:space="0" w:color="auto"/>
        <w:bottom w:val="none" w:sz="0" w:space="0" w:color="auto"/>
        <w:right w:val="none" w:sz="0" w:space="0" w:color="auto"/>
      </w:divBdr>
      <w:divsChild>
        <w:div w:id="825978710">
          <w:marLeft w:val="0"/>
          <w:marRight w:val="0"/>
          <w:marTop w:val="0"/>
          <w:marBottom w:val="225"/>
          <w:divBdr>
            <w:top w:val="none" w:sz="0" w:space="0" w:color="auto"/>
            <w:left w:val="none" w:sz="0" w:space="0" w:color="auto"/>
            <w:bottom w:val="none" w:sz="0" w:space="0" w:color="auto"/>
            <w:right w:val="none" w:sz="0" w:space="0" w:color="auto"/>
          </w:divBdr>
        </w:div>
        <w:div w:id="1597978590">
          <w:marLeft w:val="0"/>
          <w:marRight w:val="0"/>
          <w:marTop w:val="0"/>
          <w:marBottom w:val="225"/>
          <w:divBdr>
            <w:top w:val="none" w:sz="0" w:space="0" w:color="auto"/>
            <w:left w:val="none" w:sz="0" w:space="0" w:color="auto"/>
            <w:bottom w:val="none" w:sz="0" w:space="0" w:color="auto"/>
            <w:right w:val="none" w:sz="0" w:space="0" w:color="auto"/>
          </w:divBdr>
        </w:div>
      </w:divsChild>
    </w:div>
    <w:div w:id="1819806056">
      <w:bodyDiv w:val="1"/>
      <w:marLeft w:val="0"/>
      <w:marRight w:val="0"/>
      <w:marTop w:val="0"/>
      <w:marBottom w:val="0"/>
      <w:divBdr>
        <w:top w:val="none" w:sz="0" w:space="0" w:color="auto"/>
        <w:left w:val="none" w:sz="0" w:space="0" w:color="auto"/>
        <w:bottom w:val="none" w:sz="0" w:space="0" w:color="auto"/>
        <w:right w:val="none" w:sz="0" w:space="0" w:color="auto"/>
      </w:divBdr>
    </w:div>
    <w:div w:id="1868903999">
      <w:bodyDiv w:val="1"/>
      <w:marLeft w:val="0"/>
      <w:marRight w:val="0"/>
      <w:marTop w:val="0"/>
      <w:marBottom w:val="0"/>
      <w:divBdr>
        <w:top w:val="none" w:sz="0" w:space="0" w:color="auto"/>
        <w:left w:val="none" w:sz="0" w:space="0" w:color="auto"/>
        <w:bottom w:val="none" w:sz="0" w:space="0" w:color="auto"/>
        <w:right w:val="none" w:sz="0" w:space="0" w:color="auto"/>
      </w:divBdr>
    </w:div>
    <w:div w:id="1997493221">
      <w:bodyDiv w:val="1"/>
      <w:marLeft w:val="0"/>
      <w:marRight w:val="0"/>
      <w:marTop w:val="0"/>
      <w:marBottom w:val="0"/>
      <w:divBdr>
        <w:top w:val="none" w:sz="0" w:space="0" w:color="auto"/>
        <w:left w:val="none" w:sz="0" w:space="0" w:color="auto"/>
        <w:bottom w:val="none" w:sz="0" w:space="0" w:color="auto"/>
        <w:right w:val="none" w:sz="0" w:space="0" w:color="auto"/>
      </w:divBdr>
    </w:div>
    <w:div w:id="1997954638">
      <w:bodyDiv w:val="1"/>
      <w:marLeft w:val="0"/>
      <w:marRight w:val="0"/>
      <w:marTop w:val="0"/>
      <w:marBottom w:val="0"/>
      <w:divBdr>
        <w:top w:val="none" w:sz="0" w:space="0" w:color="auto"/>
        <w:left w:val="none" w:sz="0" w:space="0" w:color="auto"/>
        <w:bottom w:val="none" w:sz="0" w:space="0" w:color="auto"/>
        <w:right w:val="none" w:sz="0" w:space="0" w:color="auto"/>
      </w:divBdr>
    </w:div>
    <w:div w:id="21028684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microsoft.com/office/2014/relationships/chartEx" Target="charts/chartEx1.xml"/><Relationship Id="rId42" Type="http://schemas.openxmlformats.org/officeDocument/2006/relationships/hyperlink" Target="https://www.lexology.com/library/detail.aspx?g=c8d3830a-a7d9-4961-be3e-17266cea8545" TargetMode="External"/><Relationship Id="rId47" Type="http://schemas.openxmlformats.org/officeDocument/2006/relationships/hyperlink" Target="https://iuslaboris.com/insights/deliveroo-riders-are-independent-contractors-not-employees-in-france-confirmation-from-the-paris-court-of-appeal/" TargetMode="External"/><Relationship Id="rId63" Type="http://schemas.openxmlformats.org/officeDocument/2006/relationships/hyperlink" Target="https://www.mckinsey.com/~/media/mckinsey/featured%20insights/employment%20and%20growth/independent%20work%20choice%20necessity%20and%20the%20gig%20economy/independent-work-choice-necessity-and-the-gig-economy-full-report.pdf" TargetMode="External"/><Relationship Id="rId68" Type="http://schemas.openxmlformats.org/officeDocument/2006/relationships/hyperlink" Target="https://muse.jhu.edu/article/742468/pdf" TargetMode="External"/><Relationship Id="rId84" Type="http://schemas.openxmlformats.org/officeDocument/2006/relationships/hyperlink" Target="https://www.businessinsider.com/gig-workers-overwhelmingly-prefer-employee-status-mckinsey-survey-2021-5" TargetMode="External"/><Relationship Id="rId89" Type="http://schemas.openxmlformats.org/officeDocument/2006/relationships/hyperlink" Target="https://www.mckinsey.com/mgi/overview/in-the-news/the-gig-economy-has-an-identity-problem-and-digital-id-could-fix-it" TargetMode="External"/><Relationship Id="rId16" Type="http://schemas.openxmlformats.org/officeDocument/2006/relationships/chart" Target="charts/chart5.xml"/><Relationship Id="rId107" Type="http://schemas.openxmlformats.org/officeDocument/2006/relationships/customXml" Target="../customXml/item2.xml"/><Relationship Id="rId11" Type="http://schemas.openxmlformats.org/officeDocument/2006/relationships/image" Target="media/image3.png"/><Relationship Id="rId32" Type="http://schemas.openxmlformats.org/officeDocument/2006/relationships/image" Target="media/image17.png"/><Relationship Id="rId37" Type="http://schemas.openxmlformats.org/officeDocument/2006/relationships/hyperlink" Target="https://doteveryone.org.uk/wp-content/uploads/2020/01/DE_BetterWork_Webcopy_220120.pdf" TargetMode="External"/><Relationship Id="rId53" Type="http://schemas.openxmlformats.org/officeDocument/2006/relationships/hyperlink" Target="https://rockinst.org/blog/legislating-the-gig-worker-economy/" TargetMode="External"/><Relationship Id="rId58" Type="http://schemas.openxmlformats.org/officeDocument/2006/relationships/hyperlink" Target="https://www.cato.org/blog/gig-economy-regulation-under-biden" TargetMode="External"/><Relationship Id="rId74" Type="http://schemas.openxmlformats.org/officeDocument/2006/relationships/hyperlink" Target="https://www.oecd.org/going-digital/mdt-roadmap-platform-workers.pdf" TargetMode="External"/><Relationship Id="rId79" Type="http://schemas.openxmlformats.org/officeDocument/2006/relationships/hyperlink" Target="http://www.senat.fr/notice-" TargetMode="External"/><Relationship Id="rId102" Type="http://schemas.openxmlformats.org/officeDocument/2006/relationships/hyperlink" Target="https://www.mckinsey.com/featured-insights/future-of-work/what-800-executives-envision-for-the-postpandemic-workforce" TargetMode="External"/><Relationship Id="rId5" Type="http://schemas.openxmlformats.org/officeDocument/2006/relationships/webSettings" Target="webSettings.xml"/><Relationship Id="rId90" Type="http://schemas.openxmlformats.org/officeDocument/2006/relationships/hyperlink" Target="https://www.bloomberg.com/news/features/2021-02-17/gig-economy-coming-for-millions-of-u-s-jobs-after-california-s-uber-lyft-vote" TargetMode="External"/><Relationship Id="rId95" Type="http://schemas.openxmlformats.org/officeDocument/2006/relationships/hyperlink" Target="https://actuaries.asn.au/Library/Opinion/2020/GPGIGECONOMYWEBtest.pdf" TargetMode="External"/><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hyperlink" Target="https://sprintlaw.com.au/gig-economy-in-australia/" TargetMode="External"/><Relationship Id="rId48" Type="http://schemas.openxmlformats.org/officeDocument/2006/relationships/hyperlink" Target="https://goremotely.net/blog/gig-economy/" TargetMode="External"/><Relationship Id="rId64" Type="http://schemas.openxmlformats.org/officeDocument/2006/relationships/hyperlink" Target="http://www.institutmontaigne.org/ressources/pdfs/publications/tra" TargetMode="External"/><Relationship Id="rId69" Type="http://schemas.openxmlformats.org/officeDocument/2006/relationships/hyperlink" Target="http://Legifrance.gouv.fr" TargetMode="External"/><Relationship Id="rId80" Type="http://schemas.openxmlformats.org/officeDocument/2006/relationships/hyperlink" Target="https://www.kas.de/documents/252038/4521287/AA349+Gig+Economy.pdf/2df45fcf-6634-7ab5-0657-4e6dfaa12f12?version=1.0&amp;t=1556609593640" TargetMode="External"/><Relationship Id="rId85" Type="http://schemas.openxmlformats.org/officeDocument/2006/relationships/hyperlink" Target="https://www.ilawnetwork.com/wp-content/uploads/2021/03/Issue-Brief-TAKEN-FOR-A-RIDE-English.pdf" TargetMode="External"/><Relationship Id="rId12" Type="http://schemas.openxmlformats.org/officeDocument/2006/relationships/image" Target="media/image4.png"/><Relationship Id="rId17" Type="http://schemas.openxmlformats.org/officeDocument/2006/relationships/image" Target="media/image5.png"/><Relationship Id="rId33" Type="http://schemas.openxmlformats.org/officeDocument/2006/relationships/hyperlink" Target="https://financesonline.com/gig-economy-statistics/" TargetMode="External"/><Relationship Id="rId38" Type="http://schemas.openxmlformats.org/officeDocument/2006/relationships/hyperlink" Target="https://actuaries.asn.au/Library/MediaRelease/2020/MediaReleaseGigEconomyGreenPaperFinal161220.pdf" TargetMode="External"/><Relationship Id="rId59" Type="http://schemas.openxmlformats.org/officeDocument/2006/relationships/hyperlink" Target="https://f.hubspotusercontent00.net/hubfs/8588609/Gig_Survey_2021_v2_021721.pdf" TargetMode="External"/><Relationship Id="rId103" Type="http://schemas.openxmlformats.org/officeDocument/2006/relationships/hyperlink" Target="https://www.forbes.com/sites/matthewmottola/2021/05/19/what-is-the-12-trillion-dollar-freelance-economy/" TargetMode="External"/><Relationship Id="rId108" Type="http://schemas.openxmlformats.org/officeDocument/2006/relationships/customXml" Target="../customXml/item3.xml"/><Relationship Id="rId54" Type="http://schemas.openxmlformats.org/officeDocument/2006/relationships/hyperlink" Target="https://www.ft.com/content/6bf8ea68-d035-4cc0-a367-a545c2814355" TargetMode="External"/><Relationship Id="rId70" Type="http://schemas.openxmlformats.org/officeDocument/2006/relationships/hyperlink" Target="https://markwarnerva.com/on-the-issues/jobs-and-the-economy/" TargetMode="External"/><Relationship Id="rId75" Type="http://schemas.openxmlformats.org/officeDocument/2006/relationships/hyperlink" Target="https://flexiple.com/blog/freelance-statistics-and-trends-2020/" TargetMode="External"/><Relationship Id="rId91" Type="http://schemas.openxmlformats.org/officeDocument/2006/relationships/hyperlink" Target="https://newsroom.mastercard.com/wp-content/uploads/2019/05/Gig-Economy-White-Paper-May-2019.pdf" TargetMode="External"/><Relationship Id="rId96" Type="http://schemas.openxmlformats.org/officeDocument/2006/relationships/hyperlink" Target="https://checklink.mail.ru/proxy?es=e61%2FqaqupWomxHEAVpPQC7Fnc0s%2FJ9J2kpAdf1%2BF%2FaY%3D&amp;egid=vqGcZiitloLcsWnjYQoD%2FaOe2Rpqhncu7PDC2lHawc8%3D&amp;url=https%3A%2F%2Fclick.mail.ru%2Fredir%3Fu%3Dhttps%253A%252F%252Fsocialeurope.eu%252Fuk-gig-drivers-recognised-as-workers-what-next%26c%3Dswm%26r%3Dhttp%26o%3Dmail%26v%3D2%26s%3D25af799a87e31c8c&amp;uidl=16263521501554778140&amp;from=pfad%40mail.ru&amp;to=akteon79%40gmail.com&amp;email=pfad%40mail.r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4.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hyperlink" Target="https://clb.org.hk/content/beijing-official-makes-big-show-understanding-gig-workers" TargetMode="External"/><Relationship Id="rId49" Type="http://schemas.openxmlformats.org/officeDocument/2006/relationships/hyperlink" Target="https://www.nortonrosefulbright.com/en-sg/knowledge/publications/87afaec5/doing-business-in-the-gig-economy-a-global-guide-for-employers" TargetMode="External"/><Relationship Id="rId57" Type="http://schemas.openxmlformats.org/officeDocument/2006/relationships/hyperlink" Target="https://securecdn.pymnts.com/wp-content/uploads/2019/07/gig_economy_index_q3_2016_10-25-16_519pm-min.pdf" TargetMode="External"/><Relationship Id="rId106"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16.png"/><Relationship Id="rId44" Type="http://schemas.openxmlformats.org/officeDocument/2006/relationships/hyperlink" Target="https://www.tagesspiegel.de/wirtschaft/lieferando-chefin-im-interview-corona-hat-uns-um-ein-jahr-nach-vorne-gebracht/26691598.html2020.pdf" TargetMode="External"/><Relationship Id="rId52" Type="http://schemas.openxmlformats.org/officeDocument/2006/relationships/hyperlink" Target="https://checklink.mail.ru/proxy?es=e61%2FqaqupWomxHEAVpPQC7Fnc0s%2FJ9J2kpAdf1%2BF%2FaY%3D&amp;egid=vqGcZiitloLcsWnjYQoD%2FaOe2Rpqhncu7PDC2lHawc8%3D&amp;url=https%3A%2F%2Fclick.mail.ru%2Fredir%3Fu%3Dhttps%253A%252F%252Ffair.work%252Fwp-content%252Fuploads%252Fsites%252F131%252F2021%252F05%252FFairwork-UK-Report-2021.pdf%26c%3Dswm%26r%3Dhttp%26o%3Dmail%26v%3D2%26s%3D8fecdb37db2b4c37&amp;uidl=16263521501554778140&amp;from=pfad%40mail.ru&amp;to=akteon79%40gmail.com&amp;email=pfad%40mail.ru" TargetMode="External"/><Relationship Id="rId60" Type="http://schemas.openxmlformats.org/officeDocument/2006/relationships/hyperlink" Target="https://hbr.org/2015/08/companies-need-an-option-between-contractor-and-employee" TargetMode="External"/><Relationship Id="rId65" Type="http://schemas.openxmlformats.org/officeDocument/2006/relationships/hyperlink" Target="https://www.dw.com/en/italys-foodora-cyclists-take-gig-economy-to-court/a-41356273" TargetMode="External"/><Relationship Id="rId73" Type="http://schemas.openxmlformats.org/officeDocument/2006/relationships/hyperlink" Target="https://www.verdict.co.uk/gig-economy-labour-rights/" TargetMode="External"/><Relationship Id="rId78" Type="http://schemas.openxmlformats.org/officeDocument/2006/relationships/hyperlink" Target="https://medium.com/nyaaya/the-law-for-gig-workers-in-india-4163cfaee18b" TargetMode="External"/><Relationship Id="rId81" Type="http://schemas.openxmlformats.org/officeDocument/2006/relationships/hyperlink" Target="https://www.oecd.org/officialdocuments/publicdisplaydocumentpdf/?cote=ECO/WKP(2019)19&amp;docLanguage=En" TargetMode="External"/><Relationship Id="rId86" Type="http://schemas.openxmlformats.org/officeDocument/2006/relationships/hyperlink" Target="https://prsindia/" TargetMode="External"/><Relationship Id="rId94" Type="http://schemas.openxmlformats.org/officeDocument/2006/relationships/hyperlink" Target="https://www.actuaries.digital/2020/12/16/the-rise-of-the-gig-economy-and-its-impact-on-the-australian-workforce/" TargetMode="External"/><Relationship Id="rId99" Type="http://schemas.openxmlformats.org/officeDocument/2006/relationships/hyperlink" Target="https://www.irs.gov/newsroom/understanding-employee-vs-contractor-designation" TargetMode="External"/><Relationship Id="rId101" Type="http://schemas.openxmlformats.org/officeDocument/2006/relationships/hyperlink" Target="https://www.warner.senate.gov/public/index.cfm/2020/3/sen-warner-calls-on-gig-worker-platform-companies-to-offer-flexibility-in-the-event-of-coronavirus-outbreak" TargetMode="Externa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chart" Target="charts/chart2.xml"/><Relationship Id="rId18" Type="http://schemas.openxmlformats.org/officeDocument/2006/relationships/image" Target="media/image6.png"/><Relationship Id="rId39" Type="http://schemas.openxmlformats.org/officeDocument/2006/relationships/hyperlink" Target="https://www.reuters.com/world/us/exclusive-us-labor-secretary-says-most-gig-workers-should-be-classified-2021-04-29/" TargetMode="External"/><Relationship Id="rId109" Type="http://schemas.openxmlformats.org/officeDocument/2006/relationships/customXml" Target="../customXml/item4.xml"/><Relationship Id="rId34" Type="http://schemas.openxmlformats.org/officeDocument/2006/relationships/hyperlink" Target="https://www.natlawreview.com/article/ab-2257-enacts-significant-changes-to-ab-5-classification-workers-independent" TargetMode="External"/><Relationship Id="rId50" Type="http://schemas.openxmlformats.org/officeDocument/2006/relationships/hyperlink" Target="https://www.dw.com/en/eu-takes-step-to-help-gig-economy-workers/a-56682028" TargetMode="External"/><Relationship Id="rId55" Type="http://schemas.openxmlformats.org/officeDocument/2006/relationships/hyperlink" Target="https://www.nolo.com/legal-encyclopedia/california-gig-worker-law-AB-5.html?__cf_chl_captcha_tk__=pmd_7sMdNjUEZiwo6ZMlzeZ6fMDXa5RQC.jCYbn_7lJY.SM-1630006751-0-gqNtZGzNAvujcnBszQel" TargetMode="External"/><Relationship Id="rId76" Type="http://schemas.openxmlformats.org/officeDocument/2006/relationships/hyperlink" Target="https://www.businessinsider.de/wirtschaft/startups/polizeieinsatz-bei-lieferandos-betriebsratswahl-streit-mit-fahrern-geht-in-naechste-runde/" TargetMode="External"/><Relationship Id="rId97" Type="http://schemas.openxmlformats.org/officeDocument/2006/relationships/hyperlink" Target="https://www.csmonitor.com/World/Asia-Pacific/2021/0514/Beijing-embraces-gig-workers-cause-but-not-their-activists" TargetMode="External"/><Relationship Id="rId104" Type="http://schemas.openxmlformats.org/officeDocument/2006/relationships/hyperlink" Target="https://www.worldfinance.com/strategy/the-long-term-effects-of-the-gig-economy" TargetMode="External"/><Relationship Id="rId7" Type="http://schemas.openxmlformats.org/officeDocument/2006/relationships/endnotes" Target="endnotes.xml"/><Relationship Id="rId71" Type="http://schemas.openxmlformats.org/officeDocument/2006/relationships/hyperlink" Target="https://www.forbes.com/sites/tjmccue/2018/08/31/57-million-u-s-workers-are-part-of-the-gig-economy/?sh=4a3553387118" TargetMode="External"/><Relationship Id="rId92" Type="http://schemas.openxmlformats.org/officeDocument/2006/relationships/hyperlink" Target="https://knowledge.leglobal.org/the-netherlands-on-call-workers-and-changes-in-employment-law-with-as-from-1-january-2020/" TargetMode="Externa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hyperlink" Target="https://brodmin.com/case-studies/gig-economy-case-study/" TargetMode="External"/><Relationship Id="rId45" Type="http://schemas.openxmlformats.org/officeDocument/2006/relationships/hyperlink" Target="https://www.microsoft.com/en-us/research/uploads/prod/2020/07/NFW-Alvarez-de-la-Vega-et-al.pdf" TargetMode="External"/><Relationship Id="rId66" Type="http://schemas.openxmlformats.org/officeDocument/2006/relationships/hyperlink" Target="https://www.smallbizgenius.net/by-the-numbers/gig-economy-statistics/" TargetMode="External"/><Relationship Id="rId87" Type="http://schemas.openxmlformats.org/officeDocument/2006/relationships/hyperlink" Target="https://www.gigeconomydata.org/research/data-sources/gig-economy-and-alternative-work-arrangements" TargetMode="External"/><Relationship Id="rId61" Type="http://schemas.openxmlformats.org/officeDocument/2006/relationships/hyperlink" Target="https://hacklerflynnlaw.com/how-france-is-responding-to-the-uber-and-the-gig-economy/" TargetMode="External"/><Relationship Id="rId82" Type="http://schemas.openxmlformats.org/officeDocument/2006/relationships/hyperlink" Target="https://www.mondaq.com/india/employee-benefits-compensation/1035552/gig-workers-and-platform-workers-the-code-on-social-security-2020" TargetMode="External"/><Relationship Id="rId19" Type="http://schemas.openxmlformats.org/officeDocument/2006/relationships/chart" Target="charts/chart6.xml"/><Relationship Id="rId14" Type="http://schemas.openxmlformats.org/officeDocument/2006/relationships/chart" Target="charts/chart3.xml"/><Relationship Id="rId30" Type="http://schemas.openxmlformats.org/officeDocument/2006/relationships/image" Target="media/image15.png"/><Relationship Id="rId35" Type="http://schemas.openxmlformats.org/officeDocument/2006/relationships/hyperlink" Target="https://www.cnbc.com/2021/05/14/india-jobs-workers-turn-to-gig-economy-jobs-amid-coronavirus-crisis.html" TargetMode="External"/><Relationship Id="rId56" Type="http://schemas.openxmlformats.org/officeDocument/2006/relationships/hyperlink" Target="https://www.theguardian.com/business/2017/jun/24/frances-o-grady-insecure-work-hearbreaking-thing-is-they-think-it-is-normal" TargetMode="External"/><Relationship Id="rId77" Type="http://schemas.openxmlformats.org/officeDocument/2006/relationships/hyperlink" Target="https://www.mckinsey.com/featured-insights/future-of-work/preparing-brazil-for-the-future-of-work-jobs-technology-and-skills" TargetMode="External"/><Relationship Id="rId100" Type="http://schemas.openxmlformats.org/officeDocument/2006/relationships/hyperlink" Target="https://media-publications.bcg.com/India-Gig-Economy-Report.pdf" TargetMode="External"/><Relationship Id="rId105" Type="http://schemas.openxmlformats.org/officeDocument/2006/relationships/fontTable" Target="fontTable.xml"/><Relationship Id="rId8" Type="http://schemas.openxmlformats.org/officeDocument/2006/relationships/chart" Target="charts/chart1.xml"/><Relationship Id="rId51" Type="http://schemas.openxmlformats.org/officeDocument/2006/relationships/hyperlink" Target="https://www.eurofound.europa.eu/publications/report/2020/new-forms-of-employment-2020-update" TargetMode="External"/><Relationship Id="rId72" Type="http://schemas.openxmlformats.org/officeDocument/2006/relationships/hyperlink" Target="https://www.voanews.com/east-asia-pacific/voa-news-china/chinas-gig-economy-booms-concerns-grow-over-worker-protections" TargetMode="External"/><Relationship Id="rId93" Type="http://schemas.openxmlformats.org/officeDocument/2006/relationships/hyperlink" Target="https://www.bcg.com/ru-ru/publications/2019/new-freelancers-tapping-talent-gig-economy" TargetMode="External"/><Relationship Id="rId98" Type="http://schemas.openxmlformats.org/officeDocument/2006/relationships/hyperlink" Target="https://www.reuters.com/world/uk/uk-court-appeal-confirms-deliveroo-riders-are-self-employed-2021-06-24/" TargetMode="External"/><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hyperlink" Target="https://www.ilo.org/wcmsp5/groups/public/---ed_protect/---protrav/---travail/documents/publication/wcms_777866.pdf" TargetMode="External"/><Relationship Id="rId67" Type="http://schemas.openxmlformats.org/officeDocument/2006/relationships/hyperlink" Target="https://www.jdsupra.com/legalnews/crowdworkers-can-be-employees-in-germany-90015/" TargetMode="External"/><Relationship Id="rId20" Type="http://schemas.openxmlformats.org/officeDocument/2006/relationships/chart" Target="charts/chart7.xml"/><Relationship Id="rId41" Type="http://schemas.openxmlformats.org/officeDocument/2006/relationships/hyperlink" Target="https://ballotpedia.org/California_Proposition_22,_App-Based_Drivers_as_Contractors_and_Labor_Policies_Initiative_(2020)" TargetMode="External"/><Relationship Id="rId62" Type="http://schemas.openxmlformats.org/officeDocument/2006/relationships/hyperlink" Target="https://www.gigeconomydata.org/basics/how-many-gig-workers-are-there" TargetMode="External"/><Relationship Id="rId83" Type="http://schemas.openxmlformats.org/officeDocument/2006/relationships/hyperlink" Target="https://www.tribuneindia.com/news/jobs-careers/how-gig-economy-is-becoming-mainstream-in-india-240369" TargetMode="External"/><Relationship Id="rId88" Type="http://schemas.openxmlformats.org/officeDocument/2006/relationships/hyperlink" Target="https://www.economist.com/china/2021/01/27/the-gig-economy-challenges-chinas-state-run-labour-unions"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nolo.com/legal-encyclopedia/california-gig-worker-law-AB-5.html?__cf_chl_captcha_tk__=pmd_7sMdNjUEZiwo6ZMlzeZ6fMDXa5RQC.jCYbn_7lJY.SM-1630006751-0-gqNtZGzNAvujcnBszQel" TargetMode="External"/><Relationship Id="rId2" Type="http://schemas.openxmlformats.org/officeDocument/2006/relationships/hyperlink" Target="https://www.ilawnetwork.com/wp-content/uploads/2021/03/Issue-Brief-TAKEN-FOR-A-RIDE-English.pdf" TargetMode="External"/><Relationship Id="rId1" Type="http://schemas.openxmlformats.org/officeDocument/2006/relationships/hyperlink" Target="https://brodmin.com/case-studies/gig-economy-case-study/" TargetMode="External"/><Relationship Id="rId6" Type="http://schemas.openxmlformats.org/officeDocument/2006/relationships/hyperlink" Target="https://www.businessinsider.com/gig-workers-overwhelmingly-prefer-employee-status-mckinsey-survey-2021-5" TargetMode="External"/><Relationship Id="rId5" Type="http://schemas.openxmlformats.org/officeDocument/2006/relationships/hyperlink" Target="https://www.nolo.com/legal-encyclopedia/california-gig-worker-law-AB-5.html?__cf_chl_captcha_tk__=pmd_7sMdNjUEZiwo6ZMlzeZ6fMDXa5RQC.jCYbn_7lJY.SM-1630006751-0-gqNtZGzNAvujcnBszQel" TargetMode="External"/><Relationship Id="rId4" Type="http://schemas.openxmlformats.org/officeDocument/2006/relationships/hyperlink" Target="https://f.hubspotusercontent00.net/hubfs/8588609/Gig_Survey_2021_v2_021721.pdf"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Users\andreykinyakin\Downloads\&#1055;&#1083;&#1072;&#1090;&#1092;&#1086;&#1088;&#1084;&#1077;&#1085;&#1085;&#1072;&#1103;%20&#1101;&#1082;&#1086;&#1085;&#1086;&#1084;&#1080;&#1082;&#1072;_&#1085;&#1086;&#1074;&#1086;&#1077;.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andreykinyakin\Downloads\&#1055;&#1083;&#1072;&#1090;&#1092;&#1086;&#1088;&#1084;&#1077;&#1085;&#1085;&#1072;&#1103;%20&#1101;&#1082;&#1086;&#1085;&#1086;&#1084;&#1080;&#1082;&#1072;_&#1085;&#1086;&#1074;&#1086;&#1077;.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andreykinyakin\Downloads\&#1055;&#1083;&#1072;&#1090;&#1092;&#1086;&#1088;&#1084;&#1077;&#1085;&#1085;&#1072;&#1103;%20&#1101;&#1082;&#1086;&#1085;&#1086;&#1084;&#1080;&#1082;&#107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Users\andreykinyakin\Downloads\&#1055;&#1083;&#1072;&#1090;&#1092;&#1086;&#1088;&#1084;&#1077;&#1085;&#1085;&#1072;&#1103;%20&#1101;&#1082;&#1086;&#1085;&#1086;&#1084;&#1080;&#1082;&#1072;.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Users\andreykinyakin\Downloads\&#1055;&#1083;&#1072;&#1090;&#1092;&#1086;&#1088;&#1084;&#1077;&#1085;&#1085;&#1072;&#1103;%20&#1101;&#1082;&#1086;&#1085;&#1086;&#1084;&#1080;&#1082;&#1072;_&#1085;&#1086;&#1074;&#1086;&#1077;.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Users\andreykinyakin\Downloads\&#1055;&#1083;&#1072;&#1090;&#1092;&#1086;&#1088;&#1084;&#1077;&#1085;&#1085;&#1072;&#1103;%20&#1101;&#1082;&#1086;&#1085;&#1086;&#1084;&#1080;&#1082;&#1072;_&#1085;&#1086;&#1074;&#1086;&#1077;.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Users\andreykinyakin\Downloads\&#1055;&#1083;&#1072;&#1090;&#1092;&#1086;&#1088;&#1084;&#1077;&#1085;&#1085;&#1072;&#1103;%20&#1101;&#1082;&#1086;&#1085;&#1086;&#1084;&#1080;&#1082;&#1072;_&#1085;&#1086;&#1074;&#1086;&#1077;.xlsx" TargetMode="External"/><Relationship Id="rId2" Type="http://schemas.microsoft.com/office/2011/relationships/chartColorStyle" Target="colors7.xml"/><Relationship Id="rId1" Type="http://schemas.microsoft.com/office/2011/relationships/chartStyle" Target="style7.xml"/></Relationships>
</file>

<file path=word/charts/_rels/chartEx1.xml.rels><?xml version="1.0" encoding="UTF-8" standalone="yes"?>
<Relationships xmlns="http://schemas.openxmlformats.org/package/2006/relationships"><Relationship Id="rId3" Type="http://schemas.microsoft.com/office/2011/relationships/chartColorStyle" Target="colors8.xml"/><Relationship Id="rId2" Type="http://schemas.microsoft.com/office/2011/relationships/chartStyle" Target="style8.xml"/><Relationship Id="rId1" Type="http://schemas.openxmlformats.org/officeDocument/2006/relationships/oleObject" Target="file:////Users/andreykinyakin/Downloads/&#1055;&#1083;&#1072;&#1090;&#1092;&#1086;&#1088;&#1084;&#1077;&#1085;&#1085;&#1072;&#1103;%20&#1101;&#1082;&#1086;&#1085;&#1086;&#1084;&#1080;&#1082;&#107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Лист5!$C$3:$C$7</c:f>
              <c:strCache>
                <c:ptCount val="5"/>
                <c:pt idx="0">
                  <c:v>США </c:v>
                </c:pt>
                <c:pt idx="1">
                  <c:v>Китай </c:v>
                </c:pt>
                <c:pt idx="2">
                  <c:v>Бразилия </c:v>
                </c:pt>
                <c:pt idx="3">
                  <c:v>Япония </c:v>
                </c:pt>
                <c:pt idx="4">
                  <c:v>Индия</c:v>
                </c:pt>
              </c:strCache>
            </c:strRef>
          </c:cat>
          <c:val>
            <c:numRef>
              <c:f>Лист5!$D$3:$D$7</c:f>
              <c:numCache>
                <c:formatCode>General</c:formatCode>
                <c:ptCount val="5"/>
                <c:pt idx="0">
                  <c:v>250</c:v>
                </c:pt>
                <c:pt idx="1">
                  <c:v>100</c:v>
                </c:pt>
                <c:pt idx="2">
                  <c:v>90</c:v>
                </c:pt>
                <c:pt idx="3">
                  <c:v>83</c:v>
                </c:pt>
                <c:pt idx="4">
                  <c:v>80</c:v>
                </c:pt>
              </c:numCache>
            </c:numRef>
          </c:val>
          <c:extLst>
            <c:ext xmlns:c16="http://schemas.microsoft.com/office/drawing/2014/chart" uri="{C3380CC4-5D6E-409C-BE32-E72D297353CC}">
              <c16:uniqueId val="{00000000-218D-4C48-AC20-590B7D82DADE}"/>
            </c:ext>
          </c:extLst>
        </c:ser>
        <c:dLbls>
          <c:showLegendKey val="0"/>
          <c:showVal val="0"/>
          <c:showCatName val="0"/>
          <c:showSerName val="0"/>
          <c:showPercent val="0"/>
          <c:showBubbleSize val="0"/>
        </c:dLbls>
        <c:gapWidth val="150"/>
        <c:axId val="1603115392"/>
        <c:axId val="1605527344"/>
      </c:barChart>
      <c:lineChart>
        <c:grouping val="standard"/>
        <c:varyColors val="0"/>
        <c:ser>
          <c:idx val="1"/>
          <c:order val="1"/>
          <c:spPr>
            <a:ln w="28575" cap="rnd">
              <a:solidFill>
                <a:schemeClr val="accent2"/>
              </a:solidFill>
              <a:round/>
            </a:ln>
            <a:effectLst/>
          </c:spPr>
          <c:marker>
            <c:symbol val="none"/>
          </c:marker>
          <c:cat>
            <c:strRef>
              <c:f>Лист5!$C$3:$C$7</c:f>
              <c:strCache>
                <c:ptCount val="5"/>
                <c:pt idx="0">
                  <c:v>США </c:v>
                </c:pt>
                <c:pt idx="1">
                  <c:v>Китай </c:v>
                </c:pt>
                <c:pt idx="2">
                  <c:v>Бразилия </c:v>
                </c:pt>
                <c:pt idx="3">
                  <c:v>Япония </c:v>
                </c:pt>
                <c:pt idx="4">
                  <c:v>Индия</c:v>
                </c:pt>
              </c:strCache>
            </c:strRef>
          </c:cat>
          <c:val>
            <c:numRef>
              <c:f>Лист5!$E$3:$E$7</c:f>
              <c:numCache>
                <c:formatCode>General</c:formatCode>
                <c:ptCount val="5"/>
                <c:pt idx="0">
                  <c:v>64</c:v>
                </c:pt>
                <c:pt idx="1">
                  <c:v>25</c:v>
                </c:pt>
                <c:pt idx="2">
                  <c:v>4</c:v>
                </c:pt>
                <c:pt idx="3">
                  <c:v>3</c:v>
                </c:pt>
                <c:pt idx="4">
                  <c:v>8</c:v>
                </c:pt>
              </c:numCache>
            </c:numRef>
          </c:val>
          <c:smooth val="0"/>
          <c:extLst>
            <c:ext xmlns:c16="http://schemas.microsoft.com/office/drawing/2014/chart" uri="{C3380CC4-5D6E-409C-BE32-E72D297353CC}">
              <c16:uniqueId val="{00000001-218D-4C48-AC20-590B7D82DADE}"/>
            </c:ext>
          </c:extLst>
        </c:ser>
        <c:dLbls>
          <c:showLegendKey val="0"/>
          <c:showVal val="0"/>
          <c:showCatName val="0"/>
          <c:showSerName val="0"/>
          <c:showPercent val="0"/>
          <c:showBubbleSize val="0"/>
        </c:dLbls>
        <c:marker val="1"/>
        <c:smooth val="0"/>
        <c:axId val="1552690656"/>
        <c:axId val="1593063360"/>
      </c:lineChart>
      <c:catAx>
        <c:axId val="1603115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605527344"/>
        <c:crosses val="autoZero"/>
        <c:auto val="1"/>
        <c:lblAlgn val="ctr"/>
        <c:lblOffset val="100"/>
        <c:noMultiLvlLbl val="0"/>
      </c:catAx>
      <c:valAx>
        <c:axId val="16055273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603115392"/>
        <c:crosses val="autoZero"/>
        <c:crossBetween val="between"/>
      </c:valAx>
      <c:valAx>
        <c:axId val="159306336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552690656"/>
        <c:crosses val="max"/>
        <c:crossBetween val="between"/>
      </c:valAx>
      <c:catAx>
        <c:axId val="1552690656"/>
        <c:scaling>
          <c:orientation val="minMax"/>
        </c:scaling>
        <c:delete val="1"/>
        <c:axPos val="b"/>
        <c:numFmt formatCode="General" sourceLinked="1"/>
        <c:majorTickMark val="out"/>
        <c:minorTickMark val="none"/>
        <c:tickLblPos val="nextTo"/>
        <c:crossAx val="1593063360"/>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numRef>
              <c:f>Лист3!$B$3:$M$3</c:f>
              <c:numCache>
                <c:formatCode>General</c:formatCode>
                <c:ptCount val="12"/>
                <c:pt idx="0">
                  <c:v>2017</c:v>
                </c:pt>
                <c:pt idx="1">
                  <c:v>2018</c:v>
                </c:pt>
                <c:pt idx="2">
                  <c:v>2019</c:v>
                </c:pt>
                <c:pt idx="3">
                  <c:v>2020</c:v>
                </c:pt>
                <c:pt idx="4">
                  <c:v>2021</c:v>
                </c:pt>
                <c:pt idx="5">
                  <c:v>2022</c:v>
                </c:pt>
                <c:pt idx="6">
                  <c:v>2023</c:v>
                </c:pt>
                <c:pt idx="7">
                  <c:v>2024</c:v>
                </c:pt>
                <c:pt idx="8">
                  <c:v>2025</c:v>
                </c:pt>
                <c:pt idx="9">
                  <c:v>2026</c:v>
                </c:pt>
                <c:pt idx="10">
                  <c:v>2027</c:v>
                </c:pt>
                <c:pt idx="11">
                  <c:v>2028</c:v>
                </c:pt>
              </c:numCache>
            </c:numRef>
          </c:cat>
          <c:val>
            <c:numRef>
              <c:f>Лист3!$B$4:$M$4</c:f>
              <c:numCache>
                <c:formatCode>General</c:formatCode>
                <c:ptCount val="12"/>
                <c:pt idx="0">
                  <c:v>57.3</c:v>
                </c:pt>
                <c:pt idx="1">
                  <c:v>59.7</c:v>
                </c:pt>
                <c:pt idx="2">
                  <c:v>62.2</c:v>
                </c:pt>
                <c:pt idx="3">
                  <c:v>64.8</c:v>
                </c:pt>
                <c:pt idx="4">
                  <c:v>67.599999999999994</c:v>
                </c:pt>
                <c:pt idx="5">
                  <c:v>70.400000000000006</c:v>
                </c:pt>
                <c:pt idx="6">
                  <c:v>73.3</c:v>
                </c:pt>
                <c:pt idx="7">
                  <c:v>76.400000000000006</c:v>
                </c:pt>
                <c:pt idx="8">
                  <c:v>79.599999999999994</c:v>
                </c:pt>
                <c:pt idx="9">
                  <c:v>83</c:v>
                </c:pt>
                <c:pt idx="10">
                  <c:v>86.5</c:v>
                </c:pt>
                <c:pt idx="11">
                  <c:v>90.1</c:v>
                </c:pt>
              </c:numCache>
            </c:numRef>
          </c:val>
          <c:extLst>
            <c:ext xmlns:c16="http://schemas.microsoft.com/office/drawing/2014/chart" uri="{C3380CC4-5D6E-409C-BE32-E72D297353CC}">
              <c16:uniqueId val="{00000000-83EA-DB41-8A4E-57F48DD7D8C4}"/>
            </c:ext>
          </c:extLst>
        </c:ser>
        <c:dLbls>
          <c:showLegendKey val="0"/>
          <c:showVal val="0"/>
          <c:showCatName val="0"/>
          <c:showSerName val="0"/>
          <c:showPercent val="0"/>
          <c:showBubbleSize val="0"/>
        </c:dLbls>
        <c:gapWidth val="219"/>
        <c:overlap val="-27"/>
        <c:axId val="1569169472"/>
        <c:axId val="1569171120"/>
      </c:barChart>
      <c:catAx>
        <c:axId val="1569169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569171120"/>
        <c:crosses val="autoZero"/>
        <c:auto val="1"/>
        <c:lblAlgn val="ctr"/>
        <c:lblOffset val="100"/>
        <c:noMultiLvlLbl val="0"/>
      </c:catAx>
      <c:valAx>
        <c:axId val="1569171120"/>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млн человек</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5691694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Лист4!$C$5:$C$18</c:f>
              <c:strCach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strCache>
            </c:strRef>
          </c:cat>
          <c:val>
            <c:numRef>
              <c:f>Лист4!$D$5:$D$18</c:f>
              <c:numCache>
                <c:formatCode>0.00%</c:formatCode>
                <c:ptCount val="14"/>
                <c:pt idx="0">
                  <c:v>1E-3</c:v>
                </c:pt>
                <c:pt idx="1">
                  <c:v>2E-3</c:v>
                </c:pt>
                <c:pt idx="2">
                  <c:v>3.0000000000000001E-3</c:v>
                </c:pt>
                <c:pt idx="3">
                  <c:v>5.0000000000000001E-3</c:v>
                </c:pt>
                <c:pt idx="4">
                  <c:v>8.9999999999999993E-3</c:v>
                </c:pt>
                <c:pt idx="5">
                  <c:v>1.2E-2</c:v>
                </c:pt>
                <c:pt idx="6">
                  <c:v>1.4E-2</c:v>
                </c:pt>
                <c:pt idx="7">
                  <c:v>1.6E-2</c:v>
                </c:pt>
                <c:pt idx="8">
                  <c:v>1.7000000000000001E-2</c:v>
                </c:pt>
                <c:pt idx="9">
                  <c:v>1.9E-2</c:v>
                </c:pt>
                <c:pt idx="10">
                  <c:v>2.4E-2</c:v>
                </c:pt>
                <c:pt idx="11" formatCode="0%">
                  <c:v>0.03</c:v>
                </c:pt>
                <c:pt idx="12">
                  <c:v>4.2999999999999997E-2</c:v>
                </c:pt>
                <c:pt idx="13" formatCode="0%">
                  <c:v>0.05</c:v>
                </c:pt>
              </c:numCache>
            </c:numRef>
          </c:val>
          <c:extLst>
            <c:ext xmlns:c16="http://schemas.microsoft.com/office/drawing/2014/chart" uri="{C3380CC4-5D6E-409C-BE32-E72D297353CC}">
              <c16:uniqueId val="{00000000-0CBA-6541-87CD-082C0CE09803}"/>
            </c:ext>
          </c:extLst>
        </c:ser>
        <c:dLbls>
          <c:dLblPos val="inEnd"/>
          <c:showLegendKey val="0"/>
          <c:showVal val="1"/>
          <c:showCatName val="0"/>
          <c:showSerName val="0"/>
          <c:showPercent val="0"/>
          <c:showBubbleSize val="0"/>
        </c:dLbls>
        <c:gapWidth val="41"/>
        <c:axId val="101993263"/>
        <c:axId val="84636175"/>
      </c:barChart>
      <c:catAx>
        <c:axId val="10199326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effectLst/>
                <a:latin typeface="Times New Roman" panose="02020603050405020304" pitchFamily="18" charset="0"/>
                <a:ea typeface="+mn-ea"/>
                <a:cs typeface="Times New Roman" panose="02020603050405020304" pitchFamily="18" charset="0"/>
              </a:defRPr>
            </a:pPr>
            <a:endParaRPr lang="ru-RU"/>
          </a:p>
        </c:txPr>
        <c:crossAx val="84636175"/>
        <c:crosses val="autoZero"/>
        <c:auto val="1"/>
        <c:lblAlgn val="ctr"/>
        <c:lblOffset val="100"/>
        <c:noMultiLvlLbl val="0"/>
      </c:catAx>
      <c:valAx>
        <c:axId val="84636175"/>
        <c:scaling>
          <c:orientation val="minMax"/>
        </c:scaling>
        <c:delete val="1"/>
        <c:axPos val="l"/>
        <c:numFmt formatCode="0.00%" sourceLinked="1"/>
        <c:majorTickMark val="none"/>
        <c:minorTickMark val="none"/>
        <c:tickLblPos val="nextTo"/>
        <c:crossAx val="101993263"/>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Лист7!$H$2</c:f>
              <c:strCache>
                <c:ptCount val="1"/>
                <c:pt idx="0">
                  <c:v>занятость в платформенной экономике как основной источник дохода </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Лист7!$G$3:$G$13</c:f>
              <c:strCache>
                <c:ptCount val="11"/>
                <c:pt idx="0">
                  <c:v>США</c:v>
                </c:pt>
                <c:pt idx="1">
                  <c:v>Франция </c:v>
                </c:pt>
                <c:pt idx="2">
                  <c:v>Германия </c:v>
                </c:pt>
                <c:pt idx="3">
                  <c:v>Испания</c:v>
                </c:pt>
                <c:pt idx="4">
                  <c:v>Швеция </c:v>
                </c:pt>
                <c:pt idx="5">
                  <c:v>Великобритания </c:v>
                </c:pt>
                <c:pt idx="6">
                  <c:v>Япония </c:v>
                </c:pt>
                <c:pt idx="7">
                  <c:v>Бразилия </c:v>
                </c:pt>
                <c:pt idx="8">
                  <c:v>Индонезия </c:v>
                </c:pt>
                <c:pt idx="9">
                  <c:v>Китай </c:v>
                </c:pt>
                <c:pt idx="10">
                  <c:v>Индия </c:v>
                </c:pt>
              </c:strCache>
            </c:strRef>
          </c:cat>
          <c:val>
            <c:numRef>
              <c:f>Лист7!$H$3:$H$13</c:f>
              <c:numCache>
                <c:formatCode>0%</c:formatCode>
                <c:ptCount val="11"/>
                <c:pt idx="0">
                  <c:v>0.04</c:v>
                </c:pt>
                <c:pt idx="1">
                  <c:v>0.03</c:v>
                </c:pt>
                <c:pt idx="2">
                  <c:v>0.02</c:v>
                </c:pt>
                <c:pt idx="3">
                  <c:v>0.01</c:v>
                </c:pt>
                <c:pt idx="4">
                  <c:v>0.01</c:v>
                </c:pt>
                <c:pt idx="5">
                  <c:v>0.03</c:v>
                </c:pt>
                <c:pt idx="6">
                  <c:v>0.02</c:v>
                </c:pt>
                <c:pt idx="7">
                  <c:v>0.05</c:v>
                </c:pt>
                <c:pt idx="8">
                  <c:v>0.03</c:v>
                </c:pt>
                <c:pt idx="9">
                  <c:v>0.12</c:v>
                </c:pt>
                <c:pt idx="10">
                  <c:v>0.08</c:v>
                </c:pt>
              </c:numCache>
            </c:numRef>
          </c:val>
          <c:extLst>
            <c:ext xmlns:c16="http://schemas.microsoft.com/office/drawing/2014/chart" uri="{C3380CC4-5D6E-409C-BE32-E72D297353CC}">
              <c16:uniqueId val="{00000000-4646-174E-A478-3A14B22F66FC}"/>
            </c:ext>
          </c:extLst>
        </c:ser>
        <c:ser>
          <c:idx val="1"/>
          <c:order val="1"/>
          <c:tx>
            <c:strRef>
              <c:f>Лист7!$I$2</c:f>
              <c:strCache>
                <c:ptCount val="1"/>
                <c:pt idx="0">
                  <c:v>занятость в платформенной экономике как дополнительный источник дохода </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Лист7!$G$3:$G$13</c:f>
              <c:strCache>
                <c:ptCount val="11"/>
                <c:pt idx="0">
                  <c:v>США</c:v>
                </c:pt>
                <c:pt idx="1">
                  <c:v>Франция </c:v>
                </c:pt>
                <c:pt idx="2">
                  <c:v>Германия </c:v>
                </c:pt>
                <c:pt idx="3">
                  <c:v>Испания</c:v>
                </c:pt>
                <c:pt idx="4">
                  <c:v>Швеция </c:v>
                </c:pt>
                <c:pt idx="5">
                  <c:v>Великобритания </c:v>
                </c:pt>
                <c:pt idx="6">
                  <c:v>Япония </c:v>
                </c:pt>
                <c:pt idx="7">
                  <c:v>Бразилия </c:v>
                </c:pt>
                <c:pt idx="8">
                  <c:v>Индонезия </c:v>
                </c:pt>
                <c:pt idx="9">
                  <c:v>Китай </c:v>
                </c:pt>
                <c:pt idx="10">
                  <c:v>Индия </c:v>
                </c:pt>
              </c:strCache>
            </c:strRef>
          </c:cat>
          <c:val>
            <c:numRef>
              <c:f>Лист7!$I$3:$I$13</c:f>
              <c:numCache>
                <c:formatCode>0%</c:formatCode>
                <c:ptCount val="11"/>
                <c:pt idx="0">
                  <c:v>0.1</c:v>
                </c:pt>
                <c:pt idx="1">
                  <c:v>0.03</c:v>
                </c:pt>
                <c:pt idx="2">
                  <c:v>0.06</c:v>
                </c:pt>
                <c:pt idx="3">
                  <c:v>0.06</c:v>
                </c:pt>
                <c:pt idx="4">
                  <c:v>0.03</c:v>
                </c:pt>
                <c:pt idx="5">
                  <c:v>7.0000000000000007E-2</c:v>
                </c:pt>
                <c:pt idx="6">
                  <c:v>0.05</c:v>
                </c:pt>
                <c:pt idx="7">
                  <c:v>0.13</c:v>
                </c:pt>
                <c:pt idx="8">
                  <c:v>0.23</c:v>
                </c:pt>
                <c:pt idx="9">
                  <c:v>0.33</c:v>
                </c:pt>
                <c:pt idx="10">
                  <c:v>0.31</c:v>
                </c:pt>
              </c:numCache>
            </c:numRef>
          </c:val>
          <c:extLst>
            <c:ext xmlns:c16="http://schemas.microsoft.com/office/drawing/2014/chart" uri="{C3380CC4-5D6E-409C-BE32-E72D297353CC}">
              <c16:uniqueId val="{00000001-4646-174E-A478-3A14B22F66FC}"/>
            </c:ext>
          </c:extLst>
        </c:ser>
        <c:dLbls>
          <c:dLblPos val="ctr"/>
          <c:showLegendKey val="0"/>
          <c:showVal val="1"/>
          <c:showCatName val="0"/>
          <c:showSerName val="0"/>
          <c:showPercent val="0"/>
          <c:showBubbleSize val="0"/>
        </c:dLbls>
        <c:gapWidth val="150"/>
        <c:overlap val="100"/>
        <c:axId val="1680137232"/>
        <c:axId val="1649640864"/>
      </c:barChart>
      <c:catAx>
        <c:axId val="168013723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tx1"/>
                </a:solidFill>
                <a:latin typeface="+mn-lt"/>
                <a:ea typeface="+mn-ea"/>
                <a:cs typeface="+mn-cs"/>
              </a:defRPr>
            </a:pPr>
            <a:endParaRPr lang="ru-RU"/>
          </a:p>
        </c:txPr>
        <c:crossAx val="1649640864"/>
        <c:crosses val="autoZero"/>
        <c:auto val="1"/>
        <c:lblAlgn val="ctr"/>
        <c:lblOffset val="100"/>
        <c:noMultiLvlLbl val="0"/>
      </c:catAx>
      <c:valAx>
        <c:axId val="1649640864"/>
        <c:scaling>
          <c:orientation val="minMax"/>
        </c:scaling>
        <c:delete val="1"/>
        <c:axPos val="l"/>
        <c:numFmt formatCode="0%" sourceLinked="1"/>
        <c:majorTickMark val="none"/>
        <c:minorTickMark val="none"/>
        <c:tickLblPos val="nextTo"/>
        <c:crossAx val="168013723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Лист6!$B$2:$B$5</c:f>
              <c:strCache>
                <c:ptCount val="4"/>
                <c:pt idx="0">
                  <c:v>Гибкий график </c:v>
                </c:pt>
                <c:pt idx="1">
                  <c:v>Социальные гарантии </c:v>
                </c:pt>
                <c:pt idx="2">
                  <c:v>Своевременная оплата труда </c:v>
                </c:pt>
                <c:pt idx="3">
                  <c:v>Скидки на продукты/услуги</c:v>
                </c:pt>
              </c:strCache>
            </c:strRef>
          </c:cat>
          <c:val>
            <c:numRef>
              <c:f>Лист6!$C$2:$C$5</c:f>
              <c:numCache>
                <c:formatCode>0%</c:formatCode>
                <c:ptCount val="4"/>
                <c:pt idx="0">
                  <c:v>0.83</c:v>
                </c:pt>
                <c:pt idx="1">
                  <c:v>0.72</c:v>
                </c:pt>
                <c:pt idx="2">
                  <c:v>0.65</c:v>
                </c:pt>
                <c:pt idx="3">
                  <c:v>0.64</c:v>
                </c:pt>
              </c:numCache>
            </c:numRef>
          </c:val>
          <c:extLst>
            <c:ext xmlns:c16="http://schemas.microsoft.com/office/drawing/2014/chart" uri="{C3380CC4-5D6E-409C-BE32-E72D297353CC}">
              <c16:uniqueId val="{00000000-FE4D-AC45-92DD-BB0D79DC74F3}"/>
            </c:ext>
          </c:extLst>
        </c:ser>
        <c:dLbls>
          <c:showLegendKey val="0"/>
          <c:showVal val="0"/>
          <c:showCatName val="0"/>
          <c:showSerName val="0"/>
          <c:showPercent val="0"/>
          <c:showBubbleSize val="0"/>
        </c:dLbls>
        <c:gapWidth val="182"/>
        <c:axId val="1713436432"/>
        <c:axId val="1606553840"/>
      </c:barChart>
      <c:catAx>
        <c:axId val="17134364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606553840"/>
        <c:crosses val="autoZero"/>
        <c:auto val="1"/>
        <c:lblAlgn val="ctr"/>
        <c:lblOffset val="100"/>
        <c:noMultiLvlLbl val="0"/>
      </c:catAx>
      <c:valAx>
        <c:axId val="1606553840"/>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7134364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Лист4!$A$3:$E$3</c:f>
              <c:numCache>
                <c:formatCode>0%</c:formatCode>
                <c:ptCount val="5"/>
                <c:pt idx="0">
                  <c:v>0.1</c:v>
                </c:pt>
                <c:pt idx="1">
                  <c:v>0.2</c:v>
                </c:pt>
                <c:pt idx="2">
                  <c:v>0.3</c:v>
                </c:pt>
                <c:pt idx="3">
                  <c:v>0.4</c:v>
                </c:pt>
                <c:pt idx="4">
                  <c:v>0.5</c:v>
                </c:pt>
              </c:numCache>
            </c:numRef>
          </c:cat>
          <c:val>
            <c:numRef>
              <c:f>Лист4!$A$4:$E$4</c:f>
              <c:numCache>
                <c:formatCode>0%</c:formatCode>
                <c:ptCount val="5"/>
                <c:pt idx="0">
                  <c:v>0.1</c:v>
                </c:pt>
                <c:pt idx="1">
                  <c:v>0.4</c:v>
                </c:pt>
                <c:pt idx="2">
                  <c:v>0.6</c:v>
                </c:pt>
                <c:pt idx="3">
                  <c:v>0.8</c:v>
                </c:pt>
                <c:pt idx="4">
                  <c:v>1</c:v>
                </c:pt>
              </c:numCache>
            </c:numRef>
          </c:val>
          <c:smooth val="0"/>
          <c:extLst>
            <c:ext xmlns:c16="http://schemas.microsoft.com/office/drawing/2014/chart" uri="{C3380CC4-5D6E-409C-BE32-E72D297353CC}">
              <c16:uniqueId val="{00000000-22FA-0247-88D0-A7402751B619}"/>
            </c:ext>
          </c:extLst>
        </c:ser>
        <c:dLbls>
          <c:showLegendKey val="0"/>
          <c:showVal val="0"/>
          <c:showCatName val="0"/>
          <c:showSerName val="0"/>
          <c:showPercent val="0"/>
          <c:showBubbleSize val="0"/>
        </c:dLbls>
        <c:marker val="1"/>
        <c:smooth val="0"/>
        <c:axId val="1593157040"/>
        <c:axId val="1592993280"/>
      </c:lineChart>
      <c:catAx>
        <c:axId val="1593157040"/>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численность сотрудников</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592993280"/>
        <c:crosses val="autoZero"/>
        <c:auto val="1"/>
        <c:lblAlgn val="ctr"/>
        <c:lblOffset val="100"/>
        <c:noMultiLvlLbl val="0"/>
      </c:catAx>
      <c:valAx>
        <c:axId val="1592993280"/>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дополнительные издержки</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5931570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Лист2!$A$4</c:f>
              <c:strCache>
                <c:ptCount val="1"/>
                <c:pt idx="0">
                  <c:v>Наемные работники </c:v>
                </c:pt>
              </c:strCache>
            </c:strRef>
          </c:tx>
          <c:spPr>
            <a:solidFill>
              <a:schemeClr val="accent1"/>
            </a:solidFill>
            <a:ln>
              <a:noFill/>
            </a:ln>
            <a:effectLst/>
          </c:spPr>
          <c:cat>
            <c:strRef>
              <c:f>Лист2!$B$3:$H$3</c:f>
              <c:strCache>
                <c:ptCount val="7"/>
                <c:pt idx="0">
                  <c:v>2015</c:v>
                </c:pt>
                <c:pt idx="1">
                  <c:v>2016</c:v>
                </c:pt>
                <c:pt idx="2">
                  <c:v>2017</c:v>
                </c:pt>
                <c:pt idx="3">
                  <c:v>2018</c:v>
                </c:pt>
                <c:pt idx="4">
                  <c:v>2019</c:v>
                </c:pt>
                <c:pt idx="5">
                  <c:v>2020</c:v>
                </c:pt>
                <c:pt idx="6">
                  <c:v>2021*</c:v>
                </c:pt>
              </c:strCache>
            </c:strRef>
          </c:cat>
          <c:val>
            <c:numRef>
              <c:f>Лист2!$B$4:$H$4</c:f>
              <c:numCache>
                <c:formatCode>0%</c:formatCode>
                <c:ptCount val="7"/>
                <c:pt idx="0">
                  <c:v>0.98</c:v>
                </c:pt>
                <c:pt idx="1">
                  <c:v>0.97</c:v>
                </c:pt>
                <c:pt idx="2">
                  <c:v>0.95</c:v>
                </c:pt>
                <c:pt idx="3">
                  <c:v>0.92</c:v>
                </c:pt>
                <c:pt idx="4">
                  <c:v>0.9</c:v>
                </c:pt>
                <c:pt idx="5">
                  <c:v>0.85</c:v>
                </c:pt>
                <c:pt idx="6">
                  <c:v>0.83</c:v>
                </c:pt>
              </c:numCache>
            </c:numRef>
          </c:val>
          <c:extLst>
            <c:ext xmlns:c16="http://schemas.microsoft.com/office/drawing/2014/chart" uri="{C3380CC4-5D6E-409C-BE32-E72D297353CC}">
              <c16:uniqueId val="{00000000-774A-2746-B6FC-BEEF0CE7725F}"/>
            </c:ext>
          </c:extLst>
        </c:ser>
        <c:ser>
          <c:idx val="1"/>
          <c:order val="1"/>
          <c:tx>
            <c:strRef>
              <c:f>Лист2!$A$5</c:f>
              <c:strCache>
                <c:ptCount val="1"/>
                <c:pt idx="0">
                  <c:v>Самозанятые/фрилансеры</c:v>
                </c:pt>
              </c:strCache>
            </c:strRef>
          </c:tx>
          <c:spPr>
            <a:solidFill>
              <a:schemeClr val="accent2"/>
            </a:solidFill>
            <a:ln>
              <a:noFill/>
            </a:ln>
            <a:effectLst/>
          </c:spPr>
          <c:cat>
            <c:strRef>
              <c:f>Лист2!$B$3:$H$3</c:f>
              <c:strCache>
                <c:ptCount val="7"/>
                <c:pt idx="0">
                  <c:v>2015</c:v>
                </c:pt>
                <c:pt idx="1">
                  <c:v>2016</c:v>
                </c:pt>
                <c:pt idx="2">
                  <c:v>2017</c:v>
                </c:pt>
                <c:pt idx="3">
                  <c:v>2018</c:v>
                </c:pt>
                <c:pt idx="4">
                  <c:v>2019</c:v>
                </c:pt>
                <c:pt idx="5">
                  <c:v>2020</c:v>
                </c:pt>
                <c:pt idx="6">
                  <c:v>2021*</c:v>
                </c:pt>
              </c:strCache>
            </c:strRef>
          </c:cat>
          <c:val>
            <c:numRef>
              <c:f>Лист2!$B$5:$H$5</c:f>
              <c:numCache>
                <c:formatCode>0%</c:formatCode>
                <c:ptCount val="7"/>
                <c:pt idx="0">
                  <c:v>0.02</c:v>
                </c:pt>
                <c:pt idx="1">
                  <c:v>0.03</c:v>
                </c:pt>
                <c:pt idx="2">
                  <c:v>0.05</c:v>
                </c:pt>
                <c:pt idx="3">
                  <c:v>0.08</c:v>
                </c:pt>
                <c:pt idx="4">
                  <c:v>0.1</c:v>
                </c:pt>
                <c:pt idx="5">
                  <c:v>0.15</c:v>
                </c:pt>
                <c:pt idx="6">
                  <c:v>0.17</c:v>
                </c:pt>
              </c:numCache>
            </c:numRef>
          </c:val>
          <c:extLst>
            <c:ext xmlns:c16="http://schemas.microsoft.com/office/drawing/2014/chart" uri="{C3380CC4-5D6E-409C-BE32-E72D297353CC}">
              <c16:uniqueId val="{00000001-774A-2746-B6FC-BEEF0CE7725F}"/>
            </c:ext>
          </c:extLst>
        </c:ser>
        <c:dLbls>
          <c:showLegendKey val="0"/>
          <c:showVal val="0"/>
          <c:showCatName val="0"/>
          <c:showSerName val="0"/>
          <c:showPercent val="0"/>
          <c:showBubbleSize val="0"/>
        </c:dLbls>
        <c:axId val="1573220208"/>
        <c:axId val="1888567168"/>
      </c:areaChart>
      <c:catAx>
        <c:axId val="1573220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888567168"/>
        <c:crosses val="autoZero"/>
        <c:auto val="1"/>
        <c:lblAlgn val="ctr"/>
        <c:lblOffset val="100"/>
        <c:noMultiLvlLbl val="0"/>
      </c:catAx>
      <c:valAx>
        <c:axId val="1888567168"/>
        <c:scaling>
          <c:orientation val="minMax"/>
          <c:max val="1"/>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57322020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Лист3!$B$3:$B$23</cx:f>
        <cx:lvl ptCount="21">
          <cx:pt idx="0">США</cx:pt>
          <cx:pt idx="1">Великобритания </cx:pt>
          <cx:pt idx="2">Китай </cx:pt>
          <cx:pt idx="3">Германия</cx:pt>
          <cx:pt idx="4">Индия</cx:pt>
          <cx:pt idx="5">Австралия </cx:pt>
          <cx:pt idx="6">Нидерланды </cx:pt>
          <cx:pt idx="7">Канада </cx:pt>
          <cx:pt idx="8">Бразилия </cx:pt>
          <cx:pt idx="9">Израиль</cx:pt>
          <cx:pt idx="10">Сингапур </cx:pt>
          <cx:pt idx="11">Эстония </cx:pt>
          <cx:pt idx="12">Южная Корея </cx:pt>
          <cx:pt idx="13">Россия </cx:pt>
          <cx:pt idx="14">Индонезия </cx:pt>
          <cx:pt idx="15">Франция </cx:pt>
          <cx:pt idx="16">Финляндия</cx:pt>
          <cx:pt idx="17">Колумбия </cx:pt>
          <cx:pt idx="18">ОАЭ</cx:pt>
          <cx:pt idx="19">Испания</cx:pt>
          <cx:pt idx="20">Ирландия</cx:pt>
        </cx:lvl>
      </cx:strDim>
      <cx:strDim type="colorStr">
        <cx:f>Лист3!$C$3:$C$23</cx:f>
        <cx:lvl ptCount="21">
          <cx:pt idx="0">3000</cx:pt>
          <cx:pt idx="1">1500</cx:pt>
          <cx:pt idx="2">1000</cx:pt>
          <cx:pt idx="3">500</cx:pt>
          <cx:pt idx="4">500</cx:pt>
          <cx:pt idx="5">400</cx:pt>
          <cx:pt idx="6">200</cx:pt>
          <cx:pt idx="7">200</cx:pt>
          <cx:pt idx="8">200</cx:pt>
          <cx:pt idx="9">200</cx:pt>
          <cx:pt idx="10">400</cx:pt>
          <cx:pt idx="11">100</cx:pt>
          <cx:pt idx="12">100</cx:pt>
          <cx:pt idx="13">100</cx:pt>
          <cx:pt idx="14">200</cx:pt>
          <cx:pt idx="15">200</cx:pt>
          <cx:pt idx="16">100</cx:pt>
          <cx:pt idx="17">100</cx:pt>
          <cx:pt idx="18">100</cx:pt>
          <cx:pt idx="19">100</cx:pt>
          <cx:pt idx="20">100</cx:pt>
        </cx:lvl>
      </cx:strDim>
    </cx:data>
  </cx:chartData>
  <cx:chart>
    <cx:plotArea>
      <cx:plotAreaRegion>
        <cx:series layoutId="regionMap" uniqueId="{934DBE89-6F71-BD45-BBE7-CCFFFE41B5EC}">
          <cx:dataId val="0"/>
          <cx:layoutPr>
            <cx:geography cultureLanguage="ru-RU" cultureRegion="RU" attribution="На платформе Bing">
              <cx:geoCache provider="{E9337A44-BEBE-4D9F-B70C-5C5E7DAFC167}">
                <cx:binary>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</cx:binary>
              </cx:geoCache>
            </cx:geography>
          </cx:layoutPr>
        </cx:series>
      </cx:plotAreaRegion>
    </cx:plotArea>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300">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494">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85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3175">
        <a:solidFill>
          <a:schemeClr val="bg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Документ" ma:contentTypeID="0x01010084F445C71AF00B448D6ADDB9599857CC" ma:contentTypeVersion="0" ma:contentTypeDescription="Создание документа." ma:contentTypeScope="" ma:versionID="a26014df8f665a508eecba43f2524008">
  <xsd:schema xmlns:xsd="http://www.w3.org/2001/XMLSchema" xmlns:xs="http://www.w3.org/2001/XMLSchema" xmlns:p="http://schemas.microsoft.com/office/2006/metadata/properties" targetNamespace="http://schemas.microsoft.com/office/2006/metadata/properties" ma:root="true" ma:fieldsID="5b6ee6868b3de15550ffcb219b059981">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441D4C5-052F-4E03-94C9-17D52B81262B}"/>
</file>

<file path=customXml/itemProps2.xml><?xml version="1.0" encoding="utf-8"?>
<ds:datastoreItem xmlns:ds="http://schemas.openxmlformats.org/officeDocument/2006/customXml" ds:itemID="{39AF2261-11A2-4CCC-A093-B7B7BAB953B9}"/>
</file>

<file path=customXml/itemProps3.xml><?xml version="1.0" encoding="utf-8"?>
<ds:datastoreItem xmlns:ds="http://schemas.openxmlformats.org/officeDocument/2006/customXml" ds:itemID="{066FCB1D-F5BE-4703-9EA9-BDE3DD25760C}"/>
</file>

<file path=customXml/itemProps4.xml><?xml version="1.0" encoding="utf-8"?>
<ds:datastoreItem xmlns:ds="http://schemas.openxmlformats.org/officeDocument/2006/customXml" ds:itemID="{35F7A210-759A-4999-BB7A-7335F27419C0}"/>
</file>

<file path=docProps/app.xml><?xml version="1.0" encoding="utf-8"?>
<Properties xmlns="http://schemas.openxmlformats.org/officeDocument/2006/extended-properties" xmlns:vt="http://schemas.openxmlformats.org/officeDocument/2006/docPropsVTypes">
  <Template>Normal.dotm</Template>
  <TotalTime>1</TotalTime>
  <Pages>66</Pages>
  <Words>24030</Words>
  <Characters>136976</Characters>
  <Application>Microsoft Office Word</Application>
  <DocSecurity>0</DocSecurity>
  <Lines>1141</Lines>
  <Paragraphs>321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160685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Home HP</cp:lastModifiedBy>
  <cp:revision>2</cp:revision>
  <dcterms:created xsi:type="dcterms:W3CDTF">2021-09-08T12:57:00Z</dcterms:created>
  <dcterms:modified xsi:type="dcterms:W3CDTF">2021-09-08T12:57:00Z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0x01010084F445C71AF00B448D6ADDB9599857CC</vt:lpwstr>
  </property>
</Properties>
</file>