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C4AC" w14:textId="77777777" w:rsidR="00673342" w:rsidRPr="00DE4068" w:rsidRDefault="00BB651D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DE4068">
        <w:rPr>
          <w:rFonts w:ascii="Times New Roman" w:hAnsi="Times New Roman" w:cs="Times New Roman"/>
          <w:b/>
          <w:sz w:val="32"/>
          <w:szCs w:val="24"/>
        </w:rPr>
        <w:t>Документы необходимые для подачи заявления о приеме</w:t>
      </w:r>
      <w:r w:rsidR="00673342" w:rsidRPr="00DE406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7404CEAE" w14:textId="53D05DE8" w:rsidR="00BB651D" w:rsidRPr="00DE4068" w:rsidRDefault="00673342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>по программам б</w:t>
      </w:r>
      <w:r w:rsidR="00BB651D" w:rsidRPr="00DE4068">
        <w:rPr>
          <w:rFonts w:ascii="Times New Roman" w:hAnsi="Times New Roman" w:cs="Times New Roman"/>
          <w:b/>
          <w:sz w:val="32"/>
          <w:szCs w:val="24"/>
        </w:rPr>
        <w:t>акалавриат</w:t>
      </w:r>
      <w:r w:rsidRPr="00DE4068">
        <w:rPr>
          <w:rFonts w:ascii="Times New Roman" w:hAnsi="Times New Roman" w:cs="Times New Roman"/>
          <w:b/>
          <w:sz w:val="32"/>
          <w:szCs w:val="24"/>
        </w:rPr>
        <w:t>а</w:t>
      </w:r>
    </w:p>
    <w:bookmarkEnd w:id="0"/>
    <w:p w14:paraId="3A09852A" w14:textId="77777777" w:rsidR="00BB651D" w:rsidRDefault="00BB651D" w:rsidP="0016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326DE" w14:textId="17030962" w:rsidR="00792DCF" w:rsidRPr="00DE4068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1"/>
      <w:bookmarkStart w:id="2" w:name="P421"/>
      <w:bookmarkStart w:id="3" w:name="P469"/>
      <w:bookmarkStart w:id="4" w:name="P494"/>
      <w:bookmarkEnd w:id="1"/>
      <w:bookmarkEnd w:id="2"/>
      <w:bookmarkEnd w:id="3"/>
      <w:bookmarkEnd w:id="4"/>
      <w:r w:rsidRPr="00DE4068">
        <w:rPr>
          <w:rFonts w:ascii="Times New Roman" w:hAnsi="Times New Roman" w:cs="Times New Roman"/>
          <w:sz w:val="28"/>
          <w:szCs w:val="28"/>
        </w:rPr>
        <w:t>При подаче заявления о приеме поступающий представляет:</w:t>
      </w:r>
    </w:p>
    <w:p w14:paraId="4B96EBD0" w14:textId="778D2C72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5"/>
      <w:bookmarkEnd w:id="5"/>
      <w:r w:rsidRPr="00E467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E4670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личность, гражданство;</w:t>
      </w:r>
    </w:p>
    <w:p w14:paraId="77E16A3E" w14:textId="1D4058AC" w:rsidR="00792DCF" w:rsidRPr="00E4670D" w:rsidRDefault="00DE60A7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в соответствии с особенностями, установленными </w:t>
      </w:r>
      <w:r w:rsidR="00517ABB">
        <w:rPr>
          <w:rFonts w:ascii="Times New Roman" w:hAnsi="Times New Roman" w:cs="Times New Roman"/>
          <w:sz w:val="28"/>
          <w:szCs w:val="28"/>
        </w:rPr>
        <w:t>Правил</w:t>
      </w:r>
      <w:r w:rsidR="00517ABB">
        <w:rPr>
          <w:rFonts w:ascii="Times New Roman" w:hAnsi="Times New Roman" w:cs="Times New Roman"/>
          <w:sz w:val="28"/>
          <w:szCs w:val="28"/>
        </w:rPr>
        <w:t>ами</w:t>
      </w:r>
      <w:r w:rsidR="00517ABB" w:rsidRPr="00BB651D">
        <w:rPr>
          <w:rFonts w:ascii="Times New Roman" w:hAnsi="Times New Roman" w:cs="Times New Roman"/>
          <w:sz w:val="28"/>
          <w:szCs w:val="28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="00517ABB">
        <w:rPr>
          <w:rFonts w:ascii="Times New Roman" w:hAnsi="Times New Roman" w:cs="Times New Roman"/>
          <w:sz w:val="28"/>
          <w:szCs w:val="28"/>
        </w:rPr>
        <w:t xml:space="preserve"> для приема 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на обучение лиц, указанных в </w:t>
      </w:r>
      <w:hyperlink r:id="rId12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части 3.1 статьи 5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84-ФЗ,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14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от 21 марта 2014 г. </w:t>
      </w:r>
      <w:r>
        <w:rPr>
          <w:rFonts w:ascii="Times New Roman" w:hAnsi="Times New Roman" w:cs="Times New Roman"/>
          <w:sz w:val="28"/>
          <w:szCs w:val="28"/>
        </w:rPr>
        <w:t>№ 6-ФКЗ «</w:t>
      </w:r>
      <w:r w:rsidR="00792DCF" w:rsidRPr="00E4670D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12, ст. 1201;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22, ст. 2766;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30, ст. 4203;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45, ст. 6129;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1, ст. 1 - 3;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1, ст. 1;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26, ст. 3848) и (или) Федеральным </w:t>
      </w:r>
      <w:hyperlink r:id="rId15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N 84-ФЗ;</w:t>
      </w:r>
    </w:p>
    <w:p w14:paraId="1DB5CB01" w14:textId="5F1565E3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3) документ установленного образца, отвечающий требованиям, указанным в </w:t>
      </w:r>
      <w:hyperlink w:anchor="P58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sz w:val="28"/>
          <w:szCs w:val="28"/>
        </w:rPr>
        <w:t>Правил</w:t>
      </w:r>
      <w:r w:rsidR="00BB651D" w:rsidRPr="00BB651D">
        <w:rPr>
          <w:rFonts w:ascii="Times New Roman" w:hAnsi="Times New Roman" w:cs="Times New Roman"/>
          <w:sz w:val="28"/>
          <w:szCs w:val="28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образовании).</w:t>
      </w:r>
    </w:p>
    <w:p w14:paraId="6239B037" w14:textId="7777777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5A2A196D" w14:textId="2E68634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6" w:history="1">
        <w:r w:rsidRPr="00E4670D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E60A7">
        <w:rPr>
          <w:rFonts w:ascii="Times New Roman" w:hAnsi="Times New Roman" w:cs="Times New Roman"/>
          <w:sz w:val="28"/>
          <w:szCs w:val="28"/>
        </w:rPr>
        <w:t>№</w:t>
      </w:r>
      <w:r w:rsidRPr="00E4670D">
        <w:rPr>
          <w:rFonts w:ascii="Times New Roman" w:hAnsi="Times New Roman" w:cs="Times New Roman"/>
          <w:sz w:val="28"/>
          <w:szCs w:val="28"/>
        </w:rPr>
        <w:t xml:space="preserve"> 273-ФЗ;</w:t>
      </w:r>
    </w:p>
    <w:p w14:paraId="52EBEF10" w14:textId="3D0C997B" w:rsidR="00792DCF" w:rsidRPr="00E4670D" w:rsidRDefault="00715FB0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Финансовый университет 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вправе самостоятельно осуществлять в установленном </w:t>
      </w:r>
      <w:r w:rsidRPr="00E4670D">
        <w:rPr>
          <w:rFonts w:ascii="Times New Roman" w:hAnsi="Times New Roman" w:cs="Times New Roman"/>
          <w:sz w:val="28"/>
          <w:szCs w:val="28"/>
        </w:rPr>
        <w:t xml:space="preserve">им 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7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576F97" w:rsidRPr="00E4670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E60A7">
        <w:rPr>
          <w:rFonts w:ascii="Times New Roman" w:hAnsi="Times New Roman" w:cs="Times New Roman"/>
          <w:sz w:val="28"/>
          <w:szCs w:val="28"/>
        </w:rPr>
        <w:t>№</w:t>
      </w:r>
      <w:r w:rsidR="00576F97" w:rsidRPr="00E4670D">
        <w:rPr>
          <w:rFonts w:ascii="Times New Roman" w:hAnsi="Times New Roman" w:cs="Times New Roman"/>
          <w:sz w:val="28"/>
          <w:szCs w:val="28"/>
        </w:rPr>
        <w:t xml:space="preserve"> 273-ФЗ</w:t>
      </w:r>
      <w:r w:rsidR="00792DCF" w:rsidRPr="00E4670D">
        <w:rPr>
          <w:rFonts w:ascii="Times New Roman" w:hAnsi="Times New Roman" w:cs="Times New Roman"/>
          <w:sz w:val="28"/>
          <w:szCs w:val="28"/>
        </w:rPr>
        <w:t>;</w:t>
      </w:r>
    </w:p>
    <w:p w14:paraId="4EAFE2DB" w14:textId="094A8266" w:rsidR="00792DCF" w:rsidRPr="00E4670D" w:rsidRDefault="00792DCF" w:rsidP="00E467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</w:t>
      </w:r>
      <w:hyperlink r:id="rId18" w:history="1">
        <w:r w:rsidRPr="00E4670D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="008F344F"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E60A7">
        <w:rPr>
          <w:rFonts w:ascii="Times New Roman" w:hAnsi="Times New Roman" w:cs="Times New Roman"/>
          <w:sz w:val="28"/>
          <w:szCs w:val="28"/>
        </w:rPr>
        <w:t>№</w:t>
      </w:r>
      <w:r w:rsidR="008F344F" w:rsidRPr="00E4670D">
        <w:rPr>
          <w:rFonts w:ascii="Times New Roman" w:hAnsi="Times New Roman" w:cs="Times New Roman"/>
          <w:sz w:val="28"/>
          <w:szCs w:val="28"/>
        </w:rPr>
        <w:t xml:space="preserve"> 84-ФЗ</w:t>
      </w:r>
      <w:r w:rsidRPr="00E4670D">
        <w:rPr>
          <w:rFonts w:ascii="Times New Roman" w:hAnsi="Times New Roman" w:cs="Times New Roman"/>
          <w:sz w:val="28"/>
          <w:szCs w:val="28"/>
        </w:rPr>
        <w:t>;</w:t>
      </w:r>
    </w:p>
    <w:p w14:paraId="4C9ED56F" w14:textId="4AE4188D" w:rsidR="00792DCF" w:rsidRPr="00E4670D" w:rsidRDefault="00792DCF" w:rsidP="00E467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1"/>
      <w:bookmarkEnd w:id="6"/>
      <w:r w:rsidRPr="00E4670D">
        <w:rPr>
          <w:rFonts w:ascii="Times New Roman" w:hAnsi="Times New Roman" w:cs="Times New Roman"/>
          <w:sz w:val="28"/>
          <w:szCs w:val="28"/>
        </w:rPr>
        <w:t xml:space="preserve">4) для поступающих, указанных в </w:t>
      </w:r>
      <w:hyperlink w:anchor="P172" w:history="1">
        <w:r w:rsidRPr="00E4670D">
          <w:rPr>
            <w:rFonts w:ascii="Times New Roman" w:hAnsi="Times New Roman" w:cs="Times New Roman"/>
            <w:sz w:val="28"/>
            <w:szCs w:val="28"/>
          </w:rPr>
          <w:t>по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 xml:space="preserve">дпункте "а" подпункта 1 пункта </w:t>
        </w:r>
        <w:r w:rsidRPr="00E4670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E3D43" w:rsidRPr="00E4670D">
        <w:rPr>
          <w:rFonts w:ascii="Times New Roman" w:hAnsi="Times New Roman" w:cs="Times New Roman"/>
          <w:sz w:val="28"/>
          <w:szCs w:val="28"/>
        </w:rPr>
        <w:t>8</w:t>
      </w:r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при намерении участвовать в конкурсе по результатам общеобразовательных вступительных испытаний для отдельных категорий поступающих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инвалидность;</w:t>
      </w:r>
    </w:p>
    <w:p w14:paraId="046ED00E" w14:textId="7645277C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2"/>
      <w:bookmarkEnd w:id="7"/>
      <w:r w:rsidRPr="00E4670D">
        <w:rPr>
          <w:rFonts w:ascii="Times New Roman" w:hAnsi="Times New Roman" w:cs="Times New Roman"/>
          <w:sz w:val="28"/>
          <w:szCs w:val="28"/>
        </w:rPr>
        <w:t xml:space="preserve">5) при необходимости создания специальных условий при проведении вступительных испытаний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 ограниченные возможности здоровья или инвалидность, требующие создания указанных условий;</w:t>
      </w:r>
    </w:p>
    <w:p w14:paraId="2A305C90" w14:textId="4888CE4C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8"/>
      <w:bookmarkEnd w:id="8"/>
      <w:r w:rsidRPr="00E4670D">
        <w:rPr>
          <w:rFonts w:ascii="Times New Roman" w:hAnsi="Times New Roman" w:cs="Times New Roman"/>
          <w:sz w:val="28"/>
          <w:szCs w:val="28"/>
        </w:rPr>
        <w:t xml:space="preserve">7) для использования особого права или преимущества победителями и призерами всероссийской олимпиады,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14:paraId="1C5BD1FD" w14:textId="7F6087A9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9"/>
      <w:bookmarkEnd w:id="9"/>
      <w:r w:rsidRPr="00E4670D">
        <w:rPr>
          <w:rFonts w:ascii="Times New Roman" w:hAnsi="Times New Roman" w:cs="Times New Roman"/>
          <w:sz w:val="28"/>
          <w:szCs w:val="28"/>
        </w:rPr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</w:t>
      </w:r>
      <w:hyperlink w:anchor="P250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является победителем или призером IV этапа всеукраинской ученической олимпиады;</w:t>
      </w:r>
    </w:p>
    <w:p w14:paraId="099389F1" w14:textId="612176CB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0"/>
      <w:bookmarkEnd w:id="10"/>
      <w:r w:rsidRPr="00E4670D">
        <w:rPr>
          <w:rFonts w:ascii="Times New Roman" w:hAnsi="Times New Roman" w:cs="Times New Roman"/>
          <w:sz w:val="28"/>
          <w:szCs w:val="28"/>
        </w:rPr>
        <w:t xml:space="preserve">9) для использования особого права или преимущества членами сборных команд Российской Федерации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был включен в число членов сборной команды;</w:t>
      </w:r>
    </w:p>
    <w:p w14:paraId="7C1F8A69" w14:textId="44C8D3DE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21"/>
      <w:bookmarkEnd w:id="11"/>
      <w:r w:rsidRPr="00E4670D">
        <w:rPr>
          <w:rFonts w:ascii="Times New Roman" w:hAnsi="Times New Roman" w:cs="Times New Roman"/>
          <w:sz w:val="28"/>
          <w:szCs w:val="28"/>
        </w:rPr>
        <w:t xml:space="preserve">10) для использования особого права или преимущества членами сборных команд Украины, указанными в </w:t>
      </w:r>
      <w:hyperlink w:anchor="P250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был включен в число членов сборной команды;</w:t>
      </w:r>
    </w:p>
    <w:p w14:paraId="610DD042" w14:textId="3BB440E1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11) для использования особого права или преимущества чемпионами (призерами) в области спорта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 статус указанного чемпиона или призера;</w:t>
      </w:r>
    </w:p>
    <w:p w14:paraId="69FB6664" w14:textId="1A06555E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23"/>
      <w:bookmarkEnd w:id="12"/>
      <w:r w:rsidRPr="00E4670D">
        <w:rPr>
          <w:rFonts w:ascii="Times New Roman" w:hAnsi="Times New Roman" w:cs="Times New Roman"/>
          <w:sz w:val="28"/>
          <w:szCs w:val="28"/>
        </w:rPr>
        <w:t xml:space="preserve">12) для использования права на прием в пределах особой квоты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относится к числу соответствующих лиц, в том числе лиц из числа </w:t>
      </w:r>
      <w:r w:rsidRPr="00E4670D">
        <w:rPr>
          <w:rFonts w:ascii="Times New Roman" w:hAnsi="Times New Roman" w:cs="Times New Roman"/>
          <w:b/>
          <w:sz w:val="28"/>
          <w:szCs w:val="28"/>
        </w:rPr>
        <w:t>детей-сирот</w:t>
      </w:r>
      <w:r w:rsidRPr="00E4670D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до достижения ими возраста </w:t>
      </w:r>
      <w:r w:rsidRPr="00E4670D">
        <w:rPr>
          <w:rFonts w:ascii="Times New Roman" w:hAnsi="Times New Roman" w:cs="Times New Roman"/>
          <w:b/>
          <w:sz w:val="28"/>
          <w:szCs w:val="28"/>
        </w:rPr>
        <w:t>23 лет</w:t>
      </w:r>
      <w:r w:rsidRPr="00E4670D">
        <w:rPr>
          <w:rFonts w:ascii="Times New Roman" w:hAnsi="Times New Roman" w:cs="Times New Roman"/>
          <w:sz w:val="28"/>
          <w:szCs w:val="28"/>
        </w:rPr>
        <w:t>;</w:t>
      </w:r>
    </w:p>
    <w:p w14:paraId="6C93F22D" w14:textId="5B54D2B4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24"/>
      <w:bookmarkEnd w:id="13"/>
      <w:r w:rsidRPr="00E4670D">
        <w:rPr>
          <w:rFonts w:ascii="Times New Roman" w:hAnsi="Times New Roman" w:cs="Times New Roman"/>
          <w:sz w:val="28"/>
          <w:szCs w:val="28"/>
        </w:rPr>
        <w:t xml:space="preserve">13) для использования преимущественного права зачисления, указанного в </w:t>
      </w:r>
      <w:hyperlink w:anchor="P265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- документ, подтверждающий, что поступающий относится к числу соответствующих лиц, в том числе лиц из числа </w:t>
      </w:r>
      <w:r w:rsidRPr="00E4670D">
        <w:rPr>
          <w:rFonts w:ascii="Times New Roman" w:hAnsi="Times New Roman" w:cs="Times New Roman"/>
          <w:b/>
          <w:sz w:val="28"/>
          <w:szCs w:val="28"/>
        </w:rPr>
        <w:t>детей-сирот</w:t>
      </w:r>
      <w:r w:rsidRPr="00E4670D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до достижения ими возраста </w:t>
      </w:r>
      <w:r w:rsidRPr="00E4670D">
        <w:rPr>
          <w:rFonts w:ascii="Times New Roman" w:hAnsi="Times New Roman" w:cs="Times New Roman"/>
          <w:b/>
          <w:sz w:val="28"/>
          <w:szCs w:val="28"/>
        </w:rPr>
        <w:t>23 лет</w:t>
      </w:r>
      <w:r w:rsidRPr="00E4670D">
        <w:rPr>
          <w:rFonts w:ascii="Times New Roman" w:hAnsi="Times New Roman" w:cs="Times New Roman"/>
          <w:sz w:val="28"/>
          <w:szCs w:val="28"/>
        </w:rPr>
        <w:t>;</w:t>
      </w:r>
    </w:p>
    <w:p w14:paraId="02BE9F1D" w14:textId="091C1412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14) для использования преимущественного права зачисления, указанного в </w:t>
      </w:r>
      <w:hyperlink w:anchor="P302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14:paraId="65EACB43" w14:textId="1578D5F2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26"/>
      <w:bookmarkEnd w:id="14"/>
      <w:r w:rsidRPr="00E4670D">
        <w:rPr>
          <w:rFonts w:ascii="Times New Roman" w:hAnsi="Times New Roman" w:cs="Times New Roman"/>
          <w:sz w:val="28"/>
          <w:szCs w:val="28"/>
        </w:rPr>
        <w:t xml:space="preserve">15) для использования особого права или преимущества победителями и призерами олимпиад школьников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поступающий является победителем или призером олимпиады школьников;</w:t>
      </w:r>
    </w:p>
    <w:p w14:paraId="7B84BE3A" w14:textId="0CF782CC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16) документы, подтверждающие индивидуальные достижения поступающего, результаты которых учитываются при приеме на обучение в с</w:t>
      </w:r>
      <w:r w:rsidR="00F538EB" w:rsidRPr="00E4670D">
        <w:rPr>
          <w:rFonts w:ascii="Times New Roman" w:hAnsi="Times New Roman" w:cs="Times New Roman"/>
          <w:sz w:val="28"/>
          <w:szCs w:val="28"/>
        </w:rPr>
        <w:t xml:space="preserve">оответствии с правилами приема Финансового университета </w:t>
      </w:r>
      <w:r w:rsidRPr="00E4670D">
        <w:rPr>
          <w:rFonts w:ascii="Times New Roman" w:hAnsi="Times New Roman" w:cs="Times New Roman"/>
          <w:sz w:val="28"/>
          <w:szCs w:val="28"/>
        </w:rPr>
        <w:t>(представляются по усмотрению поступающего);</w:t>
      </w:r>
    </w:p>
    <w:p w14:paraId="2E82B5B3" w14:textId="7777777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17) иные документы (представляются по усмотрению поступающего);</w:t>
      </w:r>
    </w:p>
    <w:p w14:paraId="67816CF7" w14:textId="7C36EFFD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18) 2 фотографии поступающего</w:t>
      </w:r>
      <w:r w:rsidR="00F538EB" w:rsidRPr="00E4670D">
        <w:rPr>
          <w:rFonts w:ascii="Times New Roman" w:hAnsi="Times New Roman" w:cs="Times New Roman"/>
          <w:sz w:val="28"/>
          <w:szCs w:val="28"/>
        </w:rPr>
        <w:t xml:space="preserve"> (3*4</w:t>
      </w:r>
      <w:r w:rsidR="00D376A7" w:rsidRPr="00E4670D">
        <w:rPr>
          <w:rFonts w:ascii="Times New Roman" w:hAnsi="Times New Roman" w:cs="Times New Roman"/>
          <w:sz w:val="28"/>
          <w:szCs w:val="28"/>
        </w:rPr>
        <w:t xml:space="preserve"> матовая бумага </w:t>
      </w:r>
      <w:r w:rsidR="00F538EB" w:rsidRPr="00E4670D">
        <w:rPr>
          <w:rFonts w:ascii="Times New Roman" w:hAnsi="Times New Roman" w:cs="Times New Roman"/>
          <w:sz w:val="28"/>
          <w:szCs w:val="28"/>
        </w:rPr>
        <w:t>без уголка)</w:t>
      </w:r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для лиц, поступающих по результатам вступительных испытаний, проводимых </w:t>
      </w:r>
      <w:r w:rsidR="00F538EB" w:rsidRPr="00E4670D">
        <w:rPr>
          <w:rFonts w:ascii="Times New Roman" w:hAnsi="Times New Roman" w:cs="Times New Roman"/>
          <w:sz w:val="28"/>
          <w:szCs w:val="28"/>
        </w:rPr>
        <w:t>Финансовым университетом.</w:t>
      </w:r>
    </w:p>
    <w:p w14:paraId="6B3E30DF" w14:textId="2308ED9C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30"/>
      <w:bookmarkEnd w:id="15"/>
      <w:r w:rsidRPr="00E4670D">
        <w:rPr>
          <w:rFonts w:ascii="Times New Roman" w:hAnsi="Times New Roman" w:cs="Times New Roman"/>
          <w:sz w:val="28"/>
          <w:szCs w:val="28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14:paraId="4BE5BF7D" w14:textId="39B77F05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(в соответствии с </w:t>
      </w:r>
      <w:hyperlink w:anchor="P696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) при поступлении на обучение на места в рамках контрольных цифр:</w:t>
      </w:r>
    </w:p>
    <w:p w14:paraId="47F00E94" w14:textId="2527195D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1) на основании особого права, указанного в </w:t>
      </w:r>
      <w:hyperlink w:anchor="P245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69562F" w:rsidRPr="00E4670D">
        <w:rPr>
          <w:rFonts w:ascii="Times New Roman" w:hAnsi="Times New Roman" w:cs="Times New Roman"/>
          <w:sz w:val="28"/>
          <w:szCs w:val="28"/>
        </w:rPr>
        <w:t>Правил</w:t>
      </w:r>
      <w:r w:rsidRPr="00E4670D">
        <w:rPr>
          <w:rFonts w:ascii="Times New Roman" w:hAnsi="Times New Roman" w:cs="Times New Roman"/>
          <w:sz w:val="28"/>
          <w:szCs w:val="28"/>
        </w:rPr>
        <w:t>;</w:t>
      </w:r>
    </w:p>
    <w:p w14:paraId="5F6C1A62" w14:textId="74B19A54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2) на основании особого права, указанного в </w:t>
      </w:r>
      <w:hyperlink w:anchor="P307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69562F" w:rsidRPr="00E4670D">
        <w:rPr>
          <w:rFonts w:ascii="Times New Roman" w:hAnsi="Times New Roman" w:cs="Times New Roman"/>
          <w:sz w:val="28"/>
          <w:szCs w:val="28"/>
        </w:rPr>
        <w:t>Правил</w:t>
      </w:r>
      <w:r w:rsidRPr="00E4670D">
        <w:rPr>
          <w:rFonts w:ascii="Times New Roman" w:hAnsi="Times New Roman" w:cs="Times New Roman"/>
          <w:sz w:val="28"/>
          <w:szCs w:val="28"/>
        </w:rPr>
        <w:t>;</w:t>
      </w:r>
    </w:p>
    <w:p w14:paraId="513CFA8A" w14:textId="7777777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3) в пределах особой квоты;</w:t>
      </w:r>
    </w:p>
    <w:p w14:paraId="2B647147" w14:textId="7777777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4) в пределах целевой квоты.</w:t>
      </w:r>
    </w:p>
    <w:p w14:paraId="0E7A95D2" w14:textId="4395DEB4" w:rsidR="00792DCF" w:rsidRPr="00E4670D" w:rsidRDefault="00673342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. Документ, указанный в </w:t>
      </w:r>
      <w:hyperlink w:anchor="P511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12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D376A7" w:rsidRPr="00E4670D">
        <w:rPr>
          <w:rFonts w:ascii="Times New Roman" w:hAnsi="Times New Roman" w:cs="Times New Roman"/>
          <w:sz w:val="28"/>
          <w:szCs w:val="28"/>
        </w:rPr>
        <w:t>Финансовым университетом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, если срок его действия истекает не ранее дня подачи заявления о приеме, документ, указанный в </w:t>
      </w:r>
      <w:hyperlink w:anchor="P523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>подпункте 12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24" w:history="1">
        <w:r w:rsidR="00792DCF" w:rsidRPr="00E4670D">
          <w:rPr>
            <w:rFonts w:ascii="Times New Roman" w:hAnsi="Times New Roman" w:cs="Times New Roman"/>
            <w:sz w:val="28"/>
            <w:szCs w:val="28"/>
          </w:rPr>
          <w:t xml:space="preserve">13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92DCF"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lastRenderedPageBreak/>
        <w:t>на 2018/2019 учебный год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 если срок его действия истекает не ранее дня завершения приема документов и вступительных испытаний.</w:t>
      </w:r>
    </w:p>
    <w:p w14:paraId="0FD24460" w14:textId="1CB50E0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Поступающий может представить при подаче документов, необходимых для поступления, документ, указанный в </w:t>
      </w:r>
      <w:hyperlink w:anchor="P523" w:history="1">
        <w:r w:rsidRPr="00E4670D">
          <w:rPr>
            <w:rFonts w:ascii="Times New Roman" w:hAnsi="Times New Roman" w:cs="Times New Roman"/>
            <w:sz w:val="28"/>
            <w:szCs w:val="28"/>
          </w:rPr>
          <w:t>подпункте 12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24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13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14:paraId="1095DB5D" w14:textId="5EB7DCF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Если в документе, указанном в </w:t>
      </w:r>
      <w:hyperlink w:anchor="P511" w:history="1">
        <w:r w:rsidRPr="00E4670D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12" w:history="1">
        <w:r w:rsidRPr="00E4670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23" w:history="1">
        <w:r w:rsidRPr="00E4670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24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13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, не указан срок его действия, срок принимается равным году, начи</w:t>
      </w:r>
      <w:r w:rsidR="008F344F" w:rsidRPr="00E4670D">
        <w:rPr>
          <w:rFonts w:ascii="Times New Roman" w:hAnsi="Times New Roman" w:cs="Times New Roman"/>
          <w:sz w:val="28"/>
          <w:szCs w:val="28"/>
        </w:rPr>
        <w:t>ная с даты получения документа.</w:t>
      </w:r>
    </w:p>
    <w:p w14:paraId="600D3302" w14:textId="24EB7C1C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518" w:history="1">
        <w:r w:rsidRPr="00E4670D">
          <w:rPr>
            <w:rFonts w:ascii="Times New Roman" w:hAnsi="Times New Roman" w:cs="Times New Roman"/>
            <w:sz w:val="28"/>
            <w:szCs w:val="28"/>
          </w:rPr>
          <w:t>подпункте 7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19" w:history="1">
        <w:r w:rsidRPr="00E4670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20" w:history="1">
        <w:r w:rsidRPr="00E4670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21" w:history="1">
        <w:r w:rsidRPr="00E4670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или </w:t>
      </w:r>
      <w:hyperlink w:anchor="P526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15 пункта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A305DB" w:rsidRPr="00E4670D">
        <w:rPr>
          <w:rFonts w:ascii="Times New Roman" w:hAnsi="Times New Roman" w:cs="Times New Roman"/>
          <w:sz w:val="28"/>
          <w:szCs w:val="28"/>
        </w:rPr>
        <w:t>Финансовым университетом</w:t>
      </w:r>
      <w:r w:rsidRPr="00E4670D">
        <w:rPr>
          <w:rFonts w:ascii="Times New Roman" w:hAnsi="Times New Roman" w:cs="Times New Roman"/>
          <w:sz w:val="28"/>
          <w:szCs w:val="28"/>
        </w:rPr>
        <w:t xml:space="preserve"> с учетом срока, указанного соответственно в </w:t>
      </w:r>
      <w:hyperlink w:anchor="P245" w:history="1">
        <w:r w:rsidRPr="00E4670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3D43" w:rsidRPr="00E4670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6" w:history="1">
        <w:r w:rsidR="003E3D43" w:rsidRPr="00E4670D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BB651D">
        <w:rPr>
          <w:rFonts w:ascii="Times New Roman" w:hAnsi="Times New Roman" w:cs="Times New Roman"/>
          <w:color w:val="000000"/>
          <w:sz w:val="28"/>
          <w:szCs w:val="27"/>
        </w:rPr>
        <w:t>Правил</w:t>
      </w:r>
      <w:r w:rsidR="00BB651D" w:rsidRPr="00BB651D">
        <w:rPr>
          <w:rFonts w:ascii="Times New Roman" w:hAnsi="Times New Roman" w:cs="Times New Roman"/>
          <w:color w:val="000000"/>
          <w:sz w:val="28"/>
          <w:szCs w:val="27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.</w:t>
      </w:r>
    </w:p>
    <w:p w14:paraId="756AC4B7" w14:textId="090E0ED3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</w:t>
      </w:r>
      <w:r w:rsidR="00DE60A7"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с переводом на русский язык, заверенным в установленном </w:t>
      </w:r>
      <w:hyperlink r:id="rId19" w:history="1">
        <w:r w:rsidRPr="00E4670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. Документы, полученные в иностранном государстве, представляются легализованными в </w:t>
      </w:r>
      <w:hyperlink r:id="rId20" w:history="1">
        <w:r w:rsidRPr="00E4670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Украины и представляемым лицами, указанными в </w:t>
      </w:r>
      <w:hyperlink r:id="rId21" w:history="1">
        <w:r w:rsidRPr="00E4670D">
          <w:rPr>
            <w:rFonts w:ascii="Times New Roman" w:hAnsi="Times New Roman" w:cs="Times New Roman"/>
            <w:sz w:val="28"/>
            <w:szCs w:val="28"/>
          </w:rPr>
          <w:t>части 3.1 статьи 5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2DAC">
        <w:rPr>
          <w:rFonts w:ascii="Times New Roman" w:hAnsi="Times New Roman" w:cs="Times New Roman"/>
          <w:sz w:val="28"/>
          <w:szCs w:val="28"/>
        </w:rPr>
        <w:t>№ </w:t>
      </w:r>
      <w:r w:rsidRPr="00E4670D">
        <w:rPr>
          <w:rFonts w:ascii="Times New Roman" w:hAnsi="Times New Roman" w:cs="Times New Roman"/>
          <w:sz w:val="28"/>
          <w:szCs w:val="28"/>
        </w:rPr>
        <w:t>84-</w:t>
      </w:r>
      <w:r w:rsidR="00A62DAC">
        <w:rPr>
          <w:rFonts w:ascii="Times New Roman" w:hAnsi="Times New Roman" w:cs="Times New Roman"/>
          <w:sz w:val="28"/>
          <w:szCs w:val="28"/>
        </w:rPr>
        <w:t> </w:t>
      </w:r>
      <w:r w:rsidRPr="00E4670D">
        <w:rPr>
          <w:rFonts w:ascii="Times New Roman" w:hAnsi="Times New Roman" w:cs="Times New Roman"/>
          <w:sz w:val="28"/>
          <w:szCs w:val="28"/>
        </w:rPr>
        <w:t>ФЗ, не предъявляются требования легализации, проставления апостиля и представления перевода на русский язык, завер</w:t>
      </w:r>
      <w:r w:rsidR="008F344F" w:rsidRPr="00E4670D">
        <w:rPr>
          <w:rFonts w:ascii="Times New Roman" w:hAnsi="Times New Roman" w:cs="Times New Roman"/>
          <w:sz w:val="28"/>
          <w:szCs w:val="28"/>
        </w:rPr>
        <w:t>енного в установленном порядке.</w:t>
      </w:r>
    </w:p>
    <w:p w14:paraId="1C099D63" w14:textId="5025A966" w:rsidR="00792DCF" w:rsidRPr="00E4670D" w:rsidRDefault="00673342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49"/>
      <w:bookmarkEnd w:id="16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4D61" w:rsidRPr="00E4670D">
        <w:rPr>
          <w:rFonts w:ascii="Times New Roman" w:hAnsi="Times New Roman" w:cs="Times New Roman"/>
          <w:sz w:val="28"/>
          <w:szCs w:val="28"/>
        </w:rPr>
        <w:t>Если п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ри представлении документа иностранного государства об образовании требуется представление свидетельства о признании иностранного образования, </w:t>
      </w:r>
      <w:r w:rsidR="00854D61" w:rsidRPr="00E4670D">
        <w:rPr>
          <w:rFonts w:ascii="Times New Roman" w:hAnsi="Times New Roman" w:cs="Times New Roman"/>
          <w:sz w:val="28"/>
          <w:szCs w:val="28"/>
        </w:rPr>
        <w:t xml:space="preserve">то </w:t>
      </w:r>
      <w:r w:rsidR="00792DCF" w:rsidRPr="00E4670D">
        <w:rPr>
          <w:rFonts w:ascii="Times New Roman" w:hAnsi="Times New Roman" w:cs="Times New Roman"/>
          <w:sz w:val="28"/>
          <w:szCs w:val="28"/>
        </w:rPr>
        <w:t xml:space="preserve">поступающий может при подаче заявления о приеме представить указанный документ без такого свидетельства с последующим представлением </w:t>
      </w:r>
      <w:r w:rsidR="00792DCF" w:rsidRPr="00E4670D">
        <w:rPr>
          <w:rFonts w:ascii="Times New Roman" w:hAnsi="Times New Roman" w:cs="Times New Roman"/>
          <w:sz w:val="28"/>
          <w:szCs w:val="28"/>
        </w:rPr>
        <w:lastRenderedPageBreak/>
        <w:t>свидетельства о признании иностранного образования не позднее дня завершения приема заявлений о согласии на зачисление.</w:t>
      </w:r>
    </w:p>
    <w:p w14:paraId="37E7B103" w14:textId="77777777" w:rsidR="00792DCF" w:rsidRPr="00E4670D" w:rsidRDefault="00792DCF" w:rsidP="00E4670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14:paraId="1F7353CD" w14:textId="098F7365" w:rsidR="00244F7C" w:rsidRPr="00DE4068" w:rsidRDefault="00244F7C" w:rsidP="00DE40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F7C" w:rsidRPr="00DE4068" w:rsidSect="00445923">
      <w:headerReference w:type="default" r:id="rId22"/>
      <w:footerReference w:type="first" r:id="rId23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46A6" w14:textId="77777777" w:rsidR="00071D0E" w:rsidRDefault="00071D0E" w:rsidP="00B13EB3">
      <w:pPr>
        <w:spacing w:after="0" w:line="240" w:lineRule="auto"/>
      </w:pPr>
      <w:r>
        <w:separator/>
      </w:r>
    </w:p>
  </w:endnote>
  <w:endnote w:type="continuationSeparator" w:id="0">
    <w:p w14:paraId="2F986AC0" w14:textId="77777777" w:rsidR="00071D0E" w:rsidRDefault="00071D0E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Content>
      <w:p w14:paraId="1EF9270D" w14:textId="263F1C78" w:rsidR="00BB651D" w:rsidRDefault="00BB6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BB651D" w:rsidRDefault="00BB65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FA5B" w14:textId="77777777" w:rsidR="00071D0E" w:rsidRDefault="00071D0E" w:rsidP="00B13EB3">
      <w:pPr>
        <w:spacing w:after="0" w:line="240" w:lineRule="auto"/>
      </w:pPr>
      <w:r>
        <w:separator/>
      </w:r>
    </w:p>
  </w:footnote>
  <w:footnote w:type="continuationSeparator" w:id="0">
    <w:p w14:paraId="72813ED6" w14:textId="77777777" w:rsidR="00071D0E" w:rsidRDefault="00071D0E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1443"/>
      <w:docPartObj>
        <w:docPartGallery w:val="Page Numbers (Top of Page)"/>
        <w:docPartUnique/>
      </w:docPartObj>
    </w:sdtPr>
    <w:sdtContent>
      <w:p w14:paraId="1C6F52B1" w14:textId="38388B24" w:rsidR="00BB651D" w:rsidRDefault="00BB65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72">
          <w:rPr>
            <w:noProof/>
          </w:rPr>
          <w:t>2</w:t>
        </w:r>
        <w:r>
          <w:fldChar w:fldCharType="end"/>
        </w:r>
      </w:p>
    </w:sdtContent>
  </w:sdt>
  <w:p w14:paraId="28C219D0" w14:textId="24A9AD6F" w:rsidR="00BB651D" w:rsidRDefault="00BB651D" w:rsidP="00E4670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555B"/>
    <w:rsid w:val="000334CF"/>
    <w:rsid w:val="00033613"/>
    <w:rsid w:val="000400F3"/>
    <w:rsid w:val="00052360"/>
    <w:rsid w:val="00071D0E"/>
    <w:rsid w:val="00076F25"/>
    <w:rsid w:val="0008331B"/>
    <w:rsid w:val="0009008A"/>
    <w:rsid w:val="000B26AB"/>
    <w:rsid w:val="000D6BCE"/>
    <w:rsid w:val="000E4DF9"/>
    <w:rsid w:val="000E647C"/>
    <w:rsid w:val="00110410"/>
    <w:rsid w:val="00115573"/>
    <w:rsid w:val="00137641"/>
    <w:rsid w:val="00150307"/>
    <w:rsid w:val="00160CEC"/>
    <w:rsid w:val="00167968"/>
    <w:rsid w:val="00176311"/>
    <w:rsid w:val="00181086"/>
    <w:rsid w:val="00181D9E"/>
    <w:rsid w:val="00184CF5"/>
    <w:rsid w:val="001B2089"/>
    <w:rsid w:val="001C1242"/>
    <w:rsid w:val="001C3898"/>
    <w:rsid w:val="001F711A"/>
    <w:rsid w:val="00200588"/>
    <w:rsid w:val="00203CF0"/>
    <w:rsid w:val="00224C34"/>
    <w:rsid w:val="0023759C"/>
    <w:rsid w:val="00241640"/>
    <w:rsid w:val="00244F7C"/>
    <w:rsid w:val="002472FB"/>
    <w:rsid w:val="002515D7"/>
    <w:rsid w:val="002A3419"/>
    <w:rsid w:val="002B6DD0"/>
    <w:rsid w:val="002C1573"/>
    <w:rsid w:val="002C2C49"/>
    <w:rsid w:val="002D27E3"/>
    <w:rsid w:val="002D447E"/>
    <w:rsid w:val="002D7776"/>
    <w:rsid w:val="002E0405"/>
    <w:rsid w:val="002E2586"/>
    <w:rsid w:val="002E49F5"/>
    <w:rsid w:val="002F0DC9"/>
    <w:rsid w:val="002F1895"/>
    <w:rsid w:val="00305ECC"/>
    <w:rsid w:val="0031028A"/>
    <w:rsid w:val="00333AD3"/>
    <w:rsid w:val="00357B8B"/>
    <w:rsid w:val="00365D80"/>
    <w:rsid w:val="00392477"/>
    <w:rsid w:val="00394B93"/>
    <w:rsid w:val="003958D3"/>
    <w:rsid w:val="003B7197"/>
    <w:rsid w:val="003C4166"/>
    <w:rsid w:val="003C7752"/>
    <w:rsid w:val="003E2006"/>
    <w:rsid w:val="003E223A"/>
    <w:rsid w:val="003E3D43"/>
    <w:rsid w:val="00402BD5"/>
    <w:rsid w:val="004053F3"/>
    <w:rsid w:val="0041293B"/>
    <w:rsid w:val="00413C5D"/>
    <w:rsid w:val="004165E6"/>
    <w:rsid w:val="004247A3"/>
    <w:rsid w:val="00435937"/>
    <w:rsid w:val="00435A07"/>
    <w:rsid w:val="00443F30"/>
    <w:rsid w:val="00445923"/>
    <w:rsid w:val="00454A75"/>
    <w:rsid w:val="00471600"/>
    <w:rsid w:val="0049146B"/>
    <w:rsid w:val="00493A32"/>
    <w:rsid w:val="0049490A"/>
    <w:rsid w:val="004B2713"/>
    <w:rsid w:val="004C08BE"/>
    <w:rsid w:val="004D22D5"/>
    <w:rsid w:val="004E0D9C"/>
    <w:rsid w:val="004E5BDC"/>
    <w:rsid w:val="004F5738"/>
    <w:rsid w:val="004F7B18"/>
    <w:rsid w:val="004F7BD9"/>
    <w:rsid w:val="0050278A"/>
    <w:rsid w:val="00506254"/>
    <w:rsid w:val="00506E16"/>
    <w:rsid w:val="00517ABB"/>
    <w:rsid w:val="00534DBD"/>
    <w:rsid w:val="00544FED"/>
    <w:rsid w:val="00562172"/>
    <w:rsid w:val="00562ECB"/>
    <w:rsid w:val="005637AD"/>
    <w:rsid w:val="0057047B"/>
    <w:rsid w:val="005716FE"/>
    <w:rsid w:val="00576696"/>
    <w:rsid w:val="00576F97"/>
    <w:rsid w:val="005857CC"/>
    <w:rsid w:val="00592400"/>
    <w:rsid w:val="005975D8"/>
    <w:rsid w:val="0059786B"/>
    <w:rsid w:val="005B1380"/>
    <w:rsid w:val="005B2380"/>
    <w:rsid w:val="005C7237"/>
    <w:rsid w:val="005E6412"/>
    <w:rsid w:val="00607B8C"/>
    <w:rsid w:val="00626C94"/>
    <w:rsid w:val="00627208"/>
    <w:rsid w:val="00642B83"/>
    <w:rsid w:val="0064348D"/>
    <w:rsid w:val="00673342"/>
    <w:rsid w:val="00681A07"/>
    <w:rsid w:val="0069562F"/>
    <w:rsid w:val="006A2E78"/>
    <w:rsid w:val="006D4394"/>
    <w:rsid w:val="006F33FD"/>
    <w:rsid w:val="00703670"/>
    <w:rsid w:val="00706D2E"/>
    <w:rsid w:val="00715FB0"/>
    <w:rsid w:val="00722901"/>
    <w:rsid w:val="00722AA4"/>
    <w:rsid w:val="007472F9"/>
    <w:rsid w:val="00774881"/>
    <w:rsid w:val="00791F72"/>
    <w:rsid w:val="0079257A"/>
    <w:rsid w:val="00792DCF"/>
    <w:rsid w:val="007A55D3"/>
    <w:rsid w:val="007B23E6"/>
    <w:rsid w:val="007B5FE5"/>
    <w:rsid w:val="007C0A97"/>
    <w:rsid w:val="007E5B63"/>
    <w:rsid w:val="007F3171"/>
    <w:rsid w:val="007F660B"/>
    <w:rsid w:val="007F6807"/>
    <w:rsid w:val="00800864"/>
    <w:rsid w:val="00824E79"/>
    <w:rsid w:val="00854D61"/>
    <w:rsid w:val="00870CC6"/>
    <w:rsid w:val="00883A87"/>
    <w:rsid w:val="008874F6"/>
    <w:rsid w:val="008907B8"/>
    <w:rsid w:val="00891956"/>
    <w:rsid w:val="008A2F58"/>
    <w:rsid w:val="008D03D7"/>
    <w:rsid w:val="008D0F00"/>
    <w:rsid w:val="008E1941"/>
    <w:rsid w:val="008E73C3"/>
    <w:rsid w:val="008F344F"/>
    <w:rsid w:val="009023E1"/>
    <w:rsid w:val="00912015"/>
    <w:rsid w:val="0091568F"/>
    <w:rsid w:val="00917C49"/>
    <w:rsid w:val="009403E1"/>
    <w:rsid w:val="009452C7"/>
    <w:rsid w:val="009629DE"/>
    <w:rsid w:val="0096342E"/>
    <w:rsid w:val="009824A8"/>
    <w:rsid w:val="00986DF7"/>
    <w:rsid w:val="00987E75"/>
    <w:rsid w:val="00992D78"/>
    <w:rsid w:val="00992DA8"/>
    <w:rsid w:val="009C2433"/>
    <w:rsid w:val="009C500B"/>
    <w:rsid w:val="009D1F65"/>
    <w:rsid w:val="009D21B2"/>
    <w:rsid w:val="009E3297"/>
    <w:rsid w:val="009F0567"/>
    <w:rsid w:val="00A02566"/>
    <w:rsid w:val="00A02D56"/>
    <w:rsid w:val="00A07E29"/>
    <w:rsid w:val="00A15169"/>
    <w:rsid w:val="00A24763"/>
    <w:rsid w:val="00A305DB"/>
    <w:rsid w:val="00A34196"/>
    <w:rsid w:val="00A35CF1"/>
    <w:rsid w:val="00A43411"/>
    <w:rsid w:val="00A43765"/>
    <w:rsid w:val="00A44FF2"/>
    <w:rsid w:val="00A62DAC"/>
    <w:rsid w:val="00A66942"/>
    <w:rsid w:val="00A71E0C"/>
    <w:rsid w:val="00A84B2B"/>
    <w:rsid w:val="00A950B5"/>
    <w:rsid w:val="00AA0702"/>
    <w:rsid w:val="00AB3457"/>
    <w:rsid w:val="00AC20B2"/>
    <w:rsid w:val="00AD4E27"/>
    <w:rsid w:val="00AD4E56"/>
    <w:rsid w:val="00AD6C3D"/>
    <w:rsid w:val="00AE1B75"/>
    <w:rsid w:val="00AF6EFB"/>
    <w:rsid w:val="00B13EB3"/>
    <w:rsid w:val="00B23E7F"/>
    <w:rsid w:val="00B44C0F"/>
    <w:rsid w:val="00B50DD0"/>
    <w:rsid w:val="00B51A61"/>
    <w:rsid w:val="00B62807"/>
    <w:rsid w:val="00B671D8"/>
    <w:rsid w:val="00B6747C"/>
    <w:rsid w:val="00B81938"/>
    <w:rsid w:val="00B837F0"/>
    <w:rsid w:val="00B91E8B"/>
    <w:rsid w:val="00BA3A00"/>
    <w:rsid w:val="00BA5EA3"/>
    <w:rsid w:val="00BB113F"/>
    <w:rsid w:val="00BB651D"/>
    <w:rsid w:val="00BC6235"/>
    <w:rsid w:val="00BE17FC"/>
    <w:rsid w:val="00BE20A2"/>
    <w:rsid w:val="00BE44DC"/>
    <w:rsid w:val="00BF0628"/>
    <w:rsid w:val="00C10044"/>
    <w:rsid w:val="00C45D03"/>
    <w:rsid w:val="00C520C7"/>
    <w:rsid w:val="00C526FF"/>
    <w:rsid w:val="00C879DF"/>
    <w:rsid w:val="00C87A98"/>
    <w:rsid w:val="00C910D7"/>
    <w:rsid w:val="00C91FDE"/>
    <w:rsid w:val="00CB623C"/>
    <w:rsid w:val="00CB6D13"/>
    <w:rsid w:val="00CD130C"/>
    <w:rsid w:val="00CF64C1"/>
    <w:rsid w:val="00CF7061"/>
    <w:rsid w:val="00D07E25"/>
    <w:rsid w:val="00D16934"/>
    <w:rsid w:val="00D376A7"/>
    <w:rsid w:val="00D376B1"/>
    <w:rsid w:val="00D53388"/>
    <w:rsid w:val="00D96859"/>
    <w:rsid w:val="00DB35C6"/>
    <w:rsid w:val="00DB4D62"/>
    <w:rsid w:val="00DC447F"/>
    <w:rsid w:val="00DC783C"/>
    <w:rsid w:val="00DD4AA6"/>
    <w:rsid w:val="00DE4068"/>
    <w:rsid w:val="00DE60A7"/>
    <w:rsid w:val="00DF56B5"/>
    <w:rsid w:val="00DF649E"/>
    <w:rsid w:val="00E14EA0"/>
    <w:rsid w:val="00E25EA6"/>
    <w:rsid w:val="00E30B44"/>
    <w:rsid w:val="00E440E9"/>
    <w:rsid w:val="00E4670D"/>
    <w:rsid w:val="00E610B3"/>
    <w:rsid w:val="00E6396F"/>
    <w:rsid w:val="00E649C5"/>
    <w:rsid w:val="00E70892"/>
    <w:rsid w:val="00E7098C"/>
    <w:rsid w:val="00E740C6"/>
    <w:rsid w:val="00E771C2"/>
    <w:rsid w:val="00E929C3"/>
    <w:rsid w:val="00E961F4"/>
    <w:rsid w:val="00EB36F0"/>
    <w:rsid w:val="00EC0100"/>
    <w:rsid w:val="00EE3075"/>
    <w:rsid w:val="00EF7EB8"/>
    <w:rsid w:val="00F04E73"/>
    <w:rsid w:val="00F0506E"/>
    <w:rsid w:val="00F100EF"/>
    <w:rsid w:val="00F133B2"/>
    <w:rsid w:val="00F14081"/>
    <w:rsid w:val="00F264D6"/>
    <w:rsid w:val="00F30A8B"/>
    <w:rsid w:val="00F311BB"/>
    <w:rsid w:val="00F3367A"/>
    <w:rsid w:val="00F35CFF"/>
    <w:rsid w:val="00F44BDD"/>
    <w:rsid w:val="00F538EB"/>
    <w:rsid w:val="00F75EF8"/>
    <w:rsid w:val="00F8439F"/>
    <w:rsid w:val="00F8635B"/>
    <w:rsid w:val="00F91B32"/>
    <w:rsid w:val="00F9371A"/>
    <w:rsid w:val="00FA3D08"/>
    <w:rsid w:val="00FB4395"/>
    <w:rsid w:val="00FC494B"/>
    <w:rsid w:val="00FE2E6D"/>
    <w:rsid w:val="00FF1451"/>
    <w:rsid w:val="024EE718"/>
    <w:rsid w:val="26AB357F"/>
    <w:rsid w:val="3555AD98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BB7BD71DA8B784E74000BE81F07DABEB5E20BAF3698ED6AD0727C5FA2009D5B319D4E57873135394BI2H" TargetMode="External"/><Relationship Id="rId18" Type="http://schemas.openxmlformats.org/officeDocument/2006/relationships/hyperlink" Target="consultantplus://offline/ref=1BB7BD71DA8B784E74000BE81F07DABEB5E20BAF3698ED6AD0727C5FA2009D5B319D4E57873135394BI2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BB7BD71DA8B784E74000BE81F07DABEB5E20BAF3698ED6AD0727C5FA2009D5B319D4E57873135354BI0H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BB7BD71DA8B784E74000BE81F07DABEB5E20BAF3698ED6AD0727C5FA2009D5B319D4E57873135354BI0H" TargetMode="External"/><Relationship Id="rId17" Type="http://schemas.openxmlformats.org/officeDocument/2006/relationships/hyperlink" Target="consultantplus://offline/ref=1BB7BD71DA8B784E74000BE81F07DABEB5E00BAC339AED6AD0727C5FA2009D5B319D4E57873036354BI2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BB7BD71DA8B784E74000BE81F07DABEB5E00BAC339AED6AD0727C5FA2009D5B319D4E57873036354BI2H" TargetMode="External"/><Relationship Id="rId20" Type="http://schemas.openxmlformats.org/officeDocument/2006/relationships/hyperlink" Target="consultantplus://offline/ref=1BB7BD71DA8B784E74000BE81F07DABEB6E40FA6339CED6AD0727C5FA2009D5B319D4E57873134394BI4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BB7BD71DA8B784E74000BE81F07DABEB6E603AD339FED6AD0727C5FA2009D5B319D4E578731353C4BI0H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BB7BD71DA8B784E74000BE81F07DABEB5E20BAF3698ED6AD0727C5FA240I0H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BB7BD71DA8B784E74000BE81F07DABEB5E30BAE3792ED6AD0727C5FA2009D5B319D4E578731363A4BI1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BB7BD71DA8B784E74000BE81F07DABEB5E00BAB319EED6AD0727C5FA240I0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5974F-4C11-45EA-8BDC-E35F6223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E743D-CD62-4DFD-8D2A-BF6927CE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Бекаури Ана</cp:lastModifiedBy>
  <cp:revision>2</cp:revision>
  <cp:lastPrinted>2017-09-29T11:07:00Z</cp:lastPrinted>
  <dcterms:created xsi:type="dcterms:W3CDTF">2018-05-31T15:06:00Z</dcterms:created>
  <dcterms:modified xsi:type="dcterms:W3CDTF">2018-05-31T15:06:00Z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