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5232" w14:textId="345E516B" w:rsidR="00DA52DE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0BCD7DD5" w14:textId="448E9274" w:rsidR="00D2186C" w:rsidRPr="00A53403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результата интеллектуальной деятельности</w:t>
      </w:r>
    </w:p>
    <w:p w14:paraId="65610408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E494D3" w14:textId="5C579CD2" w:rsidR="00DF708C" w:rsidRDefault="00211B27" w:rsidP="00673B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</w:t>
      </w:r>
    </w:p>
    <w:p w14:paraId="0D89EDAD" w14:textId="0E73D5D5" w:rsidR="00AE496C" w:rsidRPr="007D7B07" w:rsidRDefault="00211B27" w:rsidP="007D7B07">
      <w:pPr>
        <w:spacing w:after="5" w:line="268" w:lineRule="auto"/>
        <w:ind w:left="261" w:right="47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F708C">
        <w:rPr>
          <w:rFonts w:ascii="Times New Roman" w:hAnsi="Times New Roman" w:cs="Times New Roman"/>
          <w:sz w:val="28"/>
          <w:szCs w:val="28"/>
        </w:rPr>
        <w:t xml:space="preserve"> </w:t>
      </w:r>
      <w:r w:rsidRPr="00673B59">
        <w:rPr>
          <w:rFonts w:ascii="Times New Roman" w:hAnsi="Times New Roman" w:cs="Times New Roman"/>
          <w:b/>
          <w:sz w:val="28"/>
          <w:szCs w:val="28"/>
        </w:rPr>
        <w:t>«</w:t>
      </w:r>
      <w:r w:rsidR="007D7B07" w:rsidRPr="007D7B07">
        <w:rPr>
          <w:rFonts w:ascii="Times New Roman" w:hAnsi="Times New Roman" w:cs="Times New Roman"/>
          <w:color w:val="000000"/>
          <w:sz w:val="28"/>
          <w:szCs w:val="28"/>
        </w:rPr>
        <w:t>Модель влияния индустрии туризма и гостеприимства на экономику России</w:t>
      </w:r>
      <w:r w:rsidRPr="00673B59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673B59">
        <w:rPr>
          <w:rFonts w:ascii="Times New Roman" w:hAnsi="Times New Roman" w:cs="Times New Roman"/>
          <w:b/>
          <w:sz w:val="28"/>
          <w:szCs w:val="28"/>
        </w:rPr>
        <w:t>,</w:t>
      </w:r>
      <w:r w:rsidR="00AE4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673B5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73B59" w:rsidRPr="00673B59">
        <w:rPr>
          <w:rFonts w:ascii="Times New Roman" w:hAnsi="Times New Roman" w:cs="Times New Roman"/>
          <w:sz w:val="28"/>
          <w:szCs w:val="28"/>
        </w:rPr>
        <w:t>«</w:t>
      </w:r>
      <w:r w:rsidR="007D7B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7D7B07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азработка модели оценки </w:t>
      </w:r>
      <w:bookmarkStart w:id="0" w:name="OLE_LINK1"/>
      <w:bookmarkStart w:id="1" w:name="OLE_LINK2"/>
      <w:r w:rsidR="007D7B07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влияния туризма и индустрии гостеприим</w:t>
      </w:r>
      <w:bookmarkStart w:id="2" w:name="_GoBack"/>
      <w:bookmarkEnd w:id="2"/>
      <w:r w:rsidR="007D7B07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ства на экономику </w:t>
      </w:r>
      <w:r w:rsidR="007D7B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7D7B07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оссии</w:t>
      </w:r>
      <w:bookmarkEnd w:id="0"/>
      <w:bookmarkEnd w:id="1"/>
      <w:r w:rsidR="00673B59" w:rsidRPr="00673B59">
        <w:rPr>
          <w:rFonts w:ascii="Times New Roman" w:hAnsi="Times New Roman" w:cs="Times New Roman"/>
          <w:sz w:val="28"/>
          <w:szCs w:val="28"/>
        </w:rPr>
        <w:t>»</w:t>
      </w:r>
      <w:r w:rsidR="00AE496C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Финансовому университету на 2021 год</w:t>
      </w:r>
    </w:p>
    <w:p w14:paraId="7F6FBA85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5374C0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B6AC87" w14:textId="77777777" w:rsidR="00403ED1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3175"/>
        <w:gridCol w:w="6180"/>
      </w:tblGrid>
      <w:tr w:rsidR="00403ED1" w14:paraId="112D7F15" w14:textId="77777777" w:rsidTr="00403ED1">
        <w:trPr>
          <w:trHeight w:val="3240"/>
        </w:trPr>
        <w:tc>
          <w:tcPr>
            <w:tcW w:w="3175" w:type="dxa"/>
            <w:tcBorders>
              <w:bottom w:val="single" w:sz="4" w:space="0" w:color="auto"/>
            </w:tcBorders>
          </w:tcPr>
          <w:p w14:paraId="720591B4" w14:textId="77777777" w:rsidR="00403ED1" w:rsidRDefault="00403ED1" w:rsidP="00025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71125D" wp14:editId="21DA3A13">
                  <wp:extent cx="1577975" cy="19594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34"/>
                          <a:stretch/>
                        </pic:blipFill>
                        <pic:spPr bwMode="auto">
                          <a:xfrm>
                            <a:off x="0" y="0"/>
                            <a:ext cx="1585683" cy="196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14:paraId="5AB39E59" w14:textId="77777777" w:rsidR="00403ED1" w:rsidRDefault="00403ED1" w:rsidP="00025A5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Александр Владимирович</w:t>
            </w:r>
          </w:p>
          <w:p w14:paraId="37CEB531" w14:textId="77777777" w:rsidR="00403ED1" w:rsidRDefault="00403ED1" w:rsidP="00025A5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F">
              <w:rPr>
                <w:rFonts w:ascii="Times New Roman" w:hAnsi="Times New Roman" w:cs="Times New Roman"/>
                <w:sz w:val="28"/>
                <w:szCs w:val="28"/>
              </w:rPr>
              <w:t>Заместитель декана по работе с индустриальными партнерами и выпускниками</w:t>
            </w:r>
          </w:p>
          <w:p w14:paraId="1009F21E" w14:textId="77777777" w:rsidR="00403ED1" w:rsidRPr="00453DC6" w:rsidRDefault="00403ED1" w:rsidP="00025A5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Доцент</w:t>
            </w:r>
          </w:p>
          <w:p w14:paraId="689A3027" w14:textId="77777777" w:rsidR="00403ED1" w:rsidRDefault="00403ED1" w:rsidP="00025A5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119313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>г. Москва, ул. Гарибальди, д.13, корпус 2, кв. 31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7E363E67" w14:textId="77777777" w:rsidR="00403ED1" w:rsidRDefault="00403ED1" w:rsidP="00025A5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+7 906 768-79-06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04E763" w14:textId="77777777" w:rsidR="00403ED1" w:rsidRDefault="00403ED1" w:rsidP="00025A5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Pr="00B4557F">
                <w:rPr>
                  <w:rStyle w:val="ac"/>
                  <w:rFonts w:ascii="Times New Roman" w:hAnsi="Times New Roman" w:cs="Times New Roman"/>
                </w:rPr>
                <w:t>avaverin@fa.ru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40D0" w14:paraId="0CD0D5DC" w14:textId="77777777" w:rsidTr="00403ED1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C61D1" w14:textId="14B98AA3" w:rsidR="007640D0" w:rsidRDefault="00403ED1" w:rsidP="004841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CD7A9C" wp14:editId="42359374">
                  <wp:extent cx="1583055" cy="1926771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" t="-19" r="-321" b="14889"/>
                          <a:stretch/>
                        </pic:blipFill>
                        <pic:spPr bwMode="auto">
                          <a:xfrm>
                            <a:off x="0" y="0"/>
                            <a:ext cx="1598162" cy="1945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33F65" w14:textId="76CC6833" w:rsidR="007640D0" w:rsidRPr="00B06134" w:rsidRDefault="00B06134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Валентина Викторовна</w:t>
            </w:r>
          </w:p>
          <w:p w14:paraId="348BA30C" w14:textId="77777777" w:rsidR="00331FF0" w:rsidRDefault="00331FF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0"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менеджмента и инноваций факультета «Высшая школа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E31F85" w14:textId="6BFAE1D7" w:rsidR="007640D0" w:rsidRPr="00453DC6" w:rsidRDefault="007640D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14:paraId="219E7875" w14:textId="77777777" w:rsidR="00B212DE" w:rsidRDefault="00B212DE" w:rsidP="00B212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119313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>г. Москва, ул. Гарибальди, д.13, корпус 2, кв. 31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482032F5" w14:textId="7A0E2662" w:rsidR="007640D0" w:rsidRDefault="007640D0" w:rsidP="00484189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06134" w:rsidRPr="00B06134">
              <w:rPr>
                <w:rFonts w:ascii="Times New Roman" w:hAnsi="Times New Roman" w:cs="Times New Roman"/>
              </w:rPr>
              <w:t xml:space="preserve">+7 </w:t>
            </w:r>
            <w:r w:rsidR="00B06134">
              <w:rPr>
                <w:rFonts w:ascii="Times New Roman" w:hAnsi="Times New Roman" w:cs="Times New Roman"/>
              </w:rPr>
              <w:t>9</w:t>
            </w:r>
            <w:r w:rsidR="00B06134" w:rsidRPr="00B06134">
              <w:rPr>
                <w:rFonts w:ascii="Times New Roman" w:hAnsi="Times New Roman" w:cs="Times New Roman"/>
              </w:rPr>
              <w:t>67 166-87-78</w:t>
            </w:r>
          </w:p>
          <w:p w14:paraId="164FC1F7" w14:textId="6689ABA0" w:rsidR="00A850CE" w:rsidRPr="00A850CE" w:rsidRDefault="007640D0" w:rsidP="004841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="00B06134" w:rsidRPr="0041706A">
                <w:rPr>
                  <w:rStyle w:val="ac"/>
                  <w:rFonts w:ascii="Times New Roman" w:hAnsi="Times New Roman" w:cs="Times New Roman"/>
                </w:rPr>
                <w:t>vallsheff@mail.ru</w:t>
              </w:r>
            </w:hyperlink>
            <w:r w:rsidR="00B061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0CE" w14:paraId="78485CD1" w14:textId="77777777" w:rsidTr="00403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0"/>
        </w:trPr>
        <w:tc>
          <w:tcPr>
            <w:tcW w:w="3175" w:type="dxa"/>
            <w:vAlign w:val="center"/>
          </w:tcPr>
          <w:p w14:paraId="26288BA7" w14:textId="5649FAC8" w:rsidR="00A850CE" w:rsidRPr="00A850CE" w:rsidRDefault="00A850CE" w:rsidP="00A850CE">
            <w:pPr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090E3" wp14:editId="21B33952">
                  <wp:extent cx="1561996" cy="2079171"/>
                  <wp:effectExtent l="0" t="0" r="63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7" r="12267"/>
                          <a:stretch/>
                        </pic:blipFill>
                        <pic:spPr bwMode="auto">
                          <a:xfrm>
                            <a:off x="0" y="0"/>
                            <a:ext cx="1584860" cy="210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73AAC4FE" w14:textId="77777777" w:rsidR="00A850CE" w:rsidRDefault="00A850CE" w:rsidP="00A850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Никита Валерьевич</w:t>
            </w:r>
          </w:p>
          <w:p w14:paraId="79544C0A" w14:textId="77777777" w:rsidR="00A850CE" w:rsidRPr="00453DC6" w:rsidRDefault="00A850CE" w:rsidP="00A850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 группы ПРМ20-1м</w:t>
            </w:r>
          </w:p>
          <w:p w14:paraId="31F620EE" w14:textId="77777777" w:rsidR="00A850CE" w:rsidRPr="00453DC6" w:rsidRDefault="00A850CE" w:rsidP="00A850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A29B2" w14:textId="77777777" w:rsidR="00A850CE" w:rsidRDefault="00A850CE" w:rsidP="00A850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123001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>г. Москва, пер. Патриарший Б. д.4, кв.9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7FFE6654" w14:textId="77777777" w:rsidR="00A850CE" w:rsidRDefault="00A850CE" w:rsidP="00A850C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+7 985 474-90-84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00F875" w14:textId="5DA8AE75" w:rsidR="00A850CE" w:rsidRDefault="00A850CE" w:rsidP="00A850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Pr="00B4557F">
                <w:rPr>
                  <w:rStyle w:val="ac"/>
                  <w:rFonts w:ascii="Times New Roman" w:hAnsi="Times New Roman" w:cs="Times New Roman"/>
                </w:rPr>
                <w:t>andreevnikitav@gmail.com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6ACBB33" w14:textId="77777777" w:rsidR="00673B59" w:rsidRPr="00453DC6" w:rsidRDefault="00673B59" w:rsidP="00673B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C34BD" w14:textId="69D0577B" w:rsidR="009835C9" w:rsidRDefault="009835C9" w:rsidP="007640D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7DAFF466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14506D" w14:textId="0F187FDF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2681AFB4" w14:textId="64D8788A" w:rsidR="008B3256" w:rsidRDefault="008B3256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РИД представлен в виде модели для оценки роли туризма в контексте России, в которой учтены следующие переменные: ВВП на душу населения; инвестиции в основной капитал на душу населения; экспорт услуг по статье поездки; денежная масса; объем инновационных товаров и услуг. Для проверки стационарности используется расширенный тест Дики-Фуллера. Далее в модели используется тест Йохансена. </w:t>
      </w:r>
      <w:r w:rsidR="00A8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</w:t>
      </w: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постр</w:t>
      </w:r>
      <w:r w:rsidR="00A8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модель, учитывающую коинтеграцию - FMOLS (fully modified ordinary least squares)</w:t>
      </w:r>
    </w:p>
    <w:p w14:paraId="5D4863BA" w14:textId="0E3B1C61" w:rsidR="008B3256" w:rsidRDefault="008B3256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Переменные, используемые в исследовании, основаны на теории экономического роста, предложенной Балассой, который утверждает, что расширение экспорта вносит существенный вклад в экономический рост. Кроме того, это исследование включает финансовое развитие в модель, чтобы уменьшить недостоверность модели, поскольку считается, что оно оказывает влияние на экономический рост как теоретически, так и эмпирически.</w:t>
      </w:r>
    </w:p>
    <w:p w14:paraId="7B21F415" w14:textId="66780C6D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1C3AF1F0" w14:textId="124C7157" w:rsidR="00C129D8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</w:t>
      </w:r>
      <w:r w:rsidR="0071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</w:t>
      </w:r>
      <w:r w:rsidR="008B3256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влияния туризма и индустрии гостеприимства на экономику </w:t>
      </w:r>
      <w:r w:rsidR="008B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B3256" w:rsidRPr="000D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оссии</w:t>
      </w:r>
      <w:r w:rsidR="008B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F71415B" w14:textId="64760CEA" w:rsidR="001711BA" w:rsidRDefault="001711BA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59C206FE" w14:textId="77777777" w:rsidR="008B3256" w:rsidRDefault="008B3256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B3256">
        <w:rPr>
          <w:rFonts w:ascii="Times New Roman" w:hAnsi="Times New Roman" w:cs="Times New Roman"/>
          <w:sz w:val="28"/>
          <w:szCs w:val="28"/>
        </w:rPr>
        <w:t xml:space="preserve">то первое исследование, в котором изучается взаимосвязь между экономическим ростом и туризмом с учетом относительной важности инновационного и финансового развития в контексте пандемии.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3256">
        <w:rPr>
          <w:rFonts w:ascii="Times New Roman" w:hAnsi="Times New Roman" w:cs="Times New Roman"/>
          <w:sz w:val="28"/>
          <w:szCs w:val="28"/>
        </w:rPr>
        <w:t xml:space="preserve">етодология позволила получить эластичность экономического роста в отношении туризма и экономического развития как в долгосрочной, так и в краткосрочной перспективе. </w:t>
      </w:r>
    </w:p>
    <w:p w14:paraId="529148C5" w14:textId="40A374BB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0DDF28E2" w14:textId="7C23E65B" w:rsidR="008B3256" w:rsidRDefault="008B3256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результат теста на причинно-следственную связь Грейнджера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</w:t>
      </w:r>
      <w:r w:rsidR="00A8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модели</w:t>
      </w:r>
      <w:r w:rsidR="00A8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двунаправленную причинно-следственную связь во всех случаях. Это означает, что туризм </w:t>
      </w: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не только двигателем экономического роста, но и сам по себе экономический результат может сыграть важную роль в обеспечении потенциала роста туристического сектора.</w:t>
      </w:r>
    </w:p>
    <w:p w14:paraId="7654D468" w14:textId="028044E1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180E87" w14:textId="62941CF4" w:rsidR="007D7B07" w:rsidRPr="008B3256" w:rsidRDefault="007D7B07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модель позволяет спрогнозировать влияния и изменения роста экономики России на основе развития индустрии туризма. Значимость для образовательного процесса выражается в возможности изучения модели влияния индустрии на эконом</w:t>
      </w:r>
      <w:r w:rsidR="008B3256"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8B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страны.</w:t>
      </w:r>
    </w:p>
    <w:p w14:paraId="3EEFAAA6" w14:textId="4DD44997" w:rsidR="001711BA" w:rsidRPr="008B3256" w:rsidRDefault="001711BA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14:paraId="3FAD680B" w14:textId="42851949" w:rsidR="007D7B07" w:rsidRPr="007D7B07" w:rsidRDefault="007D7B07" w:rsidP="007D7B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8B3256">
        <w:rPr>
          <w:rFonts w:ascii="Times New Roman" w:hAnsi="Times New Roman" w:cs="Times New Roman"/>
          <w:color w:val="000000"/>
          <w:sz w:val="28"/>
          <w:szCs w:val="28"/>
        </w:rPr>
        <w:t>Разработанный РИД может представлять интерес для федеральных органов исполнительной власти как моделирования воздействия мер развития туристской отрасли и ее вклад в экономику России</w:t>
      </w:r>
      <w:r w:rsidR="008B3256" w:rsidRPr="008B32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3256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8B3256" w:rsidRPr="008B3256">
        <w:rPr>
          <w:rFonts w:ascii="Times New Roman" w:hAnsi="Times New Roman" w:cs="Times New Roman"/>
          <w:color w:val="000000"/>
          <w:sz w:val="28"/>
          <w:szCs w:val="28"/>
        </w:rPr>
        <w:t>полезную информацию для изучения их экономической политики, корректировки приоритетов в отношении экономических инвестиций и стимулирования их экономического роста с учетом ограниченных ресурсов. Таким образом, предполагается, что больше ресурсов следует выделять индустрии туризма и отраслям, связанным с туризмом, если гипотеза роста, основанного на туризме, верна.</w:t>
      </w:r>
    </w:p>
    <w:p w14:paraId="7E17B58B" w14:textId="77777777" w:rsidR="007D7B07" w:rsidRPr="008B3256" w:rsidRDefault="007D7B07" w:rsidP="007D7B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256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 РИД заключается в возможности многофакторной оценки влияния индустрии туризма и гостеприимства на экономику России.</w:t>
      </w:r>
    </w:p>
    <w:p w14:paraId="28A66030" w14:textId="32DDB28E" w:rsidR="001711BA" w:rsidRPr="008B3256" w:rsidRDefault="001711BA" w:rsidP="007D7B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14:paraId="104DF238" w14:textId="08B8E82D" w:rsidR="008B3256" w:rsidRDefault="008B3256" w:rsidP="008B32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256">
        <w:rPr>
          <w:rFonts w:ascii="Times New Roman" w:hAnsi="Times New Roman" w:cs="Times New Roman"/>
          <w:color w:val="000000"/>
          <w:sz w:val="28"/>
          <w:szCs w:val="28"/>
        </w:rPr>
        <w:t>Значимость для образовательного процесса выражается в возможности изучения уникальной методики, применимой к оценке влияния индустрии туризма и гостеприимства на экономику России.</w:t>
      </w:r>
    </w:p>
    <w:p w14:paraId="1CEC2808" w14:textId="71316DCB" w:rsidR="001D50BE" w:rsidRDefault="001D50BE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меры государственной поддержки</w:t>
      </w:r>
    </w:p>
    <w:p w14:paraId="22C08AC3" w14:textId="219E400E" w:rsidR="001D50BE" w:rsidRPr="001D50BE" w:rsidRDefault="001D50BE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взгляд авторов, в дополнительных мерах государственной поддержки нет необходимости.</w:t>
      </w:r>
    </w:p>
    <w:sectPr w:rsidR="001D50BE" w:rsidRPr="001D50BE" w:rsidSect="007640D0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F4F4" w14:textId="77777777" w:rsidR="00381DBD" w:rsidRDefault="00381DBD" w:rsidP="00DC5845">
      <w:pPr>
        <w:spacing w:after="0" w:line="240" w:lineRule="auto"/>
      </w:pPr>
      <w:r>
        <w:separator/>
      </w:r>
    </w:p>
  </w:endnote>
  <w:endnote w:type="continuationSeparator" w:id="0">
    <w:p w14:paraId="35443514" w14:textId="77777777" w:rsidR="00381DBD" w:rsidRDefault="00381DBD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571DF" w14:textId="77777777" w:rsidR="00381DBD" w:rsidRDefault="00381DBD" w:rsidP="00DC5845">
      <w:pPr>
        <w:spacing w:after="0" w:line="240" w:lineRule="auto"/>
      </w:pPr>
      <w:r>
        <w:separator/>
      </w:r>
    </w:p>
  </w:footnote>
  <w:footnote w:type="continuationSeparator" w:id="0">
    <w:p w14:paraId="79674709" w14:textId="77777777" w:rsidR="00381DBD" w:rsidRDefault="00381DBD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167D3" w14:textId="69C1053C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6A6D30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B98E3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50D52"/>
    <w:rsid w:val="00060AA2"/>
    <w:rsid w:val="00063FFC"/>
    <w:rsid w:val="000B2B43"/>
    <w:rsid w:val="000C604C"/>
    <w:rsid w:val="000E4FFE"/>
    <w:rsid w:val="000F4DCC"/>
    <w:rsid w:val="00116DE4"/>
    <w:rsid w:val="0012548E"/>
    <w:rsid w:val="00142792"/>
    <w:rsid w:val="00142825"/>
    <w:rsid w:val="001711BA"/>
    <w:rsid w:val="001D1BAB"/>
    <w:rsid w:val="001D50BE"/>
    <w:rsid w:val="001E5FBB"/>
    <w:rsid w:val="00205396"/>
    <w:rsid w:val="00211B27"/>
    <w:rsid w:val="00230D51"/>
    <w:rsid w:val="0024403F"/>
    <w:rsid w:val="00276E1E"/>
    <w:rsid w:val="002840E1"/>
    <w:rsid w:val="002A3CB7"/>
    <w:rsid w:val="002A51EB"/>
    <w:rsid w:val="002A66BD"/>
    <w:rsid w:val="002D6B32"/>
    <w:rsid w:val="0030298E"/>
    <w:rsid w:val="00331FF0"/>
    <w:rsid w:val="00334EA7"/>
    <w:rsid w:val="00337CAC"/>
    <w:rsid w:val="00371FAD"/>
    <w:rsid w:val="00381DBD"/>
    <w:rsid w:val="003A1A0C"/>
    <w:rsid w:val="003B5138"/>
    <w:rsid w:val="003F35BC"/>
    <w:rsid w:val="00403ED1"/>
    <w:rsid w:val="00424841"/>
    <w:rsid w:val="00430BC3"/>
    <w:rsid w:val="004350F3"/>
    <w:rsid w:val="0045245A"/>
    <w:rsid w:val="00453DC6"/>
    <w:rsid w:val="00471D62"/>
    <w:rsid w:val="00490582"/>
    <w:rsid w:val="004E50CD"/>
    <w:rsid w:val="004E53D2"/>
    <w:rsid w:val="005002D6"/>
    <w:rsid w:val="00512660"/>
    <w:rsid w:val="00527A94"/>
    <w:rsid w:val="005F22B0"/>
    <w:rsid w:val="0061118D"/>
    <w:rsid w:val="006157D0"/>
    <w:rsid w:val="0064002F"/>
    <w:rsid w:val="00673B59"/>
    <w:rsid w:val="006A5BAB"/>
    <w:rsid w:val="006A6D30"/>
    <w:rsid w:val="006C7B0C"/>
    <w:rsid w:val="006D0E8C"/>
    <w:rsid w:val="006D5371"/>
    <w:rsid w:val="00710B1E"/>
    <w:rsid w:val="007454CC"/>
    <w:rsid w:val="007640D0"/>
    <w:rsid w:val="00773370"/>
    <w:rsid w:val="007746CC"/>
    <w:rsid w:val="00796993"/>
    <w:rsid w:val="007B137F"/>
    <w:rsid w:val="007B29DF"/>
    <w:rsid w:val="007C24F7"/>
    <w:rsid w:val="007D07CC"/>
    <w:rsid w:val="007D3FF7"/>
    <w:rsid w:val="007D7B07"/>
    <w:rsid w:val="007E7A5B"/>
    <w:rsid w:val="008126FC"/>
    <w:rsid w:val="008576D9"/>
    <w:rsid w:val="0086180A"/>
    <w:rsid w:val="00864029"/>
    <w:rsid w:val="008B3256"/>
    <w:rsid w:val="0090343A"/>
    <w:rsid w:val="00945F07"/>
    <w:rsid w:val="00976650"/>
    <w:rsid w:val="009835C9"/>
    <w:rsid w:val="0098531F"/>
    <w:rsid w:val="009C15D2"/>
    <w:rsid w:val="00A53403"/>
    <w:rsid w:val="00A850CE"/>
    <w:rsid w:val="00AD46F4"/>
    <w:rsid w:val="00AE496C"/>
    <w:rsid w:val="00AF26D5"/>
    <w:rsid w:val="00B06134"/>
    <w:rsid w:val="00B12A54"/>
    <w:rsid w:val="00B212DE"/>
    <w:rsid w:val="00B252CC"/>
    <w:rsid w:val="00B26C0D"/>
    <w:rsid w:val="00B41C49"/>
    <w:rsid w:val="00B75DE1"/>
    <w:rsid w:val="00BA41BB"/>
    <w:rsid w:val="00C129D8"/>
    <w:rsid w:val="00C70058"/>
    <w:rsid w:val="00C80E90"/>
    <w:rsid w:val="00CB0DF3"/>
    <w:rsid w:val="00CB4300"/>
    <w:rsid w:val="00D0642E"/>
    <w:rsid w:val="00D2186C"/>
    <w:rsid w:val="00D6339F"/>
    <w:rsid w:val="00D64A9A"/>
    <w:rsid w:val="00D75C36"/>
    <w:rsid w:val="00DA52DE"/>
    <w:rsid w:val="00DC4337"/>
    <w:rsid w:val="00DC5845"/>
    <w:rsid w:val="00DD5C90"/>
    <w:rsid w:val="00DF708C"/>
    <w:rsid w:val="00E66747"/>
    <w:rsid w:val="00E75C4C"/>
    <w:rsid w:val="00EA076E"/>
    <w:rsid w:val="00F1633C"/>
    <w:rsid w:val="00F3385F"/>
    <w:rsid w:val="00FA785A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92C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633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verin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dreevnikitav@gmai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sheff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9FB66-6F40-43B8-B619-BD2A01801B02}"/>
</file>

<file path=customXml/itemProps2.xml><?xml version="1.0" encoding="utf-8"?>
<ds:datastoreItem xmlns:ds="http://schemas.openxmlformats.org/officeDocument/2006/customXml" ds:itemID="{0FD59A51-A79E-46CA-96D0-37C327F409E2}"/>
</file>

<file path=customXml/itemProps3.xml><?xml version="1.0" encoding="utf-8"?>
<ds:datastoreItem xmlns:ds="http://schemas.openxmlformats.org/officeDocument/2006/customXml" ds:itemID="{72377730-8498-4F27-9D9A-D42BA14E2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влияния индустрии туризма и гостеприимства на экономику России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2021-11-17T13:22:00Z</dcterms:created>
  <dcterms:modified xsi:type="dcterms:W3CDTF">2021-11-17T13:22:00Z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