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3C" w:rsidRDefault="003C5B3C" w:rsidP="003C5B3C">
      <w:pPr>
        <w:spacing w:line="360" w:lineRule="auto"/>
        <w:ind w:left="540" w:hanging="54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Предлагаемые</w:t>
      </w:r>
      <w:r w:rsidRPr="006A25F6">
        <w:rPr>
          <w:b/>
          <w:color w:val="000000"/>
          <w:sz w:val="28"/>
          <w:szCs w:val="28"/>
        </w:rPr>
        <w:t xml:space="preserve"> тем</w:t>
      </w:r>
      <w:r>
        <w:rPr>
          <w:b/>
          <w:color w:val="000000"/>
          <w:sz w:val="28"/>
          <w:szCs w:val="28"/>
        </w:rPr>
        <w:t>ы</w:t>
      </w:r>
      <w:r w:rsidRPr="006A25F6">
        <w:rPr>
          <w:b/>
          <w:color w:val="000000"/>
          <w:sz w:val="28"/>
          <w:szCs w:val="28"/>
        </w:rPr>
        <w:t xml:space="preserve"> рефератов </w:t>
      </w:r>
      <w:r>
        <w:rPr>
          <w:b/>
          <w:sz w:val="28"/>
          <w:szCs w:val="28"/>
        </w:rPr>
        <w:t>по специальности 12.00.03 «Г</w:t>
      </w:r>
      <w:r w:rsidRPr="0035270F">
        <w:rPr>
          <w:b/>
          <w:sz w:val="28"/>
          <w:szCs w:val="28"/>
        </w:rPr>
        <w:t>ражданское право; предпринимательское право; семейное право; международное частное право</w:t>
      </w:r>
      <w:r>
        <w:rPr>
          <w:b/>
          <w:sz w:val="28"/>
          <w:szCs w:val="28"/>
        </w:rPr>
        <w:t>»</w:t>
      </w:r>
    </w:p>
    <w:p w:rsidR="003C5B3C" w:rsidRPr="006A25F6" w:rsidRDefault="003C5B3C" w:rsidP="003C5B3C">
      <w:pPr>
        <w:spacing w:line="360" w:lineRule="auto"/>
        <w:ind w:left="540" w:hanging="540"/>
        <w:jc w:val="center"/>
        <w:rPr>
          <w:b/>
          <w:color w:val="000000"/>
          <w:sz w:val="28"/>
          <w:szCs w:val="28"/>
        </w:rPr>
      </w:pP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  <w:lang w:val="en-US"/>
        </w:rPr>
      </w:pPr>
      <w:r w:rsidRPr="006A25F6">
        <w:rPr>
          <w:color w:val="000000"/>
          <w:sz w:val="28"/>
          <w:szCs w:val="28"/>
        </w:rPr>
        <w:t>Соотношение</w:t>
      </w:r>
      <w:r w:rsidRPr="006A25F6">
        <w:rPr>
          <w:color w:val="000000"/>
          <w:sz w:val="28"/>
          <w:szCs w:val="28"/>
          <w:lang w:val="en-US"/>
        </w:rPr>
        <w:t xml:space="preserve"> jus </w:t>
      </w:r>
      <w:proofErr w:type="spellStart"/>
      <w:r w:rsidRPr="006A25F6">
        <w:rPr>
          <w:color w:val="000000"/>
          <w:sz w:val="28"/>
          <w:szCs w:val="28"/>
          <w:lang w:val="en-US"/>
        </w:rPr>
        <w:t>privatum</w:t>
      </w:r>
      <w:proofErr w:type="spellEnd"/>
      <w:r w:rsidRPr="006A25F6">
        <w:rPr>
          <w:color w:val="000000"/>
          <w:sz w:val="28"/>
          <w:szCs w:val="28"/>
          <w:lang w:val="en-US"/>
        </w:rPr>
        <w:t xml:space="preserve"> </w:t>
      </w:r>
      <w:r w:rsidRPr="006A25F6">
        <w:rPr>
          <w:color w:val="000000"/>
          <w:sz w:val="28"/>
          <w:szCs w:val="28"/>
        </w:rPr>
        <w:t>и</w:t>
      </w:r>
      <w:r w:rsidRPr="006A25F6">
        <w:rPr>
          <w:color w:val="000000"/>
          <w:sz w:val="28"/>
          <w:szCs w:val="28"/>
          <w:lang w:val="en-US"/>
        </w:rPr>
        <w:t xml:space="preserve"> jus </w:t>
      </w:r>
      <w:proofErr w:type="spellStart"/>
      <w:r w:rsidRPr="006A25F6">
        <w:rPr>
          <w:color w:val="000000"/>
          <w:sz w:val="28"/>
          <w:szCs w:val="28"/>
          <w:lang w:val="en-US"/>
        </w:rPr>
        <w:t>civile</w:t>
      </w:r>
      <w:proofErr w:type="spellEnd"/>
      <w:r w:rsidRPr="006A25F6">
        <w:rPr>
          <w:color w:val="000000"/>
          <w:sz w:val="28"/>
          <w:szCs w:val="28"/>
          <w:lang w:val="en-US"/>
        </w:rPr>
        <w:t>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6A25F6">
        <w:rPr>
          <w:color w:val="000000"/>
          <w:sz w:val="28"/>
          <w:szCs w:val="28"/>
        </w:rPr>
        <w:t xml:space="preserve">Проблема разграничения норм права с нормами закона и вызываемая ею проблема подмены норм права нормами закона. 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Сущность и назначение конструкции юридического лица.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Правовая природа устава юридического лица.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Понятие юридического факта; история выделения данной категории, ее смысл и назначение.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Различные аспекты понятия «договор», в том числе «договор-сделка» и «договор-правоотношение».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Содержание права собственности.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Информационная природа объектов исключительных прав.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Право интеллектуальной собственности как средство преобразования экономических отношений.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r w:rsidRPr="006A25F6">
        <w:rPr>
          <w:color w:val="000000"/>
          <w:sz w:val="28"/>
          <w:szCs w:val="28"/>
        </w:rPr>
        <w:t>Современная судьба данной категории; соотношение понятий «личные», «неимущественные» и «личные неимущественные» права.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Соотношение обязательства с договором.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Классификация обязательств.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Разграничение внутренних корпоративных и внешних корпоративных правоотношений.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 xml:space="preserve">Институт ответственности в отечественной </w:t>
      </w:r>
      <w:proofErr w:type="spellStart"/>
      <w:r w:rsidRPr="006A25F6">
        <w:rPr>
          <w:color w:val="000000"/>
          <w:sz w:val="28"/>
          <w:szCs w:val="28"/>
        </w:rPr>
        <w:t>цивилистической</w:t>
      </w:r>
      <w:proofErr w:type="spellEnd"/>
      <w:r w:rsidRPr="006A25F6">
        <w:rPr>
          <w:color w:val="000000"/>
          <w:sz w:val="28"/>
          <w:szCs w:val="28"/>
        </w:rPr>
        <w:t xml:space="preserve"> литературе.</w:t>
      </w:r>
    </w:p>
    <w:p w:rsidR="003C5B3C" w:rsidRPr="006A25F6" w:rsidRDefault="003C5B3C" w:rsidP="003C5B3C">
      <w:pPr>
        <w:numPr>
          <w:ilvl w:val="0"/>
          <w:numId w:val="1"/>
        </w:numPr>
        <w:tabs>
          <w:tab w:val="num" w:pos="567"/>
          <w:tab w:val="left" w:pos="709"/>
          <w:tab w:val="left" w:pos="851"/>
          <w:tab w:val="left" w:pos="993"/>
        </w:tabs>
        <w:spacing w:line="360" w:lineRule="auto"/>
        <w:ind w:left="540" w:hanging="540"/>
        <w:jc w:val="both"/>
        <w:rPr>
          <w:b/>
          <w:spacing w:val="-16"/>
          <w:sz w:val="28"/>
          <w:szCs w:val="28"/>
        </w:rPr>
      </w:pPr>
      <w:r w:rsidRPr="006A25F6">
        <w:rPr>
          <w:color w:val="000000"/>
          <w:sz w:val="28"/>
          <w:szCs w:val="28"/>
        </w:rPr>
        <w:t>Становление и правовое регулирование компенсации морального вреда.</w:t>
      </w:r>
    </w:p>
    <w:p w:rsidR="003C5B3C" w:rsidRDefault="003C5B3C" w:rsidP="003C5B3C"/>
    <w:p w:rsidR="0059447D" w:rsidRDefault="0059447D"/>
    <w:sectPr w:rsidR="0059447D" w:rsidSect="00594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5548D"/>
    <w:multiLevelType w:val="hybridMultilevel"/>
    <w:tmpl w:val="2E4C75B2"/>
    <w:lvl w:ilvl="0" w:tplc="9D38FC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3C"/>
    <w:rsid w:val="002E4CA3"/>
    <w:rsid w:val="003C5B3C"/>
    <w:rsid w:val="004629DD"/>
    <w:rsid w:val="0059447D"/>
    <w:rsid w:val="00DE6095"/>
    <w:rsid w:val="00F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3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2017-10-04T05:04:50+00:00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C70F28-7DD0-4B07-9B61-B1ADF5F80B90}"/>
</file>

<file path=customXml/itemProps2.xml><?xml version="1.0" encoding="utf-8"?>
<ds:datastoreItem xmlns:ds="http://schemas.openxmlformats.org/officeDocument/2006/customXml" ds:itemID="{0C8284C5-75C2-4686-8212-6C9E51718A6A}"/>
</file>

<file path=customXml/itemProps3.xml><?xml version="1.0" encoding="utf-8"?>
<ds:datastoreItem xmlns:ds="http://schemas.openxmlformats.org/officeDocument/2006/customXml" ds:itemID="{862D6F7B-E0EE-4753-B81F-B62F20393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Finance Academy under the Government of RF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12.00.03 темы.docx</dc:title>
  <dc:subject/>
  <dc:creator>DASmirnov</dc:creator>
  <cp:keywords/>
  <dc:description/>
  <cp:lastModifiedBy>DASmirnov</cp:lastModifiedBy>
  <cp:revision>1</cp:revision>
  <dcterms:created xsi:type="dcterms:W3CDTF">2012-04-19T09:35:00Z</dcterms:created>
  <dcterms:modified xsi:type="dcterms:W3CDTF">2012-04-19T09:36:00Z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