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FCCD7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77424ADD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453EFCBE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72D3A0" w14:textId="77777777" w:rsidR="00211B27" w:rsidRPr="002B4508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B4508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 w:rsidRPr="002B4508">
        <w:rPr>
          <w:rFonts w:ascii="Times New Roman" w:hAnsi="Times New Roman" w:cs="Times New Roman"/>
          <w:sz w:val="28"/>
          <w:szCs w:val="28"/>
        </w:rPr>
        <w:t xml:space="preserve"> в </w:t>
      </w:r>
      <w:r w:rsidRPr="002B4508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 w:rsidRPr="002B45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D695A" w14:textId="25F044C6" w:rsidR="00211B27" w:rsidRPr="002B4508" w:rsidRDefault="00211B27" w:rsidP="000576D5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B4508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D713AA" w:rsidRPr="00D713AA">
        <w:rPr>
          <w:rFonts w:ascii="Times New Roman" w:hAnsi="Times New Roman" w:cs="Times New Roman"/>
          <w:sz w:val="28"/>
          <w:szCs w:val="28"/>
        </w:rPr>
        <w:t>Технические условия для актуарной оценки тарифа по страхованию рисков при запусках и эксплуатации космических аппаратов</w:t>
      </w:r>
      <w:bookmarkEnd w:id="0"/>
      <w:r w:rsidR="00155425" w:rsidRPr="002B4508">
        <w:rPr>
          <w:rFonts w:ascii="Times New Roman" w:hAnsi="Times New Roman" w:cs="Times New Roman"/>
          <w:sz w:val="28"/>
          <w:szCs w:val="28"/>
        </w:rPr>
        <w:t>»</w:t>
      </w:r>
    </w:p>
    <w:p w14:paraId="7B999518" w14:textId="77777777" w:rsidR="000576D5" w:rsidRPr="000576D5" w:rsidRDefault="000576D5" w:rsidP="000576D5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FF83F94" w14:textId="2FA03218" w:rsidR="00211B27" w:rsidRPr="00453DC6" w:rsidRDefault="00211B27" w:rsidP="00155425">
      <w:pPr>
        <w:pStyle w:val="Default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>разработан в рамках</w:t>
      </w:r>
      <w:r w:rsidR="00155425">
        <w:t xml:space="preserve"> </w:t>
      </w:r>
      <w:r w:rsidR="00155425">
        <w:rPr>
          <w:sz w:val="28"/>
          <w:szCs w:val="28"/>
        </w:rPr>
        <w:t xml:space="preserve">договора на выполнение научно-исследовательской работы от </w:t>
      </w:r>
      <w:r w:rsidR="00B62A03">
        <w:rPr>
          <w:sz w:val="28"/>
          <w:szCs w:val="28"/>
        </w:rPr>
        <w:t>18</w:t>
      </w:r>
      <w:r w:rsidR="00155425">
        <w:rPr>
          <w:sz w:val="28"/>
          <w:szCs w:val="28"/>
        </w:rPr>
        <w:t>.</w:t>
      </w:r>
      <w:r w:rsidR="00B62A03">
        <w:rPr>
          <w:sz w:val="28"/>
          <w:szCs w:val="28"/>
        </w:rPr>
        <w:t>10</w:t>
      </w:r>
      <w:r w:rsidR="00155425">
        <w:rPr>
          <w:sz w:val="28"/>
          <w:szCs w:val="28"/>
        </w:rPr>
        <w:t xml:space="preserve">.2021 № </w:t>
      </w:r>
      <w:r w:rsidR="00B62A03">
        <w:rPr>
          <w:sz w:val="28"/>
          <w:szCs w:val="28"/>
        </w:rPr>
        <w:t>315</w:t>
      </w:r>
      <w:r w:rsidR="00155425">
        <w:rPr>
          <w:sz w:val="28"/>
          <w:szCs w:val="28"/>
        </w:rPr>
        <w:t xml:space="preserve">/21 (заказчик </w:t>
      </w:r>
      <w:r w:rsidR="00B62A03">
        <w:rPr>
          <w:sz w:val="28"/>
          <w:szCs w:val="28"/>
        </w:rPr>
        <w:t>‒</w:t>
      </w:r>
      <w:r w:rsidR="00155425">
        <w:rPr>
          <w:sz w:val="28"/>
          <w:szCs w:val="28"/>
        </w:rPr>
        <w:t xml:space="preserve"> Государственная корпорация по космической деятельности «</w:t>
      </w:r>
      <w:proofErr w:type="spellStart"/>
      <w:r w:rsidR="00155425">
        <w:rPr>
          <w:sz w:val="28"/>
          <w:szCs w:val="28"/>
        </w:rPr>
        <w:t>Роскосмос</w:t>
      </w:r>
      <w:proofErr w:type="spellEnd"/>
      <w:r w:rsidR="00155425">
        <w:rPr>
          <w:sz w:val="28"/>
          <w:szCs w:val="28"/>
        </w:rPr>
        <w:t>»)</w:t>
      </w:r>
    </w:p>
    <w:p w14:paraId="04607DA5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04C0DA05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78A0B4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797"/>
      </w:tblGrid>
      <w:tr w:rsidR="00677501" w14:paraId="185F17F2" w14:textId="77777777" w:rsidTr="00BF1BD7">
        <w:tc>
          <w:tcPr>
            <w:tcW w:w="3256" w:type="dxa"/>
            <w:vAlign w:val="center"/>
          </w:tcPr>
          <w:p w14:paraId="2FBA1DD5" w14:textId="77777777" w:rsidR="00116DE4" w:rsidRPr="00BF1BD7" w:rsidRDefault="00155425" w:rsidP="006157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44767" wp14:editId="6643FF0D">
                  <wp:extent cx="1304830" cy="196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79_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53" cy="200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21744A1" w14:textId="77777777" w:rsidR="00116DE4" w:rsidRPr="00BF1BD7" w:rsidRDefault="00155425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ЦЫГАНОВ</w:t>
            </w:r>
            <w:r w:rsidR="007746CC" w:rsidRPr="00BF1B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14:paraId="21B09C92" w14:textId="77777777" w:rsidR="00116DE4" w:rsidRPr="00BF1BD7" w:rsidRDefault="005C3923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Руководитель Департамента страхования и экономики социальной сферы Финансового факультета</w:t>
            </w:r>
          </w:p>
          <w:p w14:paraId="0F735CD7" w14:textId="77777777" w:rsidR="00116DE4" w:rsidRPr="00BF1BD7" w:rsidRDefault="00677501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C3923" w:rsidRPr="00BF1BD7">
              <w:rPr>
                <w:rFonts w:ascii="Times New Roman" w:hAnsi="Times New Roman" w:cs="Times New Roman"/>
                <w:sz w:val="28"/>
                <w:szCs w:val="28"/>
              </w:rPr>
              <w:t>.э.н., профессор</w:t>
            </w:r>
          </w:p>
          <w:p w14:paraId="57BD68BD" w14:textId="77777777" w:rsidR="007746CC" w:rsidRPr="00BF1BD7" w:rsidRDefault="00BF1BD7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109147, г. Москва, Б. Андроньевская, д. 25/33, кв. 128</w:t>
            </w:r>
          </w:p>
          <w:p w14:paraId="18680330" w14:textId="77777777" w:rsidR="00116DE4" w:rsidRPr="00BF1BD7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 xml:space="preserve">Тел.: </w:t>
            </w:r>
            <w:r w:rsidR="00BF1BD7" w:rsidRPr="00BF1BD7">
              <w:rPr>
                <w:rFonts w:ascii="Times New Roman" w:hAnsi="Times New Roman" w:cs="Times New Roman"/>
              </w:rPr>
              <w:t>+7 985 220-64-25</w:t>
            </w:r>
          </w:p>
          <w:p w14:paraId="694F0AD2" w14:textId="77777777" w:rsidR="00527A94" w:rsidRPr="00BF1BD7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BF1BD7">
              <w:rPr>
                <w:rFonts w:ascii="Times New Roman" w:hAnsi="Times New Roman" w:cs="Times New Roman"/>
              </w:rPr>
              <w:t>Эл. адрес:</w:t>
            </w:r>
            <w:r w:rsidR="00BF1BD7" w:rsidRPr="00BF1BD7">
              <w:rPr>
                <w:rFonts w:ascii="Times New Roman" w:hAnsi="Times New Roman" w:cs="Times New Roman"/>
              </w:rPr>
              <w:t xml:space="preserve"> </w:t>
            </w:r>
            <w:r w:rsidR="00BF1BD7" w:rsidRPr="00BF1BD7">
              <w:rPr>
                <w:rFonts w:ascii="Times New Roman" w:hAnsi="Times New Roman" w:cs="Times New Roman"/>
                <w:shd w:val="clear" w:color="auto" w:fill="FFFFFF"/>
              </w:rPr>
              <w:t>AATsiganov@fa.ru</w:t>
            </w:r>
          </w:p>
        </w:tc>
      </w:tr>
      <w:tr w:rsidR="00B62A03" w14:paraId="6A5BBF26" w14:textId="77777777" w:rsidTr="00BF1BD7">
        <w:tc>
          <w:tcPr>
            <w:tcW w:w="3256" w:type="dxa"/>
            <w:vAlign w:val="center"/>
          </w:tcPr>
          <w:p w14:paraId="6D4C2B40" w14:textId="171984EF" w:rsidR="00B62A03" w:rsidRPr="00B62A03" w:rsidRDefault="00B62A03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D7CCC" wp14:editId="25796BE3">
                  <wp:extent cx="1590502" cy="21206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0" cy="21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9CEE381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КРУТОВА Любовь Сергеевна</w:t>
            </w:r>
          </w:p>
          <w:p w14:paraId="3AD07AC5" w14:textId="5C26FA3A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руководителя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6B02AE1B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8814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ул. Василия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Ощепкова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  <w:p w14:paraId="60DE3A24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</w:rPr>
              <w:t> </w:t>
            </w:r>
            <w:r w:rsidRPr="00E81A13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5-145-57-00</w:t>
            </w:r>
          </w:p>
          <w:p w14:paraId="1E241C3B" w14:textId="48696C7E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>Эл. адрес:</w:t>
            </w:r>
            <w:r w:rsidRPr="00E81A1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LSKrutova</w:t>
            </w:r>
            <w:proofErr w:type="spellEnd"/>
            <w:r w:rsidRPr="00E81A13">
              <w:rPr>
                <w:rFonts w:ascii="Times New Roman" w:hAnsi="Times New Roman" w:cs="Times New Roman"/>
                <w:shd w:val="clear" w:color="auto" w:fill="FFFFFF"/>
              </w:rPr>
              <w:t>@fa.ru</w:t>
            </w:r>
          </w:p>
        </w:tc>
      </w:tr>
      <w:tr w:rsidR="00B62A03" w14:paraId="45EBE629" w14:textId="77777777" w:rsidTr="00BF1BD7">
        <w:tc>
          <w:tcPr>
            <w:tcW w:w="3256" w:type="dxa"/>
            <w:vAlign w:val="center"/>
          </w:tcPr>
          <w:p w14:paraId="29B34C75" w14:textId="3015A913" w:rsidR="00B62A03" w:rsidRPr="00B62A03" w:rsidRDefault="003C58E4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3FBA5" wp14:editId="15D9B632">
                  <wp:extent cx="1592637" cy="2381512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ykov_a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31" cy="239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7F86943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ЯЗЫКОВ Андрей Дмитриевич</w:t>
            </w:r>
          </w:p>
          <w:p w14:paraId="5FEAE79C" w14:textId="77777777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Ведущий научный сотрудник </w:t>
            </w:r>
            <w:r w:rsidRPr="00BF1BD7">
              <w:rPr>
                <w:rFonts w:ascii="Times New Roman" w:hAnsi="Times New Roman" w:cs="Times New Roman"/>
                <w:sz w:val="28"/>
                <w:szCs w:val="28"/>
              </w:rPr>
              <w:t>Департамента страхования и экономики социальной сферы Финансового факультета</w:t>
            </w:r>
          </w:p>
          <w:p w14:paraId="51C43552" w14:textId="77777777" w:rsidR="00B62A03" w:rsidRPr="00BF1BD7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к.э.н.</w:t>
            </w:r>
          </w:p>
          <w:p w14:paraId="6F3E68F9" w14:textId="77777777" w:rsidR="00B62A03" w:rsidRDefault="00B62A03" w:rsidP="00B62A03">
            <w:pPr>
              <w:spacing w:after="12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19361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 xml:space="preserve"> Москва,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Мичуринский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пр-кт</w:t>
            </w:r>
            <w:proofErr w:type="spellEnd"/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E81A13">
              <w:rPr>
                <w:rFonts w:ascii="Times New Roman" w:eastAsia="Times New Roman" w:hAnsi="Times New Roman" w:cs="Times New Roman"/>
                <w:lang w:eastAsia="ru-RU"/>
              </w:rPr>
              <w:t>, кв. 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14:paraId="484DFEA9" w14:textId="77777777" w:rsidR="00B62A03" w:rsidRPr="00E81A13" w:rsidRDefault="00B62A03" w:rsidP="00B62A03">
            <w:pPr>
              <w:spacing w:after="120"/>
              <w:rPr>
                <w:rFonts w:ascii="Times New Roman" w:hAnsi="Times New Roman" w:cs="Times New Roman"/>
              </w:rPr>
            </w:pPr>
            <w:r w:rsidRPr="00E81A13">
              <w:rPr>
                <w:rFonts w:ascii="Times New Roman" w:hAnsi="Times New Roman" w:cs="Times New Roman"/>
              </w:rPr>
              <w:t xml:space="preserve">Тел.: </w:t>
            </w:r>
            <w:r w:rsidRPr="00895F0E">
              <w:rPr>
                <w:rFonts w:ascii="Times New Roman" w:hAnsi="Times New Roman" w:cs="Times New Roman"/>
              </w:rPr>
              <w:t>+7 925 518-88-18</w:t>
            </w:r>
          </w:p>
          <w:p w14:paraId="5E88ECA9" w14:textId="732F69F1" w:rsidR="00B62A03" w:rsidRDefault="00B62A03" w:rsidP="00B62A03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81A13">
              <w:rPr>
                <w:rFonts w:ascii="Times New Roman" w:hAnsi="Times New Roman" w:cs="Times New Roman"/>
              </w:rPr>
              <w:t xml:space="preserve">Эл. </w:t>
            </w:r>
            <w:r w:rsidRPr="00895F0E">
              <w:rPr>
                <w:rFonts w:ascii="Times New Roman" w:hAnsi="Times New Roman" w:cs="Times New Roman"/>
              </w:rPr>
              <w:t>адрес:</w:t>
            </w:r>
            <w:r w:rsidRPr="00895F0E">
              <w:rPr>
                <w:rFonts w:ascii="Times New Roman" w:hAnsi="Times New Roman" w:cs="Times New Roman"/>
                <w:shd w:val="clear" w:color="auto" w:fill="FFFFFF"/>
              </w:rPr>
              <w:t xml:space="preserve"> ADYazykov@fa.ru</w:t>
            </w:r>
          </w:p>
        </w:tc>
      </w:tr>
      <w:tr w:rsidR="00677501" w14:paraId="59C88461" w14:textId="77777777" w:rsidTr="00BF1BD7">
        <w:tc>
          <w:tcPr>
            <w:tcW w:w="3256" w:type="dxa"/>
            <w:vAlign w:val="center"/>
          </w:tcPr>
          <w:p w14:paraId="64533698" w14:textId="77777777" w:rsidR="00677501" w:rsidRDefault="00677501" w:rsidP="006157D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720B94" wp14:editId="4A332925">
                  <wp:extent cx="1503426" cy="17618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351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16" cy="178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7625F80" w14:textId="77777777" w:rsidR="00677501" w:rsidRDefault="00677501" w:rsidP="006775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ЯНЕНКО Евгений Александрович</w:t>
            </w:r>
          </w:p>
          <w:p w14:paraId="43F69C1F" w14:textId="77777777" w:rsidR="00677501" w:rsidRPr="00677501" w:rsidRDefault="00677501" w:rsidP="006775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75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генеральный директор ООО «Международная актуарная компания» (ООО «ИААК»), ответственный актуарий </w:t>
            </w:r>
          </w:p>
          <w:p w14:paraId="66D03D4E" w14:textId="77777777" w:rsidR="00677501" w:rsidRPr="000910DD" w:rsidRDefault="00677501" w:rsidP="00677501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77501">
              <w:rPr>
                <w:rFonts w:ascii="Times New Roman" w:hAnsi="Times New Roman" w:cs="Times New Roman"/>
                <w:sz w:val="22"/>
                <w:szCs w:val="22"/>
              </w:rPr>
              <w:t xml:space="preserve">115280, 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Москва, ул. Автозаводская, д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.5</w:t>
            </w:r>
            <w:r w:rsidRPr="000910DD">
              <w:rPr>
                <w:rFonts w:ascii="Times New Roman" w:hAnsi="Times New Roman" w:cs="Times New Roman"/>
                <w:sz w:val="22"/>
                <w:szCs w:val="22"/>
              </w:rPr>
              <w:t>, кв.</w:t>
            </w:r>
            <w:r w:rsidR="000910DD" w:rsidRPr="000910DD">
              <w:rPr>
                <w:rFonts w:ascii="Times New Roman" w:hAnsi="Times New Roman" w:cs="Times New Roman"/>
                <w:sz w:val="22"/>
                <w:szCs w:val="22"/>
              </w:rPr>
              <w:t>276</w:t>
            </w:r>
          </w:p>
          <w:p w14:paraId="5DCCD6B1" w14:textId="77777777" w:rsidR="00677501" w:rsidRPr="000910DD" w:rsidRDefault="00677501" w:rsidP="00677501">
            <w:pPr>
              <w:spacing w:after="120"/>
              <w:rPr>
                <w:rFonts w:ascii="Times New Roman" w:hAnsi="Times New Roman" w:cs="Times New Roman"/>
              </w:rPr>
            </w:pPr>
            <w:r w:rsidRPr="000910DD">
              <w:rPr>
                <w:rFonts w:ascii="Times New Roman" w:hAnsi="Times New Roman" w:cs="Times New Roman"/>
              </w:rPr>
              <w:t xml:space="preserve">Тел.: </w:t>
            </w:r>
            <w:r w:rsidR="000910DD" w:rsidRPr="000910DD">
              <w:rPr>
                <w:rFonts w:ascii="Times New Roman" w:hAnsi="Times New Roman" w:cs="Times New Roman"/>
              </w:rPr>
              <w:t>+7 916 407-94-23</w:t>
            </w:r>
          </w:p>
          <w:p w14:paraId="165519B9" w14:textId="77777777" w:rsidR="00677501" w:rsidRDefault="00677501" w:rsidP="0067750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10DD">
              <w:rPr>
                <w:rFonts w:ascii="Times New Roman" w:hAnsi="Times New Roman" w:cs="Times New Roman"/>
              </w:rPr>
              <w:t>Эл. адрес:</w:t>
            </w:r>
            <w:r w:rsidRPr="000910D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0910DD" w:rsidRPr="000910DD">
              <w:rPr>
                <w:rFonts w:ascii="Times New Roman" w:hAnsi="Times New Roman" w:cs="Times New Roman"/>
                <w:shd w:val="clear" w:color="auto" w:fill="FFFFFF"/>
              </w:rPr>
              <w:t>yanenko@iaac.ru</w:t>
            </w:r>
          </w:p>
        </w:tc>
      </w:tr>
    </w:tbl>
    <w:p w14:paraId="16134575" w14:textId="2C0068A6" w:rsidR="00D15077" w:rsidRDefault="00D15077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BB74F5" w14:textId="77777777" w:rsidR="00D15077" w:rsidRDefault="00D1507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6BD25A89" w14:textId="6591666D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7FE8382C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FB7CDE" w14:textId="2A30EFEB" w:rsidR="00C647CB" w:rsidRPr="006C7F35" w:rsidRDefault="00142825" w:rsidP="00CC0D5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C50BB6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результатом интеллектуальной деятельности является </w:t>
      </w:r>
      <w:r w:rsidR="002B450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разработка матрицы рисков - </w:t>
      </w:r>
      <w:r w:rsidR="002B4508" w:rsidRPr="006C7F35">
        <w:rPr>
          <w:rFonts w:ascii="Times New Roman" w:hAnsi="Times New Roman" w:cs="Times New Roman"/>
          <w:sz w:val="26"/>
          <w:szCs w:val="26"/>
        </w:rPr>
        <w:t xml:space="preserve">инструмента для визуализации характеристик рассматриваемого риска, предназначенной для качественного анализа рисков, являясь быстрым и надежным способом установления приоритетов (в качестве риска, анализируемого в матрице рисков, рассматривался риск утраты (гибели) или повреждения </w:t>
      </w:r>
      <w:proofErr w:type="spellStart"/>
      <w:r w:rsidR="002B4508" w:rsidRPr="006C7F35">
        <w:rPr>
          <w:rFonts w:ascii="Times New Roman" w:hAnsi="Times New Roman" w:cs="Times New Roman"/>
          <w:sz w:val="26"/>
          <w:szCs w:val="26"/>
        </w:rPr>
        <w:t>ракетно</w:t>
      </w:r>
      <w:proofErr w:type="spellEnd"/>
      <w:r w:rsidR="002B4508" w:rsidRPr="006C7F35">
        <w:rPr>
          <w:rFonts w:ascii="Times New Roman" w:hAnsi="Times New Roman" w:cs="Times New Roman"/>
          <w:sz w:val="26"/>
          <w:szCs w:val="26"/>
        </w:rPr>
        <w:t>–космической техники, случившиеся при запуске различных типов космических аппаратов на различных этапах их жизненного цикла с момента пуска РКН)</w:t>
      </w:r>
      <w:r w:rsidR="00C647CB" w:rsidRPr="006C7F35">
        <w:rPr>
          <w:rFonts w:ascii="Times New Roman" w:hAnsi="Times New Roman" w:cs="Times New Roman"/>
          <w:sz w:val="26"/>
          <w:szCs w:val="26"/>
        </w:rPr>
        <w:t>;</w:t>
      </w:r>
    </w:p>
    <w:p w14:paraId="7D26D8F2" w14:textId="62D56DBD" w:rsidR="00C129D8" w:rsidRPr="006C7F35" w:rsidRDefault="00142825" w:rsidP="00CC0D5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>- с</w:t>
      </w:r>
      <w:r w:rsidR="00C129D8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тепень готовности </w:t>
      </w:r>
      <w:r w:rsidR="007746CC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040313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внедрению</w:t>
      </w:r>
      <w:r w:rsidR="007746CC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инновационного проекта: </w:t>
      </w:r>
      <w:r w:rsidR="009931FF" w:rsidRPr="006C7F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РИД можно использовать </w:t>
      </w:r>
      <w:r w:rsidR="00C647CB" w:rsidRPr="006C7F35">
        <w:rPr>
          <w:rFonts w:ascii="Times New Roman" w:hAnsi="Times New Roman" w:cs="Times New Roman"/>
          <w:sz w:val="26"/>
          <w:szCs w:val="26"/>
        </w:rPr>
        <w:t xml:space="preserve">для внесения изменений в постановление Правительства Российской Федерации от 08.08.2012 № 804 «Об утверждении правил предоставления в 2012 – 2022 годах субсидий из федерального бюджета на поддержку организаций, осуществляющих имущественное страхование рисков при запусках и летных испытаниях космических аппаратов» и Концепции имущественного страхования рисков при осуществлении финансируемых за счет федерального бюджета запусков, летных испытаний и орбитальной эксплуатации космических аппаратов, утвержденной приказом </w:t>
      </w:r>
      <w:proofErr w:type="spellStart"/>
      <w:r w:rsidR="00C647CB" w:rsidRPr="006C7F35">
        <w:rPr>
          <w:rFonts w:ascii="Times New Roman" w:hAnsi="Times New Roman" w:cs="Times New Roman"/>
          <w:sz w:val="26"/>
          <w:szCs w:val="26"/>
        </w:rPr>
        <w:t>Госкорпорации</w:t>
      </w:r>
      <w:proofErr w:type="spellEnd"/>
      <w:r w:rsidR="00C647CB" w:rsidRPr="006C7F35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C647CB" w:rsidRPr="006C7F35">
        <w:rPr>
          <w:rFonts w:ascii="Times New Roman" w:hAnsi="Times New Roman" w:cs="Times New Roman"/>
          <w:sz w:val="26"/>
          <w:szCs w:val="26"/>
        </w:rPr>
        <w:t>Роскосмос</w:t>
      </w:r>
      <w:proofErr w:type="spellEnd"/>
      <w:r w:rsidR="00C647CB" w:rsidRPr="006C7F35">
        <w:rPr>
          <w:rFonts w:ascii="Times New Roman" w:hAnsi="Times New Roman" w:cs="Times New Roman"/>
          <w:sz w:val="26"/>
          <w:szCs w:val="26"/>
        </w:rPr>
        <w:t xml:space="preserve">» от 15.02.2016 № 6, а также утверждения внутренних локальных нормативных актов </w:t>
      </w:r>
      <w:proofErr w:type="spellStart"/>
      <w:r w:rsidR="00C647CB" w:rsidRPr="006C7F35">
        <w:rPr>
          <w:rFonts w:ascii="Times New Roman" w:hAnsi="Times New Roman" w:cs="Times New Roman"/>
          <w:sz w:val="26"/>
          <w:szCs w:val="26"/>
        </w:rPr>
        <w:t>Госкорпорации</w:t>
      </w:r>
      <w:proofErr w:type="spellEnd"/>
      <w:r w:rsidR="00C647CB" w:rsidRPr="006C7F35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C647CB" w:rsidRPr="006C7F35">
        <w:rPr>
          <w:rFonts w:ascii="Times New Roman" w:hAnsi="Times New Roman" w:cs="Times New Roman"/>
          <w:sz w:val="26"/>
          <w:szCs w:val="26"/>
        </w:rPr>
        <w:t>Роскосмос</w:t>
      </w:r>
      <w:proofErr w:type="spellEnd"/>
      <w:r w:rsidR="00C647CB" w:rsidRPr="006C7F35">
        <w:rPr>
          <w:rFonts w:ascii="Times New Roman" w:hAnsi="Times New Roman" w:cs="Times New Roman"/>
          <w:sz w:val="26"/>
          <w:szCs w:val="26"/>
        </w:rPr>
        <w:t>» в целях совершенствования системы страхования;</w:t>
      </w:r>
    </w:p>
    <w:p w14:paraId="74E66D12" w14:textId="6EEF27C3" w:rsidR="00597381" w:rsidRPr="006C7F35" w:rsidRDefault="00142825" w:rsidP="00CC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</w:t>
      </w:r>
      <w:r w:rsidR="00C129D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овизна</w:t>
      </w: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технологии</w:t>
      </w:r>
      <w:r w:rsidR="009931FF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отличие от аналогов: </w:t>
      </w:r>
      <w:r w:rsidR="006C7F35" w:rsidRPr="006C7F35">
        <w:rPr>
          <w:rFonts w:ascii="Times New Roman" w:hAnsi="Times New Roman" w:cs="Times New Roman"/>
          <w:sz w:val="26"/>
          <w:szCs w:val="26"/>
        </w:rPr>
        <w:t>проведен анализ по рискам гибели (утраты) и повреждения РКН одновременно. Теоретически можно было бы эти риски разделить и давать оценки отдельно по риску гибели (утраты) и отдельно по повреждению. Однако данные по российским запускам космических аппаратов, которые являются основой для проведения текущего анализа, не содержат такой информации. Подобная информация характерна для страховой статистики. К сожалению, имевшаяся для анализа страховая статистика, охватывает небольшой период: с 2014 года до 2021 года. В нем зафиксировано пять страховых событий: четыре с полной гибелью (утратой) РКН и один с частичной утратой. Общий ущерб от события, в котором не было зафиксировано полной гибели РКН, составляет около 5% в общем объеме ущерба от всех аварий. Поэтому с высокой долей вероятности можно говорить, что в подавляющем числе страховых случаев на этапе запуска происходит полная гибель (утрата) РКН, т. е. если бы в матрице риска представили отдельно риск повреждения, то для всех рассматриваемых типов КА он оказался бы в нижнем левом углу матрицы, что не информативно.</w:t>
      </w:r>
      <w:r w:rsidR="00597381" w:rsidRPr="006C7F35">
        <w:rPr>
          <w:rFonts w:ascii="Times New Roman" w:hAnsi="Times New Roman" w:cs="Times New Roman"/>
          <w:sz w:val="26"/>
          <w:szCs w:val="26"/>
        </w:rPr>
        <w:t>;</w:t>
      </w:r>
    </w:p>
    <w:p w14:paraId="3F8973A7" w14:textId="198217A3" w:rsidR="007D16E0" w:rsidRPr="006C7F35" w:rsidRDefault="00CC0D52" w:rsidP="00CC0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142825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C129D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ехнологические преимущества (</w:t>
      </w:r>
      <w:r w:rsidR="00142825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технические или другие </w:t>
      </w:r>
      <w:r w:rsidR="00C129D8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потребительские свойства)</w:t>
      </w:r>
      <w:r w:rsidR="009931FF" w:rsidRPr="006C7F3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="006C7F35" w:rsidRPr="006C7F35">
        <w:rPr>
          <w:rFonts w:ascii="Times New Roman" w:hAnsi="Times New Roman" w:cs="Times New Roman"/>
          <w:sz w:val="26"/>
          <w:szCs w:val="26"/>
        </w:rPr>
        <w:t>Матрица рисков для этапов жизненного цикла РКН «летные испытания и орбитальная эксплуатация» базируется на информации о состоянии орбитальных группировок космических аппаратов научного и социально–экономического назначения. В имеющихся статистических данных зафиксированы отказы КА, при этом точно не указывается на каком этапе жизненного цикла РКН произошел отказ. В Концепции имущественного страхования рисков при осуществлении, финансируемых за счет федерального бюджета запусков, летных испытаний и орбитальной эксплуатации космических аппаратов летные испытания определяются, как период до 3 месяцев с момента вывода КА на расчетную орбиту. Однако далеко не во всех случаях это определение верно, и для разных КА летные испытания могут длиться разное время. В связи с этим на основе статистики довольно трудно разделить отказы (потенциальные страховые события) на произошедшие на этапе летных испытаний и орбитальной эксплуатации. Поэтому при разделении этих рисков использовалась внешняя статистическая информация. При этом за базу бралась оценка риска в первый год эксплуатации КА на орбите, из которой выделялась оценка риска на этапе летных испытаний</w:t>
      </w:r>
      <w:r w:rsidR="007D16E0" w:rsidRPr="006C7F35">
        <w:rPr>
          <w:rFonts w:ascii="Times New Roman" w:hAnsi="Times New Roman" w:cs="Times New Roman"/>
          <w:sz w:val="26"/>
          <w:szCs w:val="26"/>
        </w:rPr>
        <w:t>;</w:t>
      </w:r>
    </w:p>
    <w:p w14:paraId="0499EBEA" w14:textId="43476C84" w:rsidR="00142825" w:rsidRPr="006C7F35" w:rsidRDefault="00142825" w:rsidP="00156E56">
      <w:pPr>
        <w:pStyle w:val="-0"/>
        <w:spacing w:after="0"/>
        <w:rPr>
          <w:sz w:val="26"/>
          <w:szCs w:val="26"/>
        </w:rPr>
      </w:pPr>
      <w:r w:rsidRPr="006C7F35">
        <w:rPr>
          <w:color w:val="000000"/>
          <w:sz w:val="26"/>
          <w:szCs w:val="26"/>
        </w:rPr>
        <w:t>- э</w:t>
      </w:r>
      <w:r w:rsidR="00C129D8" w:rsidRPr="006C7F35">
        <w:rPr>
          <w:color w:val="000000"/>
          <w:sz w:val="26"/>
          <w:szCs w:val="26"/>
        </w:rPr>
        <w:t xml:space="preserve">кономические преимущества: </w:t>
      </w:r>
      <w:r w:rsidR="00156E56" w:rsidRPr="006C7F35">
        <w:rPr>
          <w:sz w:val="26"/>
          <w:szCs w:val="26"/>
        </w:rPr>
        <w:t>систематизация подходов, стандартизация документации, прозрачные закупочные процедуры, проработанность страховой документации, привлечение надежных финансовых партнеров, обеспечение непрерывности защиты имущественных интересов ГК «</w:t>
      </w:r>
      <w:proofErr w:type="spellStart"/>
      <w:r w:rsidR="00156E56" w:rsidRPr="006C7F35">
        <w:rPr>
          <w:sz w:val="26"/>
          <w:szCs w:val="26"/>
        </w:rPr>
        <w:t>Роскосмос</w:t>
      </w:r>
      <w:proofErr w:type="spellEnd"/>
      <w:r w:rsidR="00156E56" w:rsidRPr="006C7F35">
        <w:rPr>
          <w:sz w:val="26"/>
          <w:szCs w:val="26"/>
        </w:rPr>
        <w:t>» — все это в совокупности обеспечивает оптимальное использование имеющихся в распоряжении ГК «</w:t>
      </w:r>
      <w:proofErr w:type="spellStart"/>
      <w:r w:rsidR="00156E56" w:rsidRPr="006C7F35">
        <w:rPr>
          <w:sz w:val="26"/>
          <w:szCs w:val="26"/>
        </w:rPr>
        <w:t>Роскосмос</w:t>
      </w:r>
      <w:proofErr w:type="spellEnd"/>
      <w:r w:rsidR="00156E56" w:rsidRPr="006C7F35">
        <w:rPr>
          <w:sz w:val="26"/>
          <w:szCs w:val="26"/>
        </w:rPr>
        <w:t>» ресурсов</w:t>
      </w:r>
      <w:r w:rsidRPr="006C7F35">
        <w:rPr>
          <w:sz w:val="26"/>
          <w:szCs w:val="26"/>
        </w:rPr>
        <w:t>;</w:t>
      </w:r>
    </w:p>
    <w:p w14:paraId="37999328" w14:textId="6DDE7D7D" w:rsidR="006C7F35" w:rsidRPr="006C7F35" w:rsidRDefault="00142825" w:rsidP="006C7F35">
      <w:pPr>
        <w:pStyle w:val="-0"/>
        <w:spacing w:after="0"/>
        <w:ind w:firstLine="708"/>
        <w:rPr>
          <w:color w:val="000000" w:themeColor="text1"/>
          <w:sz w:val="26"/>
          <w:szCs w:val="26"/>
        </w:rPr>
      </w:pPr>
      <w:r w:rsidRPr="006C7F35">
        <w:rPr>
          <w:sz w:val="26"/>
          <w:szCs w:val="26"/>
        </w:rPr>
        <w:t>- о</w:t>
      </w:r>
      <w:r w:rsidR="00C129D8" w:rsidRPr="006C7F35">
        <w:rPr>
          <w:sz w:val="26"/>
          <w:szCs w:val="26"/>
        </w:rPr>
        <w:t>бласть возможного использования</w:t>
      </w:r>
      <w:r w:rsidR="006C7F35" w:rsidRPr="006C7F35">
        <w:rPr>
          <w:sz w:val="26"/>
          <w:szCs w:val="26"/>
        </w:rPr>
        <w:t>:</w:t>
      </w:r>
      <w:r w:rsidRPr="006C7F35">
        <w:rPr>
          <w:sz w:val="26"/>
          <w:szCs w:val="26"/>
        </w:rPr>
        <w:t xml:space="preserve"> </w:t>
      </w:r>
      <w:r w:rsidR="006C7F35" w:rsidRPr="006C7F35">
        <w:rPr>
          <w:sz w:val="26"/>
          <w:szCs w:val="26"/>
        </w:rPr>
        <w:t>построенные матрицы рисков предназначены для качественного анализа рисков на разных этапах жизненного цикла РКН. Для построения системы тарификации необходимы количественные оценки рисков, в том числе получаемые с применением актуарных методов и экспертных оценок. С помощью матрицы рисков стало возможным разработать методологию построения тарификации для каждого типа КА и каждого этапа жизненного цикла РКН.</w:t>
      </w:r>
    </w:p>
    <w:p w14:paraId="2942E2B1" w14:textId="7639FBD7" w:rsidR="009835C9" w:rsidRPr="005462D1" w:rsidRDefault="009835C9" w:rsidP="006C7F35">
      <w:pPr>
        <w:pStyle w:val="-0"/>
        <w:tabs>
          <w:tab w:val="left" w:pos="1134"/>
        </w:tabs>
        <w:spacing w:after="0"/>
        <w:ind w:left="709" w:firstLine="0"/>
        <w:rPr>
          <w:color w:val="000000" w:themeColor="text1"/>
        </w:rPr>
      </w:pPr>
    </w:p>
    <w:sectPr w:rsidR="009835C9" w:rsidRPr="005462D1" w:rsidSect="005123A6">
      <w:headerReference w:type="default" r:id="rId11"/>
      <w:pgSz w:w="11906" w:h="16838"/>
      <w:pgMar w:top="1134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33AB34" w14:textId="77777777" w:rsidR="00D3669E" w:rsidRDefault="00D3669E" w:rsidP="00DC5845">
      <w:pPr>
        <w:spacing w:after="0" w:line="240" w:lineRule="auto"/>
      </w:pPr>
      <w:r>
        <w:separator/>
      </w:r>
    </w:p>
  </w:endnote>
  <w:endnote w:type="continuationSeparator" w:id="0">
    <w:p w14:paraId="1F82E697" w14:textId="77777777" w:rsidR="00D3669E" w:rsidRDefault="00D3669E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59F5D" w14:textId="77777777" w:rsidR="00D3669E" w:rsidRDefault="00D3669E" w:rsidP="00DC5845">
      <w:pPr>
        <w:spacing w:after="0" w:line="240" w:lineRule="auto"/>
      </w:pPr>
      <w:r>
        <w:separator/>
      </w:r>
    </w:p>
  </w:footnote>
  <w:footnote w:type="continuationSeparator" w:id="0">
    <w:p w14:paraId="5DD5AEED" w14:textId="77777777" w:rsidR="00D3669E" w:rsidRDefault="00D3669E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7AFAD79" w14:textId="2EBB1DEE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D713AA">
          <w:rPr>
            <w:rFonts w:ascii="Times New Roman" w:hAnsi="Times New Roman" w:cs="Times New Roman"/>
            <w:noProof/>
          </w:rPr>
          <w:t>4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799EB300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B2099"/>
    <w:multiLevelType w:val="hybridMultilevel"/>
    <w:tmpl w:val="4D58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B6CEA"/>
    <w:multiLevelType w:val="hybridMultilevel"/>
    <w:tmpl w:val="51664DDA"/>
    <w:lvl w:ilvl="0" w:tplc="553A1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F31887"/>
    <w:multiLevelType w:val="hybridMultilevel"/>
    <w:tmpl w:val="96C8F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31D8F"/>
    <w:multiLevelType w:val="hybridMultilevel"/>
    <w:tmpl w:val="5B04FF0A"/>
    <w:lvl w:ilvl="0" w:tplc="8814042E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34AD"/>
    <w:rsid w:val="00037207"/>
    <w:rsid w:val="00040313"/>
    <w:rsid w:val="00053CFA"/>
    <w:rsid w:val="000576D5"/>
    <w:rsid w:val="00063FFC"/>
    <w:rsid w:val="000910DD"/>
    <w:rsid w:val="000927BE"/>
    <w:rsid w:val="000B2B43"/>
    <w:rsid w:val="000D0ABC"/>
    <w:rsid w:val="000E4FFE"/>
    <w:rsid w:val="000F4DCC"/>
    <w:rsid w:val="00116DE4"/>
    <w:rsid w:val="0012548E"/>
    <w:rsid w:val="00142792"/>
    <w:rsid w:val="00142825"/>
    <w:rsid w:val="00155425"/>
    <w:rsid w:val="00156E56"/>
    <w:rsid w:val="00171770"/>
    <w:rsid w:val="00191F13"/>
    <w:rsid w:val="001E5FBB"/>
    <w:rsid w:val="00211B27"/>
    <w:rsid w:val="0024403F"/>
    <w:rsid w:val="0025498E"/>
    <w:rsid w:val="00276E1E"/>
    <w:rsid w:val="002A3CB7"/>
    <w:rsid w:val="002A51EB"/>
    <w:rsid w:val="002A66BD"/>
    <w:rsid w:val="002B4508"/>
    <w:rsid w:val="002D1168"/>
    <w:rsid w:val="002D6B32"/>
    <w:rsid w:val="00334EA7"/>
    <w:rsid w:val="00337CAC"/>
    <w:rsid w:val="00371FAD"/>
    <w:rsid w:val="003A1A0C"/>
    <w:rsid w:val="003C58E4"/>
    <w:rsid w:val="003F35BC"/>
    <w:rsid w:val="00424841"/>
    <w:rsid w:val="004350F3"/>
    <w:rsid w:val="00453DC6"/>
    <w:rsid w:val="00471D62"/>
    <w:rsid w:val="00490582"/>
    <w:rsid w:val="004E50CD"/>
    <w:rsid w:val="004E53D2"/>
    <w:rsid w:val="005002D6"/>
    <w:rsid w:val="005123A6"/>
    <w:rsid w:val="00527A94"/>
    <w:rsid w:val="005462D1"/>
    <w:rsid w:val="00597381"/>
    <w:rsid w:val="005C3923"/>
    <w:rsid w:val="005F22B0"/>
    <w:rsid w:val="00601D93"/>
    <w:rsid w:val="0061118D"/>
    <w:rsid w:val="006157D0"/>
    <w:rsid w:val="00677501"/>
    <w:rsid w:val="006A5BAB"/>
    <w:rsid w:val="006C7F35"/>
    <w:rsid w:val="00710B1E"/>
    <w:rsid w:val="007454CC"/>
    <w:rsid w:val="00766D3A"/>
    <w:rsid w:val="00773370"/>
    <w:rsid w:val="007746CC"/>
    <w:rsid w:val="007B137F"/>
    <w:rsid w:val="007D16E0"/>
    <w:rsid w:val="008126FC"/>
    <w:rsid w:val="0086180A"/>
    <w:rsid w:val="00863473"/>
    <w:rsid w:val="00945F07"/>
    <w:rsid w:val="00976650"/>
    <w:rsid w:val="009835C9"/>
    <w:rsid w:val="009931FF"/>
    <w:rsid w:val="00A077E8"/>
    <w:rsid w:val="00A53403"/>
    <w:rsid w:val="00A851F7"/>
    <w:rsid w:val="00AD46F4"/>
    <w:rsid w:val="00AF26D5"/>
    <w:rsid w:val="00B12A54"/>
    <w:rsid w:val="00B3158B"/>
    <w:rsid w:val="00B41C49"/>
    <w:rsid w:val="00B62A03"/>
    <w:rsid w:val="00B64E36"/>
    <w:rsid w:val="00BF1BD7"/>
    <w:rsid w:val="00C129D8"/>
    <w:rsid w:val="00C34FF2"/>
    <w:rsid w:val="00C50BB6"/>
    <w:rsid w:val="00C647CB"/>
    <w:rsid w:val="00CC0D52"/>
    <w:rsid w:val="00D0642E"/>
    <w:rsid w:val="00D15077"/>
    <w:rsid w:val="00D2186C"/>
    <w:rsid w:val="00D3669E"/>
    <w:rsid w:val="00D62128"/>
    <w:rsid w:val="00D64A9A"/>
    <w:rsid w:val="00D713AA"/>
    <w:rsid w:val="00D75C36"/>
    <w:rsid w:val="00DB384F"/>
    <w:rsid w:val="00DC5845"/>
    <w:rsid w:val="00DD5C90"/>
    <w:rsid w:val="00DF72FF"/>
    <w:rsid w:val="00E66747"/>
    <w:rsid w:val="00EA076E"/>
    <w:rsid w:val="00F3385F"/>
    <w:rsid w:val="00F71A87"/>
    <w:rsid w:val="00FA785A"/>
    <w:rsid w:val="00FB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091BB8"/>
  <w15:docId w15:val="{FDA7199F-E4B0-49AD-BFD5-D36B6C32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501"/>
  </w:style>
  <w:style w:type="paragraph" w:styleId="1">
    <w:name w:val="heading 1"/>
    <w:basedOn w:val="a"/>
    <w:next w:val="a"/>
    <w:link w:val="10"/>
    <w:uiPriority w:val="9"/>
    <w:qFormat/>
    <w:rsid w:val="00677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5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5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75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750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paragraph" w:customStyle="1" w:styleId="Default">
    <w:name w:val="Default"/>
    <w:rsid w:val="001554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775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7750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775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67750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67750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67750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775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775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6775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677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775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6775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677501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677501"/>
    <w:rPr>
      <w:b/>
      <w:bCs/>
      <w:color w:val="auto"/>
    </w:rPr>
  </w:style>
  <w:style w:type="character" w:styleId="af">
    <w:name w:val="Emphasis"/>
    <w:basedOn w:val="a0"/>
    <w:uiPriority w:val="20"/>
    <w:qFormat/>
    <w:rsid w:val="00677501"/>
    <w:rPr>
      <w:i/>
      <w:iCs/>
      <w:color w:val="auto"/>
    </w:rPr>
  </w:style>
  <w:style w:type="paragraph" w:styleId="af0">
    <w:name w:val="No Spacing"/>
    <w:uiPriority w:val="1"/>
    <w:qFormat/>
    <w:rsid w:val="006775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775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7501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67750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Выделенная цитата Знак"/>
    <w:basedOn w:val="a0"/>
    <w:link w:val="af1"/>
    <w:uiPriority w:val="30"/>
    <w:rsid w:val="00677501"/>
    <w:rPr>
      <w:i/>
      <w:iCs/>
      <w:color w:val="404040" w:themeColor="text1" w:themeTint="BF"/>
    </w:rPr>
  </w:style>
  <w:style w:type="character" w:styleId="af3">
    <w:name w:val="Subtle Emphasis"/>
    <w:basedOn w:val="a0"/>
    <w:uiPriority w:val="19"/>
    <w:qFormat/>
    <w:rsid w:val="00677501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677501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677501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677501"/>
    <w:rPr>
      <w:b/>
      <w:bCs/>
      <w:smallCaps/>
      <w:color w:val="404040" w:themeColor="text1" w:themeTint="BF"/>
      <w:spacing w:val="5"/>
    </w:rPr>
  </w:style>
  <w:style w:type="character" w:styleId="af7">
    <w:name w:val="Book Title"/>
    <w:basedOn w:val="a0"/>
    <w:uiPriority w:val="33"/>
    <w:qFormat/>
    <w:rsid w:val="00677501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677501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5123A6"/>
    <w:pPr>
      <w:spacing w:after="100"/>
      <w:ind w:left="440"/>
    </w:pPr>
  </w:style>
  <w:style w:type="paragraph" w:customStyle="1" w:styleId="-0">
    <w:name w:val="НИР-0"/>
    <w:basedOn w:val="a"/>
    <w:link w:val="-00"/>
    <w:qFormat/>
    <w:rsid w:val="00156E56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-00">
    <w:name w:val="НИР-0 Знак"/>
    <w:basedOn w:val="a0"/>
    <w:link w:val="-0"/>
    <w:rsid w:val="00156E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ayout">
    <w:name w:val="layout"/>
    <w:basedOn w:val="a0"/>
    <w:rsid w:val="002B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1EFF6B-B54A-42FE-B47C-C9A523727B3C}"/>
</file>

<file path=customXml/itemProps2.xml><?xml version="1.0" encoding="utf-8"?>
<ds:datastoreItem xmlns:ds="http://schemas.openxmlformats.org/officeDocument/2006/customXml" ds:itemID="{3A2A5FC8-161F-4662-B0AB-4984C9DCAA7A}"/>
</file>

<file path=customXml/itemProps3.xml><?xml version="1.0" encoding="utf-8"?>
<ds:datastoreItem xmlns:ds="http://schemas.openxmlformats.org/officeDocument/2006/customXml" ds:itemID="{A1C10B22-B20E-467F-B423-DDB049DE29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ноу-хау Технические условия для актуарной оценки тарифа по страхованию рисков при запусках и эксплуатации космических аппаратов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2023-02-14T07:05:00Z</dcterms:created>
  <dcterms:modified xsi:type="dcterms:W3CDTF">2023-02-14T07:05:00Z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