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9F" w:rsidRPr="004010B1" w:rsidRDefault="008720A3" w:rsidP="0047419F">
      <w:pPr>
        <w:pStyle w:val="4"/>
        <w:keepNext w:val="0"/>
        <w:widowControl w:val="0"/>
        <w:spacing w:line="264" w:lineRule="auto"/>
        <w:jc w:val="center"/>
        <w:rPr>
          <w:b/>
          <w:bCs/>
          <w:i w:val="0"/>
          <w:iCs w:val="0"/>
        </w:rPr>
      </w:pPr>
      <w:r w:rsidRPr="00375DEF">
        <w:rPr>
          <w:rFonts w:eastAsia="Calibri"/>
          <w:b/>
          <w:sz w:val="28"/>
          <w:szCs w:val="28"/>
          <w:u w:val="single"/>
        </w:rPr>
        <w:t>Список примерных тем вступительных рефератов в аспирантуру по специальности 08.00.1</w:t>
      </w:r>
      <w:r>
        <w:rPr>
          <w:rFonts w:eastAsia="Calibri"/>
          <w:b/>
          <w:sz w:val="28"/>
          <w:szCs w:val="28"/>
          <w:u w:val="single"/>
        </w:rPr>
        <w:t xml:space="preserve">0 </w:t>
      </w:r>
      <w:r w:rsidRPr="00375DEF">
        <w:rPr>
          <w:rFonts w:eastAsia="Calibri"/>
          <w:b/>
          <w:sz w:val="28"/>
          <w:szCs w:val="28"/>
          <w:u w:val="single"/>
        </w:rPr>
        <w:t xml:space="preserve"> (специали</w:t>
      </w:r>
      <w:r>
        <w:rPr>
          <w:rFonts w:eastAsia="Calibri"/>
          <w:b/>
          <w:sz w:val="28"/>
          <w:szCs w:val="28"/>
          <w:u w:val="single"/>
        </w:rPr>
        <w:t xml:space="preserve">зация «Рынок страховых услуг) </w:t>
      </w:r>
    </w:p>
    <w:p w:rsidR="0047419F" w:rsidRPr="004010B1" w:rsidRDefault="0047419F" w:rsidP="0047419F">
      <w:pPr>
        <w:widowControl w:val="0"/>
        <w:spacing w:line="264" w:lineRule="auto"/>
        <w:rPr>
          <w:sz w:val="30"/>
          <w:szCs w:val="30"/>
        </w:rPr>
      </w:pPr>
    </w:p>
    <w:p w:rsidR="0047419F" w:rsidRPr="004010B1" w:rsidRDefault="0047419F" w:rsidP="0047419F">
      <w:pPr>
        <w:pStyle w:val="21"/>
        <w:widowControl w:val="0"/>
        <w:spacing w:line="360" w:lineRule="auto"/>
        <w:rPr>
          <w:sz w:val="28"/>
          <w:szCs w:val="28"/>
        </w:rPr>
      </w:pPr>
      <w:r w:rsidRPr="004010B1">
        <w:rPr>
          <w:sz w:val="30"/>
          <w:szCs w:val="30"/>
        </w:rPr>
        <w:tab/>
      </w:r>
      <w:r w:rsidRPr="004010B1">
        <w:rPr>
          <w:sz w:val="28"/>
          <w:szCs w:val="28"/>
        </w:rPr>
        <w:t xml:space="preserve">Тему реферата соискатель формирует на основе сложившихся научных интересов и согласовывает с </w:t>
      </w:r>
      <w:r>
        <w:rPr>
          <w:sz w:val="28"/>
          <w:szCs w:val="28"/>
        </w:rPr>
        <w:t xml:space="preserve">зав. </w:t>
      </w:r>
      <w:r w:rsidRPr="004010B1">
        <w:rPr>
          <w:sz w:val="28"/>
          <w:szCs w:val="28"/>
        </w:rPr>
        <w:t>кафедрой «Страховое дело».</w:t>
      </w:r>
      <w:r>
        <w:rPr>
          <w:sz w:val="28"/>
          <w:szCs w:val="28"/>
        </w:rPr>
        <w:t xml:space="preserve"> Например:</w:t>
      </w:r>
      <w:bookmarkStart w:id="0" w:name="_GoBack"/>
      <w:bookmarkEnd w:id="0"/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Социально-экономическая сущность и функции страхования.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Место страхования в системе управления риском.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Влияние риска на развитие национальной экономики.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Страховой риск: понятие, признаки, классификация.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Альтернативные методы управления риском и страхование.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Страхования защита: сущность и эволюция содержания.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формирования сбалансированного страхового портфеля.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Проблема унификации и дифференциации условий договоров страхования.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соответствия страховых услуг уровню развития национальной экономики.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Принципы и методы формирования страховых тарифов по массовым видам страхования (ставок премий для индивидуального риска).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Принципы и методы формирования тарифов в страховании жизни.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Роль страхового рынка в развитии национальной экономики.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и перспективы формирования страхового рынка России.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Место страховых организаций в инвестиционном процессе.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Место и роль страховых организаций в инновационном процессе.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Страховая организация как финансовый посредник.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Функциональные и географические аспекты организации страховых компаний.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Страховые компании в системе ФПГ.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Актуальные аспекты организации и управления страховой организацией.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Страховые организации в системе денежных отношений.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Финансовый потенциал страховых организаций: формирование и управление.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Страховой капитал и проблемы его концентрации.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Централизация капитала путем слияния и поглощения на страховом рынке: особенности и способы финансирования.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lastRenderedPageBreak/>
        <w:t xml:space="preserve">Доходы и расходы страховой организации: состав и структура.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Прибыль страховой организации: сущность, источники и факторы роста.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Финансовый анализ деятельности страховой организации.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налогообложения страховой деятельности.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Страховые резервы, их экономическая природа и состав.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Страховые резервы: проблемы формирования и использования.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Финансовая устойчивость и платежеспособность страховой организации.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Страховая организация как институциональный инвестор.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банкротства страховых организаций.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Учетная политика страховой организации.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Основные направления совершенствования бухгалтерского учета в страховых организациях.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Статистический учет в системе регулирования деятельности страховых организаций.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Рынок перестрахования как элемент страхового рынка.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Анализ емкости страхового рынка России.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Роль перестрахования в обеспечении финансовой устойчивости страховой организации.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Дискуссионные вопросы перестрахования.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Перестрахование как форма интеграции страховых рынков.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Финансовая деятельность страховщика. 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глобализации и интеграции в страховании.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Институциональный состав и структура страхового рынка России.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Страховая организация как субъект рынка.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Цели, задачи и методы исследования рынка.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Государственное страхование в современных условиях.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Факторы, определяющие потребность общества в страховой защите.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посредничества на страховом рынке России.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Инфраструктура страхового рынка и особенности ее становления в России.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Актуальные вопросы регулирования деятельности зарубежных страховых компаний в России.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lastRenderedPageBreak/>
        <w:t>Рейтинг страховых организаций: зарубежный опыт и отечественная практика.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Ценовые стратегии в страховом бизнесе.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Финансовое регулирование страховой деятельности.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Обязательное страхование как часть системы государственного регулирования.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Антимонопольное регулирование и протекционизм в страховании.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Экономические и социальные аспекты регулирования страховой деятельности.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Проблемы формирования страхового рынка ЕС.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Особенности страховых рынков зарубежных стран (на примере отдельных стран).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>Практика проведения и перспективы развития отраслей и видов страхования (имущества, интеллектуальной собственности, урожая сельскохозяйственных культур, ДМС, пенсии и др.)</w:t>
      </w:r>
    </w:p>
    <w:p w:rsidR="0047419F" w:rsidRPr="00231917" w:rsidRDefault="0047419F" w:rsidP="00231917">
      <w:pPr>
        <w:widowControl w:val="0"/>
        <w:numPr>
          <w:ilvl w:val="0"/>
          <w:numId w:val="5"/>
        </w:numPr>
        <w:tabs>
          <w:tab w:val="clear" w:pos="1200"/>
        </w:tabs>
        <w:spacing w:after="120" w:line="276" w:lineRule="auto"/>
        <w:ind w:left="567" w:hanging="567"/>
        <w:jc w:val="both"/>
        <w:rPr>
          <w:sz w:val="26"/>
          <w:szCs w:val="26"/>
        </w:rPr>
      </w:pPr>
      <w:r w:rsidRPr="00231917">
        <w:rPr>
          <w:sz w:val="26"/>
          <w:szCs w:val="26"/>
        </w:rPr>
        <w:t xml:space="preserve">Актуальность и проблемы осуществления обязательного страхования ответственности владельца опасного объекта. </w:t>
      </w:r>
    </w:p>
    <w:p w:rsidR="00D27C93" w:rsidRPr="00231917" w:rsidRDefault="00D27C93" w:rsidP="00231917">
      <w:pPr>
        <w:spacing w:after="120" w:line="276" w:lineRule="auto"/>
        <w:ind w:left="567" w:hanging="567"/>
        <w:rPr>
          <w:sz w:val="26"/>
          <w:szCs w:val="26"/>
        </w:rPr>
      </w:pPr>
    </w:p>
    <w:sectPr w:rsidR="00D27C93" w:rsidRPr="00231917" w:rsidSect="0011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341"/>
    <w:multiLevelType w:val="hybridMultilevel"/>
    <w:tmpl w:val="6DDAA684"/>
    <w:lvl w:ilvl="0" w:tplc="F926E692">
      <w:start w:val="1"/>
      <w:numFmt w:val="bullet"/>
      <w:lvlText w:val=""/>
      <w:lvlJc w:val="left"/>
      <w:pPr>
        <w:tabs>
          <w:tab w:val="num" w:pos="1418"/>
        </w:tabs>
        <w:ind w:left="1418" w:hanging="35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520D67"/>
    <w:multiLevelType w:val="hybridMultilevel"/>
    <w:tmpl w:val="AB9AAC3C"/>
    <w:lvl w:ilvl="0" w:tplc="BE427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2">
    <w:nsid w:val="105A79D3"/>
    <w:multiLevelType w:val="hybridMultilevel"/>
    <w:tmpl w:val="C3B208D2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DC6975"/>
    <w:multiLevelType w:val="hybridMultilevel"/>
    <w:tmpl w:val="DF02F3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95EA10A">
      <w:start w:val="1"/>
      <w:numFmt w:val="bullet"/>
      <w:lvlText w:val=""/>
      <w:lvlJc w:val="left"/>
      <w:pPr>
        <w:tabs>
          <w:tab w:val="num" w:pos="1418"/>
        </w:tabs>
        <w:ind w:left="1418" w:hanging="352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7A159B"/>
    <w:multiLevelType w:val="hybridMultilevel"/>
    <w:tmpl w:val="0DACD7C4"/>
    <w:lvl w:ilvl="0" w:tplc="DEAC2018">
      <w:start w:val="1"/>
      <w:numFmt w:val="bullet"/>
      <w:lvlText w:val=""/>
      <w:lvlJc w:val="left"/>
      <w:pPr>
        <w:tabs>
          <w:tab w:val="num" w:pos="1418"/>
        </w:tabs>
        <w:ind w:left="1418" w:hanging="352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BA73BA"/>
    <w:multiLevelType w:val="hybridMultilevel"/>
    <w:tmpl w:val="EF5672D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F7645BE"/>
    <w:multiLevelType w:val="hybridMultilevel"/>
    <w:tmpl w:val="83BA1F28"/>
    <w:lvl w:ilvl="0" w:tplc="F8E2B19E">
      <w:start w:val="1"/>
      <w:numFmt w:val="bullet"/>
      <w:lvlText w:val=""/>
      <w:lvlJc w:val="left"/>
      <w:pPr>
        <w:tabs>
          <w:tab w:val="num" w:pos="1418"/>
        </w:tabs>
        <w:ind w:left="1418" w:hanging="352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0D31866"/>
    <w:multiLevelType w:val="hybridMultilevel"/>
    <w:tmpl w:val="FAC611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810C69"/>
    <w:multiLevelType w:val="hybridMultilevel"/>
    <w:tmpl w:val="90521DBC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FF1745"/>
    <w:multiLevelType w:val="hybridMultilevel"/>
    <w:tmpl w:val="EB6656BC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F94D052">
      <w:start w:val="1"/>
      <w:numFmt w:val="bullet"/>
      <w:lvlText w:val=""/>
      <w:lvlJc w:val="left"/>
      <w:pPr>
        <w:tabs>
          <w:tab w:val="num" w:pos="1418"/>
        </w:tabs>
        <w:ind w:left="1418" w:hanging="352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10F2161"/>
    <w:multiLevelType w:val="hybridMultilevel"/>
    <w:tmpl w:val="8918D368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19F"/>
    <w:rsid w:val="000F5D88"/>
    <w:rsid w:val="0011615B"/>
    <w:rsid w:val="00231917"/>
    <w:rsid w:val="002F0FAA"/>
    <w:rsid w:val="0047419F"/>
    <w:rsid w:val="005156EB"/>
    <w:rsid w:val="005B7AE8"/>
    <w:rsid w:val="005E42DF"/>
    <w:rsid w:val="008720A3"/>
    <w:rsid w:val="00B92239"/>
    <w:rsid w:val="00D2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19F"/>
    <w:pPr>
      <w:keepNext/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qFormat/>
    <w:rsid w:val="0047419F"/>
    <w:pPr>
      <w:keepNext/>
      <w:autoSpaceDE w:val="0"/>
      <w:autoSpaceDN w:val="0"/>
      <w:adjustRightInd w:val="0"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7419F"/>
    <w:pPr>
      <w:keepNext/>
      <w:autoSpaceDE w:val="0"/>
      <w:autoSpaceDN w:val="0"/>
      <w:adjustRightInd w:val="0"/>
      <w:spacing w:line="360" w:lineRule="auto"/>
      <w:ind w:firstLine="567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47419F"/>
    <w:pPr>
      <w:keepNext/>
      <w:autoSpaceDE w:val="0"/>
      <w:autoSpaceDN w:val="0"/>
      <w:adjustRightInd w:val="0"/>
      <w:outlineLvl w:val="3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19F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419F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19F"/>
    <w:rPr>
      <w:rFonts w:eastAsia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7419F"/>
    <w:rPr>
      <w:rFonts w:eastAsia="Times New Roman"/>
      <w:i/>
      <w:iCs/>
      <w:sz w:val="32"/>
      <w:szCs w:val="32"/>
      <w:lang w:eastAsia="ru-RU"/>
    </w:rPr>
  </w:style>
  <w:style w:type="paragraph" w:styleId="21">
    <w:name w:val="Body Text 2"/>
    <w:basedOn w:val="a"/>
    <w:link w:val="22"/>
    <w:rsid w:val="0047419F"/>
    <w:pPr>
      <w:jc w:val="both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rsid w:val="0047419F"/>
    <w:rPr>
      <w:rFonts w:eastAsia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F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419F"/>
    <w:pPr>
      <w:keepNext/>
      <w:autoSpaceDE w:val="0"/>
      <w:autoSpaceDN w:val="0"/>
      <w:adjustRightInd w:val="0"/>
      <w:outlineLvl w:val="0"/>
    </w:pPr>
  </w:style>
  <w:style w:type="paragraph" w:styleId="2">
    <w:name w:val="heading 2"/>
    <w:basedOn w:val="a"/>
    <w:next w:val="a"/>
    <w:link w:val="20"/>
    <w:qFormat/>
    <w:rsid w:val="0047419F"/>
    <w:pPr>
      <w:keepNext/>
      <w:autoSpaceDE w:val="0"/>
      <w:autoSpaceDN w:val="0"/>
      <w:adjustRightInd w:val="0"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7419F"/>
    <w:pPr>
      <w:keepNext/>
      <w:autoSpaceDE w:val="0"/>
      <w:autoSpaceDN w:val="0"/>
      <w:adjustRightInd w:val="0"/>
      <w:spacing w:line="360" w:lineRule="auto"/>
      <w:ind w:firstLine="567"/>
      <w:jc w:val="both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47419F"/>
    <w:pPr>
      <w:keepNext/>
      <w:autoSpaceDE w:val="0"/>
      <w:autoSpaceDN w:val="0"/>
      <w:adjustRightInd w:val="0"/>
      <w:outlineLvl w:val="3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419F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419F"/>
    <w:rPr>
      <w:rFonts w:eastAsia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419F"/>
    <w:rPr>
      <w:rFonts w:eastAsia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7419F"/>
    <w:rPr>
      <w:rFonts w:eastAsia="Times New Roman"/>
      <w:i/>
      <w:iCs/>
      <w:sz w:val="32"/>
      <w:szCs w:val="32"/>
      <w:lang w:eastAsia="ru-RU"/>
    </w:rPr>
  </w:style>
  <w:style w:type="paragraph" w:styleId="21">
    <w:name w:val="Body Text 2"/>
    <w:basedOn w:val="a"/>
    <w:link w:val="22"/>
    <w:rsid w:val="0047419F"/>
    <w:pPr>
      <w:jc w:val="both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rsid w:val="0047419F"/>
    <w:rPr>
      <w:rFonts w:eastAsia="Times New Roman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2017-10-03T20:51:41+00:00</_x0414__x0430__x0442__x0430_>
  </documentManagement>
</p:properties>
</file>

<file path=customXml/itemProps1.xml><?xml version="1.0" encoding="utf-8"?>
<ds:datastoreItem xmlns:ds="http://schemas.openxmlformats.org/officeDocument/2006/customXml" ds:itemID="{BD1596C9-9334-464D-B437-0E417D734FE1}"/>
</file>

<file path=customXml/itemProps2.xml><?xml version="1.0" encoding="utf-8"?>
<ds:datastoreItem xmlns:ds="http://schemas.openxmlformats.org/officeDocument/2006/customXml" ds:itemID="{CD22E0F3-31C5-450B-A884-490548332C0B}"/>
</file>

<file path=customXml/itemProps3.xml><?xml version="1.0" encoding="utf-8"?>
<ds:datastoreItem xmlns:ds="http://schemas.openxmlformats.org/officeDocument/2006/customXml" ds:itemID="{D94570CD-FF67-46FC-B3F8-D448F59A2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08.00.10 темы страхование.docx</dc:title>
  <dc:creator>Препод</dc:creator>
  <cp:lastModifiedBy>DASmirnov</cp:lastModifiedBy>
  <cp:revision>3</cp:revision>
  <dcterms:created xsi:type="dcterms:W3CDTF">2012-05-12T11:17:00Z</dcterms:created>
  <dcterms:modified xsi:type="dcterms:W3CDTF">2012-05-12T11:21:00Z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