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2A" w:rsidRPr="00C0742A" w:rsidRDefault="00C0742A" w:rsidP="00C074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742A">
        <w:rPr>
          <w:rFonts w:ascii="Times New Roman" w:hAnsi="Times New Roman" w:cs="Times New Roman"/>
          <w:sz w:val="28"/>
          <w:szCs w:val="28"/>
        </w:rPr>
        <w:t xml:space="preserve">Рекламно-техническое описание </w:t>
      </w:r>
    </w:p>
    <w:p w:rsidR="00C0742A" w:rsidRDefault="00C0742A" w:rsidP="00C0742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742A">
        <w:rPr>
          <w:rFonts w:ascii="Times New Roman" w:hAnsi="Times New Roman" w:cs="Times New Roman"/>
          <w:sz w:val="28"/>
          <w:szCs w:val="28"/>
        </w:rPr>
        <w:t>результата интеллектуальной деятельности</w:t>
      </w:r>
    </w:p>
    <w:p w:rsidR="00C0742A" w:rsidRDefault="00C0742A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6020" w:rsidRPr="00712F41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F41">
        <w:rPr>
          <w:rFonts w:ascii="Times New Roman" w:hAnsi="Times New Roman" w:cs="Times New Roman"/>
          <w:sz w:val="28"/>
          <w:szCs w:val="28"/>
        </w:rPr>
        <w:t xml:space="preserve">Результат интеллектуальной деятельности в виде </w:t>
      </w:r>
    </w:p>
    <w:p w:rsidR="00706020" w:rsidRPr="00712F41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F41">
        <w:rPr>
          <w:rFonts w:ascii="Times New Roman" w:hAnsi="Times New Roman" w:cs="Times New Roman"/>
          <w:sz w:val="28"/>
          <w:szCs w:val="28"/>
        </w:rPr>
        <w:t>секрета производства (ноу-хау)</w:t>
      </w:r>
    </w:p>
    <w:p w:rsidR="00706020" w:rsidRPr="00712F41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4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712F41" w:rsidRPr="00712F41">
        <w:rPr>
          <w:rFonts w:ascii="Times New Roman" w:hAnsi="Times New Roman" w:cs="Times New Roman"/>
          <w:b/>
          <w:sz w:val="28"/>
          <w:szCs w:val="28"/>
        </w:rPr>
        <w:t>Методик</w:t>
      </w:r>
      <w:r w:rsidR="00712F41">
        <w:rPr>
          <w:rFonts w:ascii="Times New Roman" w:hAnsi="Times New Roman" w:cs="Times New Roman"/>
          <w:b/>
          <w:sz w:val="28"/>
          <w:szCs w:val="28"/>
        </w:rPr>
        <w:t>а</w:t>
      </w:r>
      <w:r w:rsidR="00712F41" w:rsidRPr="00712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D36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712F41" w:rsidRPr="00712F41">
        <w:rPr>
          <w:rFonts w:ascii="Times New Roman" w:hAnsi="Times New Roman" w:cs="Times New Roman"/>
          <w:b/>
          <w:sz w:val="28"/>
          <w:szCs w:val="28"/>
        </w:rPr>
        <w:t xml:space="preserve"> экспорта высокотехнологичной продукции </w:t>
      </w:r>
      <w:r w:rsidR="00DD39A3">
        <w:rPr>
          <w:rFonts w:ascii="Times New Roman" w:hAnsi="Times New Roman" w:cs="Times New Roman"/>
          <w:b/>
          <w:sz w:val="28"/>
          <w:szCs w:val="28"/>
        </w:rPr>
        <w:t>малых и средних предприятий</w:t>
      </w:r>
      <w:bookmarkEnd w:id="0"/>
      <w:r w:rsidRPr="00712F41">
        <w:rPr>
          <w:rFonts w:ascii="Times New Roman" w:hAnsi="Times New Roman" w:cs="Times New Roman"/>
          <w:b/>
          <w:sz w:val="28"/>
          <w:szCs w:val="28"/>
        </w:rPr>
        <w:t>»,</w:t>
      </w:r>
    </w:p>
    <w:p w:rsidR="00F20076" w:rsidRDefault="00706020" w:rsidP="0033314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2F41">
        <w:rPr>
          <w:rFonts w:ascii="Times New Roman" w:hAnsi="Times New Roman" w:cs="Times New Roman"/>
          <w:sz w:val="28"/>
          <w:szCs w:val="28"/>
        </w:rPr>
        <w:t>разработан</w:t>
      </w:r>
      <w:r w:rsidR="00F20076" w:rsidRPr="00712F41">
        <w:rPr>
          <w:rFonts w:ascii="Times New Roman" w:hAnsi="Times New Roman" w:cs="Times New Roman"/>
          <w:sz w:val="28"/>
          <w:szCs w:val="28"/>
        </w:rPr>
        <w:t>а</w:t>
      </w:r>
      <w:r w:rsidRPr="00712F41">
        <w:rPr>
          <w:rFonts w:ascii="Times New Roman" w:hAnsi="Times New Roman" w:cs="Times New Roman"/>
          <w:sz w:val="28"/>
          <w:szCs w:val="28"/>
        </w:rPr>
        <w:t xml:space="preserve"> в рамках НИР «</w:t>
      </w:r>
      <w:r w:rsidR="00333144" w:rsidRPr="00712F41">
        <w:rPr>
          <w:rFonts w:ascii="Times New Roman" w:hAnsi="Times New Roman" w:cs="Times New Roman"/>
          <w:sz w:val="28"/>
          <w:szCs w:val="28"/>
        </w:rPr>
        <w:t>Развитие экспортного потенциала высокотехнологичного</w:t>
      </w:r>
      <w:r w:rsidR="00333144" w:rsidRPr="00333144">
        <w:rPr>
          <w:rFonts w:ascii="Times New Roman" w:hAnsi="Times New Roman" w:cs="Times New Roman"/>
          <w:sz w:val="28"/>
          <w:szCs w:val="28"/>
        </w:rPr>
        <w:t xml:space="preserve"> малого и среднего</w:t>
      </w:r>
      <w:r w:rsidR="00333144">
        <w:rPr>
          <w:rFonts w:ascii="Times New Roman" w:hAnsi="Times New Roman" w:cs="Times New Roman"/>
          <w:sz w:val="28"/>
          <w:szCs w:val="28"/>
        </w:rPr>
        <w:t xml:space="preserve"> </w:t>
      </w:r>
      <w:r w:rsidR="00333144" w:rsidRPr="00333144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333144">
        <w:rPr>
          <w:rFonts w:ascii="Times New Roman" w:hAnsi="Times New Roman" w:cs="Times New Roman"/>
          <w:sz w:val="28"/>
          <w:szCs w:val="28"/>
        </w:rPr>
        <w:t>тва в России и товаропроводящей инфраструктуры</w:t>
      </w:r>
      <w:r>
        <w:rPr>
          <w:rFonts w:ascii="Times New Roman" w:hAnsi="Times New Roman" w:cs="Times New Roman"/>
          <w:sz w:val="28"/>
          <w:szCs w:val="28"/>
        </w:rPr>
        <w:t>» по государственному заданию Финансово</w:t>
      </w:r>
      <w:r w:rsidR="00F2007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20076">
        <w:rPr>
          <w:rFonts w:ascii="Times New Roman" w:hAnsi="Times New Roman" w:cs="Times New Roman"/>
          <w:sz w:val="28"/>
          <w:szCs w:val="28"/>
        </w:rPr>
        <w:t>а</w:t>
      </w:r>
    </w:p>
    <w:p w:rsidR="00706020" w:rsidRPr="00C0742A" w:rsidRDefault="00706020" w:rsidP="0033314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33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6020" w:rsidRDefault="00706020" w:rsidP="00706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6020" w:rsidRPr="00EA076E" w:rsidRDefault="00706020" w:rsidP="0070602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6020" w:rsidRDefault="00706020" w:rsidP="00706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Сведения об автор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3D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6020" w:rsidRDefault="00706020" w:rsidP="00706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168"/>
      </w:tblGrid>
      <w:tr w:rsidR="00706020" w:rsidTr="00507E58">
        <w:tc>
          <w:tcPr>
            <w:tcW w:w="3187" w:type="dxa"/>
            <w:vAlign w:val="center"/>
          </w:tcPr>
          <w:p w:rsidR="00706020" w:rsidRDefault="00712F41" w:rsidP="00507E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4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4DBEF8C" wp14:editId="04817414">
                  <wp:extent cx="1466850" cy="1885950"/>
                  <wp:effectExtent l="0" t="0" r="0" b="0"/>
                  <wp:docPr id="1" name="Рисунок 1" descr="Абанина И.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банина И.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335"/>
                          <a:stretch/>
                        </pic:blipFill>
                        <pic:spPr bwMode="auto">
                          <a:xfrm>
                            <a:off x="0" y="0"/>
                            <a:ext cx="14668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706020" w:rsidRDefault="007A0FCC" w:rsidP="00507E5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АБАНИНА</w:t>
            </w:r>
            <w:r w:rsidR="00706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  <w:p w:rsidR="003849FC" w:rsidRDefault="003849FC" w:rsidP="007A0F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Департамента мировой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международного бизнеса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международных экономических отношений 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>Финансового университета при Правительстве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6020" w:rsidRPr="00453DC6" w:rsidRDefault="007A0FCC" w:rsidP="007A0F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 Института мировой экономики и международных финансов Департамента мировой</w:t>
            </w:r>
            <w:r w:rsidR="00333144"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международного бизнеса</w:t>
            </w:r>
            <w:r w:rsidR="00333144"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144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международных экономических отношений </w:t>
            </w:r>
            <w:r w:rsidR="00333144" w:rsidRPr="00333144">
              <w:rPr>
                <w:rFonts w:ascii="Times New Roman" w:hAnsi="Times New Roman" w:cs="Times New Roman"/>
                <w:sz w:val="28"/>
                <w:szCs w:val="28"/>
              </w:rPr>
              <w:t>Финансового университета при Правительстве Российской Федерации</w:t>
            </w:r>
          </w:p>
          <w:p w:rsidR="00706020" w:rsidRPr="00453DC6" w:rsidRDefault="007A0FCC" w:rsidP="00507E5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 w:rsidR="00706020" w:rsidRPr="00CE3D1F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экономических наук, </w:t>
            </w:r>
            <w:r w:rsidR="00333144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706020" w:rsidRDefault="00706020" w:rsidP="00507E5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="00AB1A7D" w:rsidRPr="00AB1A7D">
              <w:rPr>
                <w:rFonts w:ascii="Times New Roman" w:hAnsi="Times New Roman" w:cs="Times New Roman"/>
              </w:rPr>
              <w:t>124460 Москва, г. Зеленоград, к. 1206, кв. 129</w:t>
            </w:r>
          </w:p>
          <w:p w:rsidR="00706020" w:rsidRPr="003849FC" w:rsidRDefault="00706020" w:rsidP="00507E58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 xml:space="preserve">Тел.: +7 </w:t>
            </w:r>
            <w:r w:rsidRPr="00CE3D1F">
              <w:rPr>
                <w:rFonts w:ascii="Times New Roman" w:hAnsi="Times New Roman" w:cs="Times New Roman"/>
              </w:rPr>
              <w:t>9</w:t>
            </w:r>
            <w:r w:rsidR="007A0FCC">
              <w:rPr>
                <w:rFonts w:ascii="Times New Roman" w:hAnsi="Times New Roman" w:cs="Times New Roman"/>
              </w:rPr>
              <w:t>16</w:t>
            </w:r>
            <w:r w:rsidRPr="00CE3D1F">
              <w:rPr>
                <w:rFonts w:ascii="Times New Roman" w:hAnsi="Times New Roman" w:cs="Times New Roman"/>
              </w:rPr>
              <w:t>-</w:t>
            </w:r>
            <w:r w:rsidR="007A0FCC">
              <w:rPr>
                <w:rFonts w:ascii="Times New Roman" w:hAnsi="Times New Roman" w:cs="Times New Roman"/>
              </w:rPr>
              <w:t>633</w:t>
            </w:r>
            <w:r w:rsidRPr="00CE3D1F">
              <w:rPr>
                <w:rFonts w:ascii="Times New Roman" w:hAnsi="Times New Roman" w:cs="Times New Roman"/>
              </w:rPr>
              <w:t>-</w:t>
            </w:r>
            <w:r w:rsidR="007A0FCC">
              <w:rPr>
                <w:rFonts w:ascii="Times New Roman" w:hAnsi="Times New Roman" w:cs="Times New Roman"/>
              </w:rPr>
              <w:t>84</w:t>
            </w:r>
            <w:r w:rsidRPr="00CE3D1F">
              <w:rPr>
                <w:rFonts w:ascii="Times New Roman" w:hAnsi="Times New Roman" w:cs="Times New Roman"/>
              </w:rPr>
              <w:t>-</w:t>
            </w:r>
            <w:r w:rsidR="00333144">
              <w:rPr>
                <w:rFonts w:ascii="Times New Roman" w:hAnsi="Times New Roman" w:cs="Times New Roman"/>
              </w:rPr>
              <w:t>6</w:t>
            </w:r>
            <w:r w:rsidR="007A0FCC" w:rsidRPr="003849FC">
              <w:rPr>
                <w:rFonts w:ascii="Times New Roman" w:hAnsi="Times New Roman" w:cs="Times New Roman"/>
              </w:rPr>
              <w:t>1</w:t>
            </w:r>
          </w:p>
          <w:p w:rsidR="00706020" w:rsidRPr="00D64A9A" w:rsidRDefault="00706020" w:rsidP="007A0FC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r w:rsidR="007A0FCC">
              <w:rPr>
                <w:rFonts w:ascii="Times New Roman" w:hAnsi="Times New Roman" w:cs="Times New Roman"/>
                <w:lang w:val="en-US"/>
              </w:rPr>
              <w:t>INAbanina</w:t>
            </w:r>
            <w:r w:rsidR="00333144">
              <w:rPr>
                <w:rFonts w:ascii="Times New Roman" w:hAnsi="Times New Roman" w:cs="Times New Roman"/>
              </w:rPr>
              <w:t>@</w:t>
            </w:r>
            <w:r w:rsidR="00333144">
              <w:rPr>
                <w:rFonts w:ascii="Times New Roman" w:hAnsi="Times New Roman" w:cs="Times New Roman"/>
                <w:lang w:val="en-US"/>
              </w:rPr>
              <w:t>fa</w:t>
            </w:r>
            <w:r w:rsidRPr="00CE3D1F">
              <w:rPr>
                <w:rFonts w:ascii="Times New Roman" w:hAnsi="Times New Roman" w:cs="Times New Roman"/>
              </w:rPr>
              <w:t>.ru</w:t>
            </w:r>
          </w:p>
        </w:tc>
      </w:tr>
      <w:tr w:rsidR="00AB1A7D" w:rsidTr="00507E58">
        <w:tc>
          <w:tcPr>
            <w:tcW w:w="3187" w:type="dxa"/>
            <w:vAlign w:val="center"/>
          </w:tcPr>
          <w:p w:rsidR="00AB1A7D" w:rsidRDefault="00AB1A7D" w:rsidP="00507E58">
            <w:pPr>
              <w:contextualSpacing/>
              <w:jc w:val="center"/>
            </w:pPr>
          </w:p>
        </w:tc>
        <w:tc>
          <w:tcPr>
            <w:tcW w:w="6168" w:type="dxa"/>
          </w:tcPr>
          <w:p w:rsidR="00AB1A7D" w:rsidRDefault="00AB1A7D" w:rsidP="00507E5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A7D" w:rsidTr="00AB1A7D">
        <w:tc>
          <w:tcPr>
            <w:tcW w:w="3187" w:type="dxa"/>
          </w:tcPr>
          <w:p w:rsidR="00AB1A7D" w:rsidRDefault="00A728F5" w:rsidP="00F00A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2012950"/>
                  <wp:effectExtent l="0" t="0" r="0" b="6350"/>
                  <wp:docPr id="3" name="Рисунок 1" descr="Оглоблина 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глоблина 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01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AB1A7D" w:rsidRPr="00AB1A7D" w:rsidRDefault="00AB1A7D" w:rsidP="00F00A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ОГЛОБЛИНА Елизавета Валентиновна</w:t>
            </w:r>
          </w:p>
          <w:p w:rsidR="003849FC" w:rsidRDefault="003849FC" w:rsidP="003849F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Департамента мировой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международного бизнеса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международных экономических отношений 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>Финансового университета при Правительстве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1A7D" w:rsidRPr="00453DC6" w:rsidRDefault="00AB1A7D" w:rsidP="00F00A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 Института мировой экономики и международных финансов Департамента мировой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международного бизнеса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международных экономических отношений 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Финансового университета при Правительстве Российской Федерации</w:t>
            </w:r>
          </w:p>
          <w:p w:rsidR="00AB1A7D" w:rsidRPr="00453DC6" w:rsidRDefault="00AB1A7D" w:rsidP="00F00A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 w:rsidRPr="00CE3D1F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экономических наук</w:t>
            </w:r>
          </w:p>
          <w:p w:rsidR="00AB1A7D" w:rsidRDefault="00AB1A7D" w:rsidP="00F00A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AB1A7D">
              <w:rPr>
                <w:rFonts w:ascii="Times New Roman" w:hAnsi="Times New Roman" w:cs="Times New Roman"/>
              </w:rPr>
              <w:t>121609 Москва, Осенний бульвар</w:t>
            </w:r>
            <w:r>
              <w:rPr>
                <w:rFonts w:ascii="Times New Roman" w:hAnsi="Times New Roman" w:cs="Times New Roman"/>
              </w:rPr>
              <w:t>, д. 3, кв. 195</w:t>
            </w:r>
          </w:p>
          <w:p w:rsidR="00AB1A7D" w:rsidRPr="00AB1A7D" w:rsidRDefault="00AB1A7D" w:rsidP="00F00A8A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 xml:space="preserve">Тел.: +7 </w:t>
            </w:r>
            <w:r w:rsidRPr="00CE3D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03</w:t>
            </w:r>
            <w:r w:rsidRPr="00CE3D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261</w:t>
            </w:r>
            <w:r w:rsidRPr="00CE3D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CE3D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88</w:t>
            </w:r>
          </w:p>
          <w:p w:rsidR="00AB1A7D" w:rsidRPr="00D64A9A" w:rsidRDefault="00AB1A7D" w:rsidP="00995C0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r w:rsidR="008C5680">
              <w:rPr>
                <w:rFonts w:ascii="Times New Roman" w:hAnsi="Times New Roman" w:cs="Times New Roman"/>
                <w:lang w:val="en-US"/>
              </w:rPr>
              <w:t>EO</w:t>
            </w:r>
            <w:r w:rsidR="00995C02">
              <w:rPr>
                <w:rFonts w:ascii="Times New Roman" w:hAnsi="Times New Roman" w:cs="Times New Roman"/>
                <w:lang w:val="en-US"/>
              </w:rPr>
              <w:t>globlina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fa</w:t>
            </w:r>
            <w:r w:rsidRPr="00CE3D1F">
              <w:rPr>
                <w:rFonts w:ascii="Times New Roman" w:hAnsi="Times New Roman" w:cs="Times New Roman"/>
              </w:rPr>
              <w:t>.ru</w:t>
            </w:r>
          </w:p>
        </w:tc>
      </w:tr>
    </w:tbl>
    <w:p w:rsidR="00706020" w:rsidRDefault="00706020" w:rsidP="00AB1A7D">
      <w:pPr>
        <w:spacing w:after="0" w:line="42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168"/>
      </w:tblGrid>
      <w:tr w:rsidR="008C5680" w:rsidTr="00F00A8A">
        <w:tc>
          <w:tcPr>
            <w:tcW w:w="3187" w:type="dxa"/>
            <w:vAlign w:val="center"/>
          </w:tcPr>
          <w:p w:rsidR="008C5680" w:rsidRDefault="008C5680" w:rsidP="008C56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B268AB">
                  <wp:extent cx="1418590" cy="2095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639" cy="2136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C5680" w:rsidRDefault="008C5680" w:rsidP="00F00A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Вера Валентиновна</w:t>
            </w:r>
          </w:p>
          <w:p w:rsidR="003849FC" w:rsidRDefault="003849FC" w:rsidP="003849F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аспирант Департамента мировой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международного бизнеса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международных экономических отношений 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>Финансового университета при Правительстве Российской Федерации</w:t>
            </w:r>
            <w:r w:rsidR="008561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680" w:rsidRPr="00453DC6" w:rsidRDefault="008C5680" w:rsidP="00F00A8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научный сотрудник Института мировой экономики и международных финансов Департамента мировой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международного бизнеса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международных экономических отношений </w:t>
            </w:r>
            <w:r w:rsidRPr="00333144">
              <w:rPr>
                <w:rFonts w:ascii="Times New Roman" w:hAnsi="Times New Roman" w:cs="Times New Roman"/>
                <w:sz w:val="28"/>
                <w:szCs w:val="28"/>
              </w:rPr>
              <w:t>Финансового университета при Правительстве Российской Федерации</w:t>
            </w:r>
          </w:p>
          <w:p w:rsidR="008C5680" w:rsidRDefault="008C5680" w:rsidP="00F00A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AB1A7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5363</w:t>
            </w:r>
            <w:r w:rsidRPr="00AB1A7D">
              <w:rPr>
                <w:rFonts w:ascii="Times New Roman" w:hAnsi="Times New Roman" w:cs="Times New Roman"/>
              </w:rPr>
              <w:t xml:space="preserve"> Москва, </w:t>
            </w:r>
            <w:r>
              <w:rPr>
                <w:rFonts w:ascii="Times New Roman" w:hAnsi="Times New Roman" w:cs="Times New Roman"/>
              </w:rPr>
              <w:t>ул. Сходненская, д. 35, корп. 1, кв. 16</w:t>
            </w:r>
          </w:p>
          <w:p w:rsidR="008C5680" w:rsidRPr="008C5680" w:rsidRDefault="008C5680" w:rsidP="00F00A8A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 xml:space="preserve">Тел.: +7 </w:t>
            </w:r>
            <w:r w:rsidRPr="00CE3D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19</w:t>
            </w:r>
            <w:r w:rsidRPr="00CE3D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777</w:t>
            </w:r>
            <w:r w:rsidRPr="00CE3D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37</w:t>
            </w:r>
            <w:r w:rsidRPr="00CE3D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84</w:t>
            </w:r>
          </w:p>
          <w:p w:rsidR="008C5680" w:rsidRPr="00D64A9A" w:rsidRDefault="008C5680" w:rsidP="008C568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r>
              <w:rPr>
                <w:rFonts w:ascii="Times New Roman" w:hAnsi="Times New Roman" w:cs="Times New Roman"/>
                <w:lang w:val="en-US"/>
              </w:rPr>
              <w:t>VVMakarova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fa</w:t>
            </w:r>
            <w:r w:rsidRPr="00CE3D1F">
              <w:rPr>
                <w:rFonts w:ascii="Times New Roman" w:hAnsi="Times New Roman" w:cs="Times New Roman"/>
              </w:rPr>
              <w:t>.ru</w:t>
            </w:r>
          </w:p>
        </w:tc>
      </w:tr>
    </w:tbl>
    <w:p w:rsidR="008C5680" w:rsidRDefault="008C5680" w:rsidP="00706020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6020" w:rsidRDefault="00706020" w:rsidP="00706020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3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результата интеллектуальной деятельности</w:t>
      </w:r>
    </w:p>
    <w:p w:rsidR="00706020" w:rsidRDefault="00706020" w:rsidP="00706020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6020" w:rsidRPr="00DD39A3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Исчерпывающая информация о технологии</w:t>
      </w:r>
    </w:p>
    <w:p w:rsidR="00706020" w:rsidRPr="00DD39A3" w:rsidRDefault="001C1FF4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F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исследования экспорта высокотехнологичной продукции малых и средних предприятий</w:t>
      </w:r>
      <w:r w:rsidR="00DD39A3" w:rsidRPr="00DD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1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39A3" w:rsidRPr="00DD3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</w:t>
      </w:r>
      <w:r w:rsidR="00D271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6EAD" w:rsidRPr="00DD39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0076" w:rsidRPr="00DD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020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</w:t>
      </w:r>
      <w:r w:rsidR="00D96EAD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9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706020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и мониторинга</w:t>
      </w:r>
      <w:r w:rsidR="002746C5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показателей </w:t>
      </w:r>
      <w:r w:rsidR="00520FA9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экспорта </w:t>
      </w:r>
      <w:r w:rsidR="002746C5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высокотехнологичных </w:t>
      </w:r>
      <w:r w:rsidR="00D96EAD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МСП</w:t>
      </w:r>
      <w:r w:rsid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2A9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B2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5822BB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вклада в</w:t>
      </w:r>
      <w:r w:rsidR="00F072A9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5822BB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72A9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экспортного потенциала и конкурентоспособности </w:t>
      </w:r>
      <w:r w:rsidR="00F072A9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 экономики</w:t>
      </w:r>
      <w:r w:rsidR="00DD39A3" w:rsidRPr="0058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Актуальность методики обусловлена отсутствием </w:t>
      </w:r>
      <w:r w:rsid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</w:t>
      </w:r>
      <w:r w:rsid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татистического сбора данных об экспорте высокотехнологичной продукции в разрезе субъектов малого и среднего предпринимательства</w:t>
      </w:r>
      <w:r w:rsidR="00A1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и </w:t>
      </w:r>
      <w:r w:rsidR="00A1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большинстве стран мира</w:t>
      </w:r>
      <w:r w:rsid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6020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задел автор</w:t>
      </w:r>
      <w:r w:rsidR="0039288F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06020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РИД представлен серией НИР и научных публикаций, </w:t>
      </w:r>
      <w:r w:rsidR="000240B4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характеризующих основные направления поддержки наукоемкого экспорта российских МСП</w:t>
      </w:r>
      <w:r w:rsidR="00167490" w:rsidRPr="00DD3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020" w:rsidRPr="00D27174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1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Степень готовности к разработке инновационного проекта</w:t>
      </w:r>
    </w:p>
    <w:p w:rsidR="00706020" w:rsidRPr="00D27174" w:rsidRDefault="001C1FF4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исследования экспорта высокотехнологичной продукции малых и средних предприятий </w:t>
      </w:r>
      <w:r w:rsidR="00A1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готова к использованию</w:t>
      </w:r>
      <w:r w:rsidR="00706020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</w:t>
      </w:r>
      <w:r w:rsidR="00D96EAD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06020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апробация проведена на </w:t>
      </w:r>
      <w:r w:rsidR="000240B4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международных, всероссийских научно-практических конференциях, в публикациях в ведущих рецензируемых журналах, рекомендованных ВАК Минобрнауки РФ, журналах международных баз цитирования </w:t>
      </w:r>
      <w:r w:rsidR="000240B4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SCOPUS</w:t>
      </w:r>
      <w:r w:rsidR="00706020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06020" w:rsidRPr="00D27174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1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Новизна технологии, отличие от аналогов</w:t>
      </w:r>
    </w:p>
    <w:p w:rsidR="00A55B95" w:rsidRDefault="001C1FF4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исследования экспорта высокотехнологичной продукции малых и средних предприятий </w:t>
      </w:r>
      <w:r w:rsidR="0039288F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основывается на принципе </w:t>
      </w:r>
      <w:r w:rsid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унификации оценочных показателей на основе продуктового по</w:t>
      </w:r>
      <w:r w:rsidR="00A55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дхода, </w:t>
      </w:r>
      <w:r w:rsidR="00706020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имеет аналогов в России и </w:t>
      </w:r>
      <w:r w:rsidR="000240B4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международным стандартам качества, предъявляемым к запатентованным НИОКР</w:t>
      </w:r>
      <w:r w:rsidR="00706020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6EAD" w:rsidRPr="00D27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BE2"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Принципиальное отличие от имеющихся аналогичных методик заключается в </w:t>
      </w:r>
      <w:r w:rsid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что </w:t>
      </w:r>
      <w:r w:rsidR="0099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предложенная </w:t>
      </w:r>
      <w:r w:rsid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етодика позволяет получить унифицированные статистические данные для проведения</w:t>
      </w:r>
      <w:r w:rsidR="00F016B1" w:rsidRP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сравнительн</w:t>
      </w:r>
      <w:r w:rsid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016B1" w:rsidRP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развития экспортного потенциала</w:t>
      </w:r>
      <w:r w:rsidR="00F016B1" w:rsidRPr="00F07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высокотехнологичных МСП </w:t>
      </w:r>
      <w:r w:rsid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стран мира</w:t>
      </w:r>
      <w:r w:rsidR="00C3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рассчитанные</w:t>
      </w:r>
      <w:r w:rsid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разработанному авторами алгоритму. </w:t>
      </w:r>
      <w:r w:rsidR="00F016B1" w:rsidRP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методики состоит в построени</w:t>
      </w:r>
      <w:r w:rsidR="00C3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016B1" w:rsidRPr="00F0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статистической базы данных </w:t>
      </w:r>
      <w:r w:rsidR="00F016B1" w:rsidRPr="00F016B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указанными характеристиками</w:t>
      </w:r>
      <w:r w:rsidR="009A2BE2" w:rsidRPr="009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</w:t>
      </w:r>
      <w:r w:rsidR="009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016B1" w:rsidRPr="00F016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</w:t>
      </w:r>
      <w:r w:rsidR="009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016B1" w:rsidRPr="00F0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высокотехнологичного экспорта МСП по категориям переработки продукции</w:t>
      </w:r>
      <w:r w:rsidR="009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товарным группам.</w:t>
      </w:r>
    </w:p>
    <w:p w:rsidR="00706020" w:rsidRPr="009A2BE2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Технологические преимущества</w:t>
      </w:r>
    </w:p>
    <w:p w:rsidR="00706020" w:rsidRPr="009A2BE2" w:rsidRDefault="009A2BE2" w:rsidP="009A2BE2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6020"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реимуществ</w:t>
      </w:r>
      <w:r w:rsidR="008B629A"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</w:t>
      </w:r>
      <w:r w:rsidR="00706020"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</w:t>
      </w:r>
      <w:r w:rsidR="00520FA9"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06020"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простоте применения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универсальности при проведении межстрановых исследований э</w:t>
      </w:r>
      <w:r w:rsidRPr="009A2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кспортн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конкурентоспособности </w:t>
      </w:r>
      <w:r w:rsidR="0099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МСП.</w:t>
      </w:r>
    </w:p>
    <w:p w:rsidR="00706020" w:rsidRPr="009A2BE2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Экономические преимущества</w:t>
      </w:r>
    </w:p>
    <w:p w:rsidR="00A44346" w:rsidRDefault="008B629A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 преимуществом </w:t>
      </w:r>
      <w:r w:rsidR="00D96EAD"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</w:t>
      </w:r>
      <w:r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A4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актуальной рыночной информации</w:t>
      </w:r>
      <w:r w:rsidR="00A44346" w:rsidRPr="00A4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быстрого реагирования на изменения спроса и </w:t>
      </w:r>
      <w:r w:rsidR="00A4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на международных рынках высокотехнологичной продукции</w:t>
      </w:r>
      <w:r w:rsidR="00A44346" w:rsidRPr="00A4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успешного управления дифференциацией продукции за счет создания инновационного потенциала и эффективных каналов сбыта.</w:t>
      </w:r>
    </w:p>
    <w:p w:rsidR="00706020" w:rsidRPr="00A44346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3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Область возможного использования</w:t>
      </w:r>
    </w:p>
    <w:p w:rsidR="00A44346" w:rsidRDefault="00BB6EB3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может быть </w:t>
      </w:r>
      <w:r w:rsid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применена</w:t>
      </w:r>
      <w:r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Институтов </w:t>
      </w:r>
      <w:r w:rsid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поддержки малого и среднего предпринимательства </w:t>
      </w:r>
      <w:r w:rsidR="001C1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</w:t>
      </w:r>
      <w:r w:rsid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поддержки экспорта</w:t>
      </w:r>
      <w:r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росси</w:t>
      </w:r>
      <w:r w:rsid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йскими высокотехнологичными МСП</w:t>
      </w:r>
      <w:r w:rsidR="0099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экспертно-аналитическими организациями.</w:t>
      </w:r>
    </w:p>
    <w:p w:rsidR="00706020" w:rsidRPr="00A44346" w:rsidRDefault="00706020" w:rsidP="0070602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3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Сопутствующие полезные эффекты</w:t>
      </w:r>
    </w:p>
    <w:p w:rsidR="00706020" w:rsidRPr="00A44346" w:rsidRDefault="00F856CC" w:rsidP="0016749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167490"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EAD"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</w:t>
      </w:r>
      <w:r w:rsidR="00167490"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</w:t>
      </w:r>
      <w:r w:rsidR="00414BCB"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 сопряженное влияние </w:t>
      </w:r>
      <w:r w:rsid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решений по программам развития и экспорта российских высокотехнологичных МСП</w:t>
      </w:r>
      <w:r w:rsidR="00706020" w:rsidRPr="00A4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6EB3" w:rsidRPr="00A44346" w:rsidRDefault="00BB6EB3" w:rsidP="0016749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B6EB3" w:rsidRPr="00A44346" w:rsidSect="007E7A5B">
      <w:pgSz w:w="11906" w:h="16838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F2" w:rsidRDefault="004464F2" w:rsidP="00DC5845">
      <w:pPr>
        <w:spacing w:after="0" w:line="240" w:lineRule="auto"/>
      </w:pPr>
      <w:r>
        <w:separator/>
      </w:r>
    </w:p>
  </w:endnote>
  <w:endnote w:type="continuationSeparator" w:id="0">
    <w:p w:rsidR="004464F2" w:rsidRDefault="004464F2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F2" w:rsidRDefault="004464F2" w:rsidP="00DC5845">
      <w:pPr>
        <w:spacing w:after="0" w:line="240" w:lineRule="auto"/>
      </w:pPr>
      <w:r>
        <w:separator/>
      </w:r>
    </w:p>
  </w:footnote>
  <w:footnote w:type="continuationSeparator" w:id="0">
    <w:p w:rsidR="004464F2" w:rsidRDefault="004464F2" w:rsidP="00DC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7"/>
    <w:rsid w:val="00021651"/>
    <w:rsid w:val="000234AD"/>
    <w:rsid w:val="000240B4"/>
    <w:rsid w:val="00041D79"/>
    <w:rsid w:val="00063FFC"/>
    <w:rsid w:val="000B2B43"/>
    <w:rsid w:val="000C604C"/>
    <w:rsid w:val="000D4421"/>
    <w:rsid w:val="000E4FFE"/>
    <w:rsid w:val="000E72BF"/>
    <w:rsid w:val="000F4DCC"/>
    <w:rsid w:val="00116DE4"/>
    <w:rsid w:val="00125412"/>
    <w:rsid w:val="0012548E"/>
    <w:rsid w:val="00141886"/>
    <w:rsid w:val="00142792"/>
    <w:rsid w:val="00142825"/>
    <w:rsid w:val="00167490"/>
    <w:rsid w:val="001B2B04"/>
    <w:rsid w:val="001C1FF4"/>
    <w:rsid w:val="001D1BAB"/>
    <w:rsid w:val="001E5FBB"/>
    <w:rsid w:val="00205396"/>
    <w:rsid w:val="00211B27"/>
    <w:rsid w:val="0024403F"/>
    <w:rsid w:val="002746C5"/>
    <w:rsid w:val="00276E1E"/>
    <w:rsid w:val="002A3CB7"/>
    <w:rsid w:val="002A51EB"/>
    <w:rsid w:val="002A66BD"/>
    <w:rsid w:val="002C22B6"/>
    <w:rsid w:val="002D6B32"/>
    <w:rsid w:val="002F33F0"/>
    <w:rsid w:val="002F53E0"/>
    <w:rsid w:val="0030298E"/>
    <w:rsid w:val="003300A8"/>
    <w:rsid w:val="00333144"/>
    <w:rsid w:val="00334EA7"/>
    <w:rsid w:val="00337CAC"/>
    <w:rsid w:val="003666AA"/>
    <w:rsid w:val="00367D59"/>
    <w:rsid w:val="00371FAD"/>
    <w:rsid w:val="003849FC"/>
    <w:rsid w:val="0039288F"/>
    <w:rsid w:val="003A1A0C"/>
    <w:rsid w:val="003F35BC"/>
    <w:rsid w:val="00414BCB"/>
    <w:rsid w:val="00424841"/>
    <w:rsid w:val="004350F3"/>
    <w:rsid w:val="00443E55"/>
    <w:rsid w:val="004464F2"/>
    <w:rsid w:val="0045245A"/>
    <w:rsid w:val="00453DC6"/>
    <w:rsid w:val="00455DC8"/>
    <w:rsid w:val="00460D25"/>
    <w:rsid w:val="00471D62"/>
    <w:rsid w:val="00490582"/>
    <w:rsid w:val="004E50CD"/>
    <w:rsid w:val="004E53D2"/>
    <w:rsid w:val="004F4013"/>
    <w:rsid w:val="005002D6"/>
    <w:rsid w:val="00520FA9"/>
    <w:rsid w:val="00527A94"/>
    <w:rsid w:val="00577424"/>
    <w:rsid w:val="005822BB"/>
    <w:rsid w:val="00585BDD"/>
    <w:rsid w:val="005F22B0"/>
    <w:rsid w:val="005F36BF"/>
    <w:rsid w:val="0061118D"/>
    <w:rsid w:val="006157D0"/>
    <w:rsid w:val="0064002F"/>
    <w:rsid w:val="006A3846"/>
    <w:rsid w:val="006A5BAB"/>
    <w:rsid w:val="006A7359"/>
    <w:rsid w:val="006E543B"/>
    <w:rsid w:val="00706020"/>
    <w:rsid w:val="00710B1E"/>
    <w:rsid w:val="00712F41"/>
    <w:rsid w:val="00713681"/>
    <w:rsid w:val="007454CC"/>
    <w:rsid w:val="00753346"/>
    <w:rsid w:val="00772F1C"/>
    <w:rsid w:val="00773370"/>
    <w:rsid w:val="007746CC"/>
    <w:rsid w:val="007A0FCC"/>
    <w:rsid w:val="007B137F"/>
    <w:rsid w:val="007B29DF"/>
    <w:rsid w:val="007C24F7"/>
    <w:rsid w:val="007E7A5B"/>
    <w:rsid w:val="008126FC"/>
    <w:rsid w:val="00856117"/>
    <w:rsid w:val="008576D9"/>
    <w:rsid w:val="0086180A"/>
    <w:rsid w:val="00864029"/>
    <w:rsid w:val="008B629A"/>
    <w:rsid w:val="008C5680"/>
    <w:rsid w:val="008E1746"/>
    <w:rsid w:val="00910497"/>
    <w:rsid w:val="00945F07"/>
    <w:rsid w:val="00976650"/>
    <w:rsid w:val="009835C9"/>
    <w:rsid w:val="0098531F"/>
    <w:rsid w:val="009950C7"/>
    <w:rsid w:val="00995C02"/>
    <w:rsid w:val="009A2BE2"/>
    <w:rsid w:val="009C7A54"/>
    <w:rsid w:val="009E7C0B"/>
    <w:rsid w:val="00A14D10"/>
    <w:rsid w:val="00A44346"/>
    <w:rsid w:val="00A45B67"/>
    <w:rsid w:val="00A53403"/>
    <w:rsid w:val="00A55B95"/>
    <w:rsid w:val="00A728F5"/>
    <w:rsid w:val="00AB1A7D"/>
    <w:rsid w:val="00AD46F4"/>
    <w:rsid w:val="00AD51A7"/>
    <w:rsid w:val="00AE496C"/>
    <w:rsid w:val="00AF26D5"/>
    <w:rsid w:val="00B12A54"/>
    <w:rsid w:val="00B31607"/>
    <w:rsid w:val="00B41C49"/>
    <w:rsid w:val="00B57EE9"/>
    <w:rsid w:val="00BB6EB3"/>
    <w:rsid w:val="00C0742A"/>
    <w:rsid w:val="00C129D8"/>
    <w:rsid w:val="00C317B4"/>
    <w:rsid w:val="00C80E90"/>
    <w:rsid w:val="00CB4300"/>
    <w:rsid w:val="00D0642E"/>
    <w:rsid w:val="00D2186C"/>
    <w:rsid w:val="00D27174"/>
    <w:rsid w:val="00D41D36"/>
    <w:rsid w:val="00D57901"/>
    <w:rsid w:val="00D64A9A"/>
    <w:rsid w:val="00D75C36"/>
    <w:rsid w:val="00D96EAD"/>
    <w:rsid w:val="00DC5845"/>
    <w:rsid w:val="00DD39A3"/>
    <w:rsid w:val="00DD5C90"/>
    <w:rsid w:val="00DE64EE"/>
    <w:rsid w:val="00DF708C"/>
    <w:rsid w:val="00E006EB"/>
    <w:rsid w:val="00E66747"/>
    <w:rsid w:val="00EA076E"/>
    <w:rsid w:val="00F016B1"/>
    <w:rsid w:val="00F072A9"/>
    <w:rsid w:val="00F20076"/>
    <w:rsid w:val="00F3385F"/>
    <w:rsid w:val="00F856CC"/>
    <w:rsid w:val="00F926D0"/>
    <w:rsid w:val="00FA785A"/>
    <w:rsid w:val="00FB16F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53BA9-4838-4DAA-87FE-D8094911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  <w:style w:type="character" w:styleId="a9">
    <w:name w:val="Intense Reference"/>
    <w:basedOn w:val="a0"/>
    <w:uiPriority w:val="32"/>
    <w:qFormat/>
    <w:rsid w:val="007B29DF"/>
    <w:rPr>
      <w:b/>
      <w:bCs/>
      <w:smallCaps/>
      <w:color w:val="5B9BD5" w:themeColor="accent1"/>
      <w:spacing w:val="5"/>
    </w:rPr>
  </w:style>
  <w:style w:type="paragraph" w:styleId="aa">
    <w:name w:val="Body Text"/>
    <w:basedOn w:val="a"/>
    <w:link w:val="ab"/>
    <w:rsid w:val="00205396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05396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C1BEB-9C44-45E8-8C64-8ACAE03699C8}"/>
</file>

<file path=customXml/itemProps2.xml><?xml version="1.0" encoding="utf-8"?>
<ds:datastoreItem xmlns:ds="http://schemas.openxmlformats.org/officeDocument/2006/customXml" ds:itemID="{9742628A-7B5D-4E6E-80AA-4A3DC4118BAE}"/>
</file>

<file path=customXml/itemProps3.xml><?xml version="1.0" encoding="utf-8"?>
<ds:datastoreItem xmlns:ds="http://schemas.openxmlformats.org/officeDocument/2006/customXml" ds:itemID="{AA5E7CAA-B28E-455C-9164-263B1EF11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– ноу-хау Методика исследования экспорта высокотехнологичной продукции малых и средних предприятий</dc:title>
  <dc:subject/>
  <dc:creator>Дивнова Мария Алексеевна</dc:creator>
  <cp:keywords/>
  <dc:description/>
  <cp:lastModifiedBy>Белгородцев Виктор Петрович</cp:lastModifiedBy>
  <cp:revision>2</cp:revision>
  <dcterms:created xsi:type="dcterms:W3CDTF">2022-09-21T10:05:00Z</dcterms:created>
  <dcterms:modified xsi:type="dcterms:W3CDTF">2022-09-21T10:05:00Z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