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86C" w:rsidRPr="00776955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55">
        <w:rPr>
          <w:rFonts w:ascii="Times New Roman" w:hAnsi="Times New Roman" w:cs="Times New Roman"/>
          <w:b/>
          <w:sz w:val="24"/>
          <w:szCs w:val="24"/>
        </w:rPr>
        <w:t xml:space="preserve">Рекламно-техническое описание </w:t>
      </w:r>
    </w:p>
    <w:p w:rsidR="00D2186C" w:rsidRPr="00776955" w:rsidRDefault="00D2186C" w:rsidP="00D2186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955">
        <w:rPr>
          <w:rFonts w:ascii="Times New Roman" w:hAnsi="Times New Roman" w:cs="Times New Roman"/>
          <w:b/>
          <w:sz w:val="24"/>
          <w:szCs w:val="24"/>
        </w:rPr>
        <w:t xml:space="preserve">результата интеллектуальной деятельности </w:t>
      </w:r>
    </w:p>
    <w:p w:rsidR="00211B27" w:rsidRPr="00E337DA" w:rsidRDefault="00D2186C" w:rsidP="00235A3E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76955">
        <w:rPr>
          <w:rFonts w:ascii="Times New Roman" w:hAnsi="Times New Roman" w:cs="Times New Roman"/>
          <w:sz w:val="24"/>
          <w:szCs w:val="24"/>
        </w:rPr>
        <w:t xml:space="preserve">в </w:t>
      </w:r>
      <w:r w:rsidR="00211B27" w:rsidRPr="00776955">
        <w:rPr>
          <w:rFonts w:ascii="Times New Roman" w:hAnsi="Times New Roman" w:cs="Times New Roman"/>
          <w:sz w:val="24"/>
          <w:szCs w:val="24"/>
        </w:rPr>
        <w:t>виде секрета производства (ноу-хау)</w:t>
      </w:r>
      <w:r w:rsidR="00235A3E">
        <w:rPr>
          <w:rFonts w:ascii="Times New Roman" w:hAnsi="Times New Roman" w:cs="Times New Roman"/>
          <w:sz w:val="24"/>
          <w:szCs w:val="24"/>
        </w:rPr>
        <w:t xml:space="preserve"> </w:t>
      </w:r>
      <w:r w:rsidR="00211B27" w:rsidRPr="00E337DA">
        <w:rPr>
          <w:rFonts w:ascii="Times New Roman" w:hAnsi="Times New Roman" w:cs="Times New Roman"/>
          <w:b/>
          <w:sz w:val="24"/>
          <w:szCs w:val="24"/>
        </w:rPr>
        <w:t>«</w:t>
      </w:r>
      <w:r w:rsidR="00D0150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Технология адаптации</w:t>
      </w:r>
      <w:r w:rsidR="0095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лучших российских и зарубежных </w:t>
      </w:r>
      <w:r w:rsidR="00D4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практик использования</w:t>
      </w:r>
      <w:r w:rsidR="0095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механизма прямого участия граждан при формировании ко</w:t>
      </w:r>
      <w:r w:rsidR="00D455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мфортной </w:t>
      </w:r>
      <w:r w:rsidR="009567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городской среды</w:t>
      </w:r>
      <w:r w:rsidR="00211B27" w:rsidRPr="00E337DA">
        <w:rPr>
          <w:rFonts w:ascii="Times New Roman" w:hAnsi="Times New Roman" w:cs="Times New Roman"/>
          <w:b/>
          <w:sz w:val="24"/>
          <w:szCs w:val="24"/>
        </w:rPr>
        <w:t>»</w:t>
      </w:r>
      <w:r w:rsidR="00235A3E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211B27" w:rsidRPr="00776955">
        <w:rPr>
          <w:rFonts w:ascii="Times New Roman" w:hAnsi="Times New Roman" w:cs="Times New Roman"/>
          <w:sz w:val="24"/>
          <w:szCs w:val="24"/>
        </w:rPr>
        <w:t>разработан</w:t>
      </w:r>
      <w:r w:rsidR="00235A3E">
        <w:rPr>
          <w:rFonts w:ascii="Times New Roman" w:hAnsi="Times New Roman" w:cs="Times New Roman"/>
          <w:sz w:val="24"/>
          <w:szCs w:val="24"/>
        </w:rPr>
        <w:t>ного</w:t>
      </w:r>
      <w:r w:rsidR="00211B27" w:rsidRPr="00776955">
        <w:rPr>
          <w:rFonts w:ascii="Times New Roman" w:hAnsi="Times New Roman" w:cs="Times New Roman"/>
          <w:sz w:val="24"/>
          <w:szCs w:val="24"/>
        </w:rPr>
        <w:t xml:space="preserve"> в </w:t>
      </w:r>
      <w:r w:rsidR="00235A3E">
        <w:rPr>
          <w:rFonts w:ascii="Times New Roman" w:hAnsi="Times New Roman" w:cs="Times New Roman"/>
          <w:sz w:val="24"/>
          <w:szCs w:val="24"/>
        </w:rPr>
        <w:t>ходе</w:t>
      </w:r>
      <w:r w:rsidR="00334EA7" w:rsidRPr="00776955">
        <w:rPr>
          <w:rFonts w:ascii="Times New Roman" w:hAnsi="Times New Roman" w:cs="Times New Roman"/>
          <w:sz w:val="24"/>
          <w:szCs w:val="24"/>
        </w:rPr>
        <w:t xml:space="preserve"> </w:t>
      </w:r>
      <w:r w:rsidR="00E3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научного исследования </w:t>
      </w:r>
      <w:r w:rsidR="00E337DA" w:rsidRPr="00E95F14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теме:</w:t>
      </w:r>
      <w:r w:rsidR="009567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«Анализ и оценка возможностей создания механизма прямого участия граждан в формировании</w:t>
      </w:r>
      <w:r w:rsidR="00E33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672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комфортной городской среды»</w:t>
      </w:r>
    </w:p>
    <w:p w:rsidR="00453DC6" w:rsidRPr="00776955" w:rsidRDefault="009F3D1C" w:rsidP="00E337DA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 w14:anchorId="55DC8D1F">
          <v:rect id="_x0000_i1025" style="width:0;height:1.5pt" o:hralign="center" o:hrstd="t" o:hr="t" fillcolor="#a0a0a0" stroked="f"/>
        </w:pict>
      </w:r>
    </w:p>
    <w:p w:rsidR="00116DE4" w:rsidRPr="00776955" w:rsidRDefault="00453DC6" w:rsidP="00211B2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6955">
        <w:rPr>
          <w:rFonts w:ascii="Times New Roman" w:hAnsi="Times New Roman" w:cs="Times New Roman"/>
          <w:sz w:val="24"/>
          <w:szCs w:val="24"/>
        </w:rPr>
        <w:t>С</w:t>
      </w:r>
      <w:r w:rsidR="00211B27" w:rsidRPr="00776955">
        <w:rPr>
          <w:rFonts w:ascii="Times New Roman" w:hAnsi="Times New Roman" w:cs="Times New Roman"/>
          <w:sz w:val="24"/>
          <w:szCs w:val="24"/>
        </w:rPr>
        <w:t>ведения об автор</w:t>
      </w:r>
      <w:r w:rsidR="00116DE4" w:rsidRPr="00776955">
        <w:rPr>
          <w:rFonts w:ascii="Times New Roman" w:hAnsi="Times New Roman" w:cs="Times New Roman"/>
          <w:sz w:val="24"/>
          <w:szCs w:val="24"/>
        </w:rPr>
        <w:t>ах</w:t>
      </w:r>
      <w:r w:rsidR="00211B27" w:rsidRPr="00776955">
        <w:rPr>
          <w:rFonts w:ascii="Times New Roman" w:hAnsi="Times New Roman" w:cs="Times New Roman"/>
          <w:sz w:val="24"/>
          <w:szCs w:val="24"/>
        </w:rPr>
        <w:t xml:space="preserve">: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6798"/>
      </w:tblGrid>
      <w:tr w:rsidR="00116DE4" w:rsidRPr="00776955" w:rsidTr="00D64A9A">
        <w:tc>
          <w:tcPr>
            <w:tcW w:w="3256" w:type="dxa"/>
            <w:vAlign w:val="center"/>
          </w:tcPr>
          <w:p w:rsidR="00116DE4" w:rsidRPr="00776955" w:rsidRDefault="00746E42" w:rsidP="00615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ahoma"/>
                <w:b/>
                <w:bCs/>
                <w:noProof/>
                <w:color w:val="000000"/>
                <w:sz w:val="37"/>
                <w:szCs w:val="37"/>
                <w:bdr w:val="none" w:sz="0" w:space="0" w:color="auto" w:frame="1"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6D9968AA" wp14:editId="1E30A712">
                  <wp:simplePos x="0" y="0"/>
                  <wp:positionH relativeFrom="column">
                    <wp:posOffset>24765</wp:posOffset>
                  </wp:positionH>
                  <wp:positionV relativeFrom="page">
                    <wp:posOffset>186690</wp:posOffset>
                  </wp:positionV>
                  <wp:extent cx="1567815" cy="1774825"/>
                  <wp:effectExtent l="0" t="0" r="0" b="0"/>
                  <wp:wrapSquare wrapText="bothSides"/>
                  <wp:docPr id="5" name="Рисунок 1" descr="D:\Pictures\Душанбе\IMG_1136 - копия2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ictures\Душанбе\IMG_1136 - копия2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815" cy="1774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:rsidR="0047529B" w:rsidRPr="0047529B" w:rsidRDefault="006B3B3B" w:rsidP="0047529B">
            <w:pPr>
              <w:spacing w:after="12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ПАНИНА</w:t>
            </w:r>
            <w:r w:rsidR="0047529B"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Ольга Владимировна </w:t>
            </w:r>
          </w:p>
          <w:p w:rsidR="00116DE4" w:rsidRPr="00776955" w:rsidRDefault="00235A3E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меститель </w:t>
            </w:r>
            <w:r w:rsidR="00B95093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заведующего </w:t>
            </w:r>
            <w:proofErr w:type="gramStart"/>
            <w:r w:rsidR="00B95093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кафедрой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«</w:t>
            </w:r>
            <w:proofErr w:type="gramEnd"/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Государственное и муниципальное управление»  по учебной работе</w:t>
            </w:r>
          </w:p>
          <w:p w:rsidR="00116DE4" w:rsidRPr="00776955" w:rsidRDefault="006B3B3B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к.э.н.</w:t>
            </w:r>
            <w:r w:rsidR="00B95093"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доц.</w:t>
            </w:r>
          </w:p>
          <w:p w:rsidR="007746CC" w:rsidRPr="00776955" w:rsidRDefault="00235A3E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="00116DE4"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125993 (ГСП-3)</w:t>
            </w:r>
            <w:r w:rsidR="00D64A9A"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Москва, ул. Верхняя Масловка, д. 15, кабинеты 306, 308, </w:t>
            </w:r>
            <w:proofErr w:type="gramStart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proofErr w:type="gram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 xml:space="preserve"> а, 310</w:t>
            </w:r>
          </w:p>
          <w:p w:rsidR="00116DE4" w:rsidRPr="00776955" w:rsidRDefault="00116DE4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 xml:space="preserve">Тел.: +7 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916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674-33-19</w:t>
            </w:r>
          </w:p>
          <w:p w:rsidR="00527A94" w:rsidRPr="00776955" w:rsidRDefault="00527A94" w:rsidP="00D64A9A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323D40">
              <w:t xml:space="preserve"> </w:t>
            </w:r>
            <w:r w:rsidR="00323D40" w:rsidRPr="00323D40">
              <w:rPr>
                <w:rFonts w:ascii="Times New Roman" w:hAnsi="Times New Roman" w:cs="Times New Roman"/>
                <w:sz w:val="24"/>
                <w:szCs w:val="24"/>
              </w:rPr>
              <w:t>opanina@fa.ru</w:t>
            </w:r>
          </w:p>
        </w:tc>
      </w:tr>
      <w:tr w:rsidR="00116DE4" w:rsidRPr="00776955" w:rsidTr="006157D0">
        <w:trPr>
          <w:trHeight w:val="3240"/>
        </w:trPr>
        <w:tc>
          <w:tcPr>
            <w:tcW w:w="3256" w:type="dxa"/>
            <w:vAlign w:val="center"/>
          </w:tcPr>
          <w:p w:rsidR="00116DE4" w:rsidRPr="00776955" w:rsidRDefault="00116DE4" w:rsidP="006157D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359141FA" wp14:editId="170C1A84">
                  <wp:simplePos x="1111870" y="5750777"/>
                  <wp:positionH relativeFrom="margin">
                    <wp:posOffset>46990</wp:posOffset>
                  </wp:positionH>
                  <wp:positionV relativeFrom="margin">
                    <wp:posOffset>308610</wp:posOffset>
                  </wp:positionV>
                  <wp:extent cx="1510665" cy="2014855"/>
                  <wp:effectExtent l="19050" t="19050" r="13335" b="23495"/>
                  <wp:wrapSquare wrapText="bothSides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201485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" lastClr="FFFFFF">
                                <a:lumMod val="50000"/>
                              </a:sys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798" w:type="dxa"/>
          </w:tcPr>
          <w:p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746CC" w:rsidRPr="00235A3E" w:rsidRDefault="006B3B3B" w:rsidP="007746CC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35A3E">
              <w:rPr>
                <w:rFonts w:ascii="Times New Roman" w:hAnsi="Times New Roman" w:cs="Times New Roman"/>
                <w:b/>
                <w:sz w:val="24"/>
                <w:szCs w:val="24"/>
              </w:rPr>
              <w:t>КРАСЮКОВА Наталья Львовна</w:t>
            </w:r>
          </w:p>
          <w:p w:rsidR="006B3B3B" w:rsidRPr="00776955" w:rsidRDefault="00235A3E" w:rsidP="006B3B3B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аместитель заведующего кафедрой «Государственное и муниципальное управление»</w:t>
            </w:r>
            <w:r w:rsidR="00B950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 </w:t>
            </w:r>
            <w:r w:rsidR="006B3B3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науч</w:t>
            </w:r>
            <w:r w:rsidR="006B3B3B" w:rsidRPr="004752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ной работе</w:t>
            </w:r>
          </w:p>
          <w:p w:rsidR="007746CC" w:rsidRPr="00776955" w:rsidRDefault="006B3B3B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</w:t>
            </w:r>
            <w:r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.э.н.</w:t>
            </w:r>
            <w:r w:rsidR="00B95093" w:rsidRPr="0047529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доц.</w:t>
            </w:r>
          </w:p>
          <w:p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Адрес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125993 (ГСП-</w:t>
            </w:r>
            <w:proofErr w:type="gramStart"/>
            <w:r w:rsidR="003C7B82" w:rsidRPr="003C7B82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End"/>
            <w:r w:rsidR="006B3B3B" w:rsidRPr="006B3B3B">
              <w:rPr>
                <w:rFonts w:ascii="Times New Roman" w:hAnsi="Times New Roman" w:cs="Times New Roman"/>
                <w:sz w:val="24"/>
                <w:szCs w:val="24"/>
              </w:rPr>
              <w:t>, ул. Верхняя Масловка, д. 15, кабинеты 306, 308, 308 а, 310</w:t>
            </w:r>
          </w:p>
          <w:p w:rsidR="007746CC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Тел.: +7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985</w:t>
            </w:r>
            <w:r w:rsidR="00235A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F09D9">
              <w:rPr>
                <w:rFonts w:ascii="Times New Roman" w:hAnsi="Times New Roman" w:cs="Times New Roman"/>
                <w:sz w:val="24"/>
                <w:szCs w:val="24"/>
              </w:rPr>
              <w:t>-167-39-24</w:t>
            </w:r>
          </w:p>
          <w:p w:rsidR="00527A94" w:rsidRPr="00776955" w:rsidRDefault="007746CC" w:rsidP="007746CC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776955">
              <w:rPr>
                <w:rFonts w:ascii="Times New Roman" w:hAnsi="Times New Roman" w:cs="Times New Roman"/>
                <w:sz w:val="24"/>
                <w:szCs w:val="24"/>
              </w:rPr>
              <w:t>Эл. адрес:</w:t>
            </w:r>
            <w:r w:rsidR="00323D40">
              <w:t xml:space="preserve"> </w:t>
            </w:r>
            <w:r w:rsidR="00323D40" w:rsidRPr="00323D40">
              <w:rPr>
                <w:rFonts w:ascii="Times New Roman" w:hAnsi="Times New Roman" w:cs="Times New Roman"/>
                <w:sz w:val="24"/>
                <w:szCs w:val="24"/>
              </w:rPr>
              <w:t>nlkrasyukova@fa.ru</w:t>
            </w:r>
          </w:p>
        </w:tc>
      </w:tr>
    </w:tbl>
    <w:p w:rsidR="00235A3E" w:rsidRDefault="00235A3E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835C9" w:rsidRPr="00581623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интеллектуальной деятельности</w:t>
      </w:r>
    </w:p>
    <w:p w:rsidR="009835C9" w:rsidRPr="00581623" w:rsidRDefault="009835C9" w:rsidP="009835C9">
      <w:pPr>
        <w:spacing w:after="0" w:line="420" w:lineRule="exact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96675" w:rsidRPr="00581623" w:rsidRDefault="00E95F14" w:rsidP="00636A1F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Результат интеллектуальной деятельности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96B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</w:t>
      </w:r>
      <w:r w:rsidR="00235A3E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 производства (ноу-хау)</w:t>
      </w:r>
      <w:r w:rsidR="009F696B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150A" w:rsidRPr="00581623">
        <w:rPr>
          <w:rFonts w:ascii="Times New Roman" w:hAnsi="Times New Roman" w:cs="Times New Roman"/>
          <w:b/>
          <w:sz w:val="28"/>
          <w:szCs w:val="28"/>
        </w:rPr>
        <w:t>«</w:t>
      </w:r>
      <w:r w:rsidR="00D0150A" w:rsidRPr="0058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адаптации лучших российских и зарубежных практик использования механизма прямого участия граждан при формировании комфортной городской среды</w:t>
      </w:r>
      <w:r w:rsidR="00D0150A" w:rsidRPr="00581623">
        <w:rPr>
          <w:rFonts w:ascii="Times New Roman" w:hAnsi="Times New Roman" w:cs="Times New Roman"/>
          <w:b/>
          <w:sz w:val="28"/>
          <w:szCs w:val="28"/>
        </w:rPr>
        <w:t>»</w:t>
      </w:r>
      <w:r w:rsidR="009D1378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 себя </w:t>
      </w:r>
      <w:r w:rsidR="009D1378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F696B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1378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технологию </w:t>
      </w:r>
      <w:r w:rsidR="0022741F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обобщения подходов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выявленных в результате проведения </w:t>
      </w:r>
      <w:r w:rsidR="00796675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B4707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675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особенностей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>концептуальн</w:t>
      </w:r>
      <w:r w:rsidR="00796675"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B47073"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="00796675"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подход</w:t>
      </w:r>
      <w:r w:rsidR="00B47073"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>ов</w:t>
      </w:r>
      <w:r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7073"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96675"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определени</w:t>
      </w:r>
      <w:r w:rsidR="00B47073"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>я</w:t>
      </w:r>
      <w:r w:rsidR="00D4554B"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внутренних и внешних условий, влияющих на формирование механизма прямого участия граждан в создании комфортной городской </w:t>
      </w:r>
      <w:r w:rsidR="00D4554B" w:rsidRPr="00581623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среды</w:t>
      </w:r>
      <w:r w:rsidR="00796675" w:rsidRPr="00581623">
        <w:rPr>
          <w:rFonts w:ascii="Times New Roman" w:eastAsia="Calibri" w:hAnsi="Times New Roman" w:cs="Times New Roman"/>
          <w:sz w:val="28"/>
          <w:szCs w:val="28"/>
        </w:rPr>
        <w:t>;</w:t>
      </w:r>
      <w:r w:rsidR="00EA2FD3" w:rsidRPr="00581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54B" w:rsidRPr="00581623">
        <w:rPr>
          <w:rFonts w:ascii="Times New Roman" w:eastAsia="Calibri" w:hAnsi="Times New Roman" w:cs="Times New Roman"/>
          <w:sz w:val="28"/>
          <w:szCs w:val="28"/>
        </w:rPr>
        <w:t xml:space="preserve">рекомендации по совершенствованию действующей системы взаимодействия со стекхолдерами </w:t>
      </w:r>
      <w:r w:rsidR="00B95093" w:rsidRPr="00581623">
        <w:rPr>
          <w:rFonts w:ascii="Times New Roman" w:eastAsia="Calibri" w:hAnsi="Times New Roman" w:cs="Times New Roman"/>
          <w:sz w:val="28"/>
          <w:szCs w:val="28"/>
        </w:rPr>
        <w:t>.</w:t>
      </w:r>
      <w:r w:rsidR="00B47073" w:rsidRPr="0058162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95F14" w:rsidRPr="00581623" w:rsidRDefault="00E95F14" w:rsidP="00636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Научны</w:t>
      </w:r>
      <w:r w:rsidR="00127303"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задел</w:t>
      </w:r>
      <w:r w:rsidR="00127303"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ом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РИД</w:t>
      </w:r>
      <w:r w:rsidR="0012730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законченное научное исследование</w:t>
      </w:r>
      <w:r w:rsidR="00B906F7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теме:</w:t>
      </w:r>
      <w:r w:rsidR="00323D40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1081D" w:rsidRPr="00581623">
        <w:rPr>
          <w:rFonts w:ascii="Times New Roman" w:hAnsi="Times New Roman" w:cs="Times New Roman"/>
          <w:b/>
          <w:sz w:val="28"/>
          <w:szCs w:val="28"/>
        </w:rPr>
        <w:t>«</w:t>
      </w:r>
      <w:r w:rsidR="0011081D" w:rsidRPr="0058162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Технология по адаптации лучших российских и зарубежных практик использования механизма прямого участия граждан при формировании комфортной городской среды</w:t>
      </w:r>
      <w:r w:rsidR="0011081D" w:rsidRPr="00581623">
        <w:rPr>
          <w:rFonts w:ascii="Times New Roman" w:hAnsi="Times New Roman" w:cs="Times New Roman"/>
          <w:b/>
          <w:sz w:val="28"/>
          <w:szCs w:val="28"/>
        </w:rPr>
        <w:t>»</w:t>
      </w:r>
      <w:r w:rsidR="00B9509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выполненное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EA2FD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рамках прикладной </w:t>
      </w:r>
      <w:r w:rsidR="00B4707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научно-исследовательской </w:t>
      </w:r>
      <w:r w:rsidR="00EA2FD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работы, государственное задание Финансового университета </w:t>
      </w:r>
      <w:r w:rsidR="00B9509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4707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5B42F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129D8" w:rsidRPr="00581623" w:rsidRDefault="005B42F3" w:rsidP="00636A1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Hlk53232906"/>
      <w:r w:rsidRPr="005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РИД прошел все стадии разработки от законченного НИР до готовности </w:t>
      </w:r>
      <w:r w:rsidR="00852831" w:rsidRPr="005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</w:t>
      </w:r>
      <w:bookmarkEnd w:id="0"/>
      <w:r w:rsidR="00852831" w:rsidRPr="005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практическому применению в </w:t>
      </w:r>
      <w:r w:rsidR="00EA2FD3" w:rsidRPr="005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качестве оценки возможностей </w:t>
      </w:r>
      <w:r w:rsidR="00EA2FD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создания механизма прямого участия граждан в формировании комфортной городской среды</w:t>
      </w:r>
      <w:r w:rsidR="00235A3E" w:rsidRPr="005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85C12" w:rsidRPr="00581623" w:rsidRDefault="00235A3E" w:rsidP="00636A1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овизна</w:t>
      </w:r>
      <w:r w:rsidR="00142825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технологии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, отличие 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ее 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аналогов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5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заключается в </w:t>
      </w:r>
      <w:r w:rsidR="00B47073" w:rsidRPr="005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возможности внедрения </w:t>
      </w:r>
      <w:r w:rsidR="00EA2FD3" w:rsidRPr="005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разработанных рекомендаций в практику </w:t>
      </w:r>
      <w:r w:rsidR="00D0150A" w:rsidRPr="005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создания и</w:t>
      </w:r>
      <w:r w:rsidR="00EA2FD3" w:rsidRPr="005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использования механизма прямого участия граждан при формировании комфортной </w:t>
      </w:r>
      <w:r w:rsidR="0011081D" w:rsidRPr="005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городской среды</w:t>
      </w:r>
      <w:r w:rsidR="00EA2FD3" w:rsidRPr="0058162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85C12" w:rsidRPr="00581623" w:rsidRDefault="00F85C12" w:rsidP="00636A1F">
      <w:pPr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Элемент</w:t>
      </w:r>
      <w:r w:rsidR="004046BD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новизны, создающи</w:t>
      </w:r>
      <w:r w:rsidR="004046BD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B95093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новые качества технологии,</w:t>
      </w:r>
      <w:r w:rsidR="004046BD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являются:</w:t>
      </w:r>
    </w:p>
    <w:p w:rsidR="002C6968" w:rsidRPr="00581623" w:rsidRDefault="002C6968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623">
        <w:rPr>
          <w:rFonts w:ascii="Times New Roman" w:eastAsia="Calibri" w:hAnsi="Times New Roman" w:cs="Times New Roman"/>
          <w:sz w:val="28"/>
          <w:szCs w:val="28"/>
        </w:rPr>
        <w:t>Обобщение подходов ведущих вузов РФ к формированию собственных стандартов обучения по направлению подготовки «Государственное и муниципальное направление»</w:t>
      </w:r>
      <w:r w:rsidRPr="00581623">
        <w:rPr>
          <w:sz w:val="28"/>
          <w:szCs w:val="28"/>
        </w:rPr>
        <w:t xml:space="preserve"> </w:t>
      </w:r>
      <w:r w:rsidRPr="00581623">
        <w:rPr>
          <w:rFonts w:ascii="Times New Roman" w:eastAsia="Calibri" w:hAnsi="Times New Roman" w:cs="Times New Roman"/>
          <w:sz w:val="28"/>
          <w:szCs w:val="28"/>
        </w:rPr>
        <w:t>(уровни бакалавриата и магистратуры</w:t>
      </w:r>
      <w:r w:rsidR="00EA2FD3" w:rsidRPr="00581623">
        <w:rPr>
          <w:rFonts w:ascii="Times New Roman" w:eastAsia="Calibri" w:hAnsi="Times New Roman" w:cs="Times New Roman"/>
          <w:sz w:val="28"/>
          <w:szCs w:val="28"/>
        </w:rPr>
        <w:t>);</w:t>
      </w:r>
    </w:p>
    <w:p w:rsidR="002C6968" w:rsidRPr="00581623" w:rsidRDefault="002C6968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6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2FD3" w:rsidRPr="00581623">
        <w:rPr>
          <w:rFonts w:ascii="Times New Roman" w:eastAsia="Calibri" w:hAnsi="Times New Roman" w:cs="Times New Roman"/>
          <w:sz w:val="28"/>
          <w:szCs w:val="28"/>
        </w:rPr>
        <w:t>о</w:t>
      </w:r>
      <w:r w:rsidRPr="00581623">
        <w:rPr>
          <w:rFonts w:ascii="Times New Roman" w:eastAsia="Calibri" w:hAnsi="Times New Roman" w:cs="Times New Roman"/>
          <w:sz w:val="28"/>
          <w:szCs w:val="28"/>
        </w:rPr>
        <w:t>боснование</w:t>
      </w:r>
      <w:r w:rsidR="00EA2FD3" w:rsidRPr="00581623">
        <w:rPr>
          <w:rFonts w:ascii="Times New Roman" w:eastAsia="Calibri" w:hAnsi="Times New Roman" w:cs="Times New Roman"/>
          <w:sz w:val="28"/>
          <w:szCs w:val="28"/>
        </w:rPr>
        <w:t xml:space="preserve"> рекомендаций по адаптации в Российской Федерации методов и инструментов создания механизма прямого участия граждан в формировании комфортной городской среды, апробированных в системе государственного управления развитых стран мира</w:t>
      </w:r>
      <w:r w:rsidRPr="00581623">
        <w:rPr>
          <w:rFonts w:ascii="Times New Roman" w:eastAsia="Calibri" w:hAnsi="Times New Roman" w:cs="Times New Roman"/>
          <w:sz w:val="28"/>
          <w:szCs w:val="28"/>
        </w:rPr>
        <w:t xml:space="preserve"> расширенного набора компетенций в области владения и применения в различных профессиональных сферах деятельности современных государственных и муниципальных служащих; </w:t>
      </w:r>
    </w:p>
    <w:p w:rsidR="00F85C12" w:rsidRPr="00581623" w:rsidRDefault="00EA2FD3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623">
        <w:rPr>
          <w:rFonts w:ascii="Times New Roman" w:eastAsia="Calibri" w:hAnsi="Times New Roman" w:cs="Times New Roman"/>
          <w:sz w:val="28"/>
          <w:szCs w:val="28"/>
        </w:rPr>
        <w:t>рекомендации по адаптации лучших проектов по созданию комфортной городской среды в российскую практику с целью формирования механизма прямого участия граждан в создании комфортной городской среды</w:t>
      </w:r>
      <w:r w:rsidR="002C6968" w:rsidRPr="00581623">
        <w:rPr>
          <w:rFonts w:ascii="Times New Roman" w:eastAsia="Calibri" w:hAnsi="Times New Roman" w:cs="Times New Roman"/>
          <w:sz w:val="28"/>
          <w:szCs w:val="28"/>
        </w:rPr>
        <w:t>;</w:t>
      </w:r>
    </w:p>
    <w:p w:rsidR="00EA2FD3" w:rsidRPr="00581623" w:rsidRDefault="00EA2FD3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623">
        <w:rPr>
          <w:rFonts w:ascii="Times New Roman" w:eastAsia="Calibri" w:hAnsi="Times New Roman" w:cs="Times New Roman"/>
          <w:sz w:val="28"/>
          <w:szCs w:val="28"/>
        </w:rPr>
        <w:t>систематизация внутренних и внешних условий, влияющих на возможность создания механизма прямого участия граждан в формировании комфортной городской среды;</w:t>
      </w:r>
    </w:p>
    <w:p w:rsidR="002C6968" w:rsidRPr="00581623" w:rsidRDefault="00EA2FD3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623">
        <w:rPr>
          <w:rFonts w:ascii="Times New Roman" w:eastAsia="Calibri" w:hAnsi="Times New Roman" w:cs="Times New Roman"/>
          <w:sz w:val="28"/>
          <w:szCs w:val="28"/>
        </w:rPr>
        <w:lastRenderedPageBreak/>
        <w:t>рекомендации по совершенствованию действующей системы информирования стейкхолдеров о результатах формирования механизма прямого участия граждан в развитии комфортной городской среды</w:t>
      </w:r>
      <w:r w:rsidR="00AF5A19" w:rsidRPr="0058162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129D8" w:rsidRPr="00581623" w:rsidRDefault="004046BD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ехнологически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преимущества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 технологии являются:</w:t>
      </w:r>
      <w:r w:rsidR="00C129D8" w:rsidRPr="005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097F" w:rsidRPr="00581623" w:rsidRDefault="00AF5A19" w:rsidP="0090097F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результативности и эффективности </w:t>
      </w:r>
      <w:r w:rsidR="0090097F" w:rsidRPr="00581623">
        <w:rPr>
          <w:rFonts w:ascii="Times New Roman" w:hAnsi="Times New Roman" w:cs="Times New Roman"/>
          <w:sz w:val="28"/>
          <w:szCs w:val="28"/>
        </w:rPr>
        <w:t>действующего механизма прямого участия граждан в формировании комфортной городской среды, развития и совершенствования эффективной системы взаимодействия всех заинтересованных участников прямого участия граждан в формировании комфортной среды.</w:t>
      </w:r>
    </w:p>
    <w:p w:rsidR="00415A47" w:rsidRPr="00581623" w:rsidRDefault="004046BD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  <w:r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</w:t>
      </w:r>
      <w:r w:rsidR="00C129D8"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кономически</w:t>
      </w:r>
      <w:r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</w:t>
      </w:r>
      <w:r w:rsidR="00C129D8"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преимущества</w:t>
      </w:r>
      <w:r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 технологии являются</w:t>
      </w:r>
      <w:r w:rsidR="00C129D8" w:rsidRPr="0058162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  <w:bookmarkStart w:id="2" w:name="_Hlk53312542"/>
    </w:p>
    <w:p w:rsidR="00415A47" w:rsidRPr="00581623" w:rsidRDefault="00AF5A19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совершенствование</w:t>
      </w:r>
      <w:r w:rsidR="00415A47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06E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механизма прямого участия граждан в формировании комфортной городской среды</w:t>
      </w:r>
      <w:r w:rsidR="00415A47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15A47" w:rsidRPr="00581623" w:rsidRDefault="00415A47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эффективности работы органов </w:t>
      </w:r>
      <w:r w:rsidR="00AF5A19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государственного и муниципального </w:t>
      </w:r>
      <w:r w:rsidR="00BC506E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управления, 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организации и </w:t>
      </w:r>
      <w:r w:rsidR="00507BEA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использования ресурсов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5A19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C506E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обустройстве </w:t>
      </w:r>
      <w:r w:rsidR="00507BEA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городской</w:t>
      </w:r>
      <w:r w:rsidR="00BC506E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</w:t>
      </w:r>
    </w:p>
    <w:p w:rsidR="00415A47" w:rsidRPr="00581623" w:rsidRDefault="00415A47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повышение объективности оценки </w:t>
      </w:r>
      <w:bookmarkEnd w:id="2"/>
      <w:r w:rsidR="00AF5A19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эффективности и </w:t>
      </w:r>
      <w:r w:rsidR="00B9509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результативности </w:t>
      </w:r>
      <w:r w:rsidR="00507BEA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 органов </w:t>
      </w:r>
      <w:r w:rsidR="00B95093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</w:t>
      </w:r>
      <w:r w:rsidR="00AF5A19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муниципального управления</w:t>
      </w: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29D8" w:rsidRPr="00581623" w:rsidRDefault="004046BD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Технологию возможно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использова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ть</w:t>
      </w:r>
      <w:r w:rsidR="00415A47" w:rsidRPr="005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российской практике для повышения эффективности и результативности </w:t>
      </w:r>
      <w:r w:rsidR="00507BEA" w:rsidRPr="005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органов </w:t>
      </w:r>
      <w:r w:rsidR="00636A1F" w:rsidRPr="0058162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и муниципального управления. </w:t>
      </w:r>
    </w:p>
    <w:p w:rsidR="00C129D8" w:rsidRPr="00581623" w:rsidRDefault="004046BD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опутствующи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ми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полезны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ми социальными 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эффект</w:t>
      </w:r>
      <w:r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 технологии ожидаются</w:t>
      </w:r>
      <w:r w:rsidR="00C129D8" w:rsidRPr="005816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</w:p>
    <w:p w:rsidR="009835C9" w:rsidRPr="00581623" w:rsidRDefault="00636A1F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Сформирован инструмент реализации </w:t>
      </w:r>
      <w:r w:rsidR="00507BEA" w:rsidRPr="00581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вовлечения граждан в решение вопросов развития городской среды. </w:t>
      </w:r>
    </w:p>
    <w:p w:rsidR="00E815DE" w:rsidRDefault="00E815DE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DE" w:rsidRDefault="00E815DE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815DE" w:rsidRDefault="00E815DE" w:rsidP="00636A1F">
      <w:pPr>
        <w:tabs>
          <w:tab w:val="left" w:pos="896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815DE" w:rsidSect="00D0150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851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D1C" w:rsidRDefault="009F3D1C" w:rsidP="00DC5845">
      <w:pPr>
        <w:spacing w:after="0" w:line="240" w:lineRule="auto"/>
      </w:pPr>
      <w:r>
        <w:separator/>
      </w:r>
    </w:p>
  </w:endnote>
  <w:endnote w:type="continuationSeparator" w:id="0">
    <w:p w:rsidR="009F3D1C" w:rsidRDefault="009F3D1C" w:rsidP="00DC5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6F7DC383" w:rsidP="6F7DC383">
          <w:pPr>
            <w:pStyle w:val="a5"/>
            <w:ind w:left="-115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jc w:val="center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ind w:right="-115"/>
            <w:jc w:val="right"/>
          </w:pPr>
        </w:p>
      </w:tc>
    </w:tr>
  </w:tbl>
  <w:p w:rsidR="6F7DC383" w:rsidRDefault="6F7DC383" w:rsidP="6F7DC3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6F7DC383" w:rsidP="6F7DC383">
          <w:pPr>
            <w:pStyle w:val="a5"/>
            <w:ind w:left="-115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jc w:val="center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ind w:right="-115"/>
            <w:jc w:val="right"/>
          </w:pPr>
        </w:p>
      </w:tc>
    </w:tr>
  </w:tbl>
  <w:p w:rsidR="6F7DC383" w:rsidRDefault="6F7DC383" w:rsidP="6F7DC3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D1C" w:rsidRDefault="009F3D1C" w:rsidP="00DC5845">
      <w:pPr>
        <w:spacing w:after="0" w:line="240" w:lineRule="auto"/>
      </w:pPr>
      <w:r>
        <w:separator/>
      </w:r>
    </w:p>
  </w:footnote>
  <w:footnote w:type="continuationSeparator" w:id="0">
    <w:p w:rsidR="009F3D1C" w:rsidRDefault="009F3D1C" w:rsidP="00DC5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635704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DC5845" w:rsidRPr="00DC5845" w:rsidRDefault="00DC5845">
        <w:pPr>
          <w:pStyle w:val="a5"/>
          <w:jc w:val="center"/>
          <w:rPr>
            <w:rFonts w:ascii="Times New Roman" w:hAnsi="Times New Roman" w:cs="Times New Roman"/>
          </w:rPr>
        </w:pPr>
        <w:r w:rsidRPr="00DC5845">
          <w:rPr>
            <w:rFonts w:ascii="Times New Roman" w:hAnsi="Times New Roman" w:cs="Times New Roman"/>
          </w:rPr>
          <w:fldChar w:fldCharType="begin"/>
        </w:r>
        <w:r w:rsidRPr="00DC5845">
          <w:rPr>
            <w:rFonts w:ascii="Times New Roman" w:hAnsi="Times New Roman" w:cs="Times New Roman"/>
          </w:rPr>
          <w:instrText>PAGE   \* MERGEFORMAT</w:instrText>
        </w:r>
        <w:r w:rsidRPr="00DC5845">
          <w:rPr>
            <w:rFonts w:ascii="Times New Roman" w:hAnsi="Times New Roman" w:cs="Times New Roman"/>
          </w:rPr>
          <w:fldChar w:fldCharType="separate"/>
        </w:r>
        <w:r w:rsidR="00581623">
          <w:rPr>
            <w:rFonts w:ascii="Times New Roman" w:hAnsi="Times New Roman" w:cs="Times New Roman"/>
            <w:noProof/>
          </w:rPr>
          <w:t>3</w:t>
        </w:r>
        <w:r w:rsidRPr="00DC5845">
          <w:rPr>
            <w:rFonts w:ascii="Times New Roman" w:hAnsi="Times New Roman" w:cs="Times New Roman"/>
          </w:rPr>
          <w:fldChar w:fldCharType="end"/>
        </w:r>
      </w:p>
    </w:sdtContent>
  </w:sdt>
  <w:p w:rsidR="00DC5845" w:rsidRDefault="00DC584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55"/>
      <w:gridCol w:w="3355"/>
      <w:gridCol w:w="3355"/>
    </w:tblGrid>
    <w:tr w:rsidR="6F7DC383" w:rsidTr="6F7DC383">
      <w:tc>
        <w:tcPr>
          <w:tcW w:w="3355" w:type="dxa"/>
        </w:tcPr>
        <w:p w:rsidR="6F7DC383" w:rsidRDefault="6F7DC383" w:rsidP="6F7DC383">
          <w:pPr>
            <w:pStyle w:val="a5"/>
            <w:ind w:left="-115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jc w:val="center"/>
          </w:pPr>
        </w:p>
      </w:tc>
      <w:tc>
        <w:tcPr>
          <w:tcW w:w="3355" w:type="dxa"/>
        </w:tcPr>
        <w:p w:rsidR="6F7DC383" w:rsidRDefault="6F7DC383" w:rsidP="6F7DC383">
          <w:pPr>
            <w:pStyle w:val="a5"/>
            <w:ind w:right="-115"/>
            <w:jc w:val="right"/>
          </w:pPr>
        </w:p>
      </w:tc>
    </w:tr>
  </w:tbl>
  <w:p w:rsidR="6F7DC383" w:rsidRDefault="6F7DC383" w:rsidP="6F7DC38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6413"/>
    <w:multiLevelType w:val="hybridMultilevel"/>
    <w:tmpl w:val="163088F8"/>
    <w:lvl w:ilvl="0" w:tplc="BDBC62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F374F9C"/>
    <w:multiLevelType w:val="hybridMultilevel"/>
    <w:tmpl w:val="A0B6F54A"/>
    <w:lvl w:ilvl="0" w:tplc="DE1201F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430A1ED4"/>
    <w:multiLevelType w:val="hybridMultilevel"/>
    <w:tmpl w:val="C710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6158D6"/>
    <w:multiLevelType w:val="hybridMultilevel"/>
    <w:tmpl w:val="B1D03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A378F6"/>
    <w:multiLevelType w:val="hybridMultilevel"/>
    <w:tmpl w:val="E7F648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6E32AD8"/>
    <w:multiLevelType w:val="hybridMultilevel"/>
    <w:tmpl w:val="E2EAD338"/>
    <w:lvl w:ilvl="0" w:tplc="2E26C43C">
      <w:start w:val="1"/>
      <w:numFmt w:val="decimal"/>
      <w:lvlText w:val="%1."/>
      <w:lvlJc w:val="left"/>
      <w:pPr>
        <w:ind w:left="1106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78E95493"/>
    <w:multiLevelType w:val="hybridMultilevel"/>
    <w:tmpl w:val="4F921E2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CB7"/>
    <w:rsid w:val="000234AD"/>
    <w:rsid w:val="000245E6"/>
    <w:rsid w:val="00040313"/>
    <w:rsid w:val="00063FFC"/>
    <w:rsid w:val="000B2B43"/>
    <w:rsid w:val="000C544B"/>
    <w:rsid w:val="000D32CD"/>
    <w:rsid w:val="000E4FFE"/>
    <w:rsid w:val="000F4DCC"/>
    <w:rsid w:val="0011081D"/>
    <w:rsid w:val="00116DE4"/>
    <w:rsid w:val="0012548E"/>
    <w:rsid w:val="00127303"/>
    <w:rsid w:val="00142792"/>
    <w:rsid w:val="00142825"/>
    <w:rsid w:val="001639A8"/>
    <w:rsid w:val="001E5FBB"/>
    <w:rsid w:val="00211B27"/>
    <w:rsid w:val="0022741F"/>
    <w:rsid w:val="00235A3E"/>
    <w:rsid w:val="0024403F"/>
    <w:rsid w:val="00276E1E"/>
    <w:rsid w:val="002A3CB7"/>
    <w:rsid w:val="002A51EB"/>
    <w:rsid w:val="002A66BD"/>
    <w:rsid w:val="002C6968"/>
    <w:rsid w:val="002D6B32"/>
    <w:rsid w:val="00320E03"/>
    <w:rsid w:val="00323D40"/>
    <w:rsid w:val="00334EA7"/>
    <w:rsid w:val="00337CAC"/>
    <w:rsid w:val="00371FAD"/>
    <w:rsid w:val="003A1A0C"/>
    <w:rsid w:val="003C7B82"/>
    <w:rsid w:val="003F35BC"/>
    <w:rsid w:val="004046BD"/>
    <w:rsid w:val="00415A47"/>
    <w:rsid w:val="00417760"/>
    <w:rsid w:val="00424841"/>
    <w:rsid w:val="004350F3"/>
    <w:rsid w:val="00453DC6"/>
    <w:rsid w:val="00465E19"/>
    <w:rsid w:val="00471D62"/>
    <w:rsid w:val="0047529B"/>
    <w:rsid w:val="00490582"/>
    <w:rsid w:val="004C630D"/>
    <w:rsid w:val="004E50CD"/>
    <w:rsid w:val="004E53D2"/>
    <w:rsid w:val="005002D6"/>
    <w:rsid w:val="00507BEA"/>
    <w:rsid w:val="00527A94"/>
    <w:rsid w:val="00581623"/>
    <w:rsid w:val="00587397"/>
    <w:rsid w:val="005B42F3"/>
    <w:rsid w:val="005E0C81"/>
    <w:rsid w:val="005F22B0"/>
    <w:rsid w:val="0061118D"/>
    <w:rsid w:val="006157D0"/>
    <w:rsid w:val="00632939"/>
    <w:rsid w:val="00636A1F"/>
    <w:rsid w:val="006A5BAB"/>
    <w:rsid w:val="006B3B3B"/>
    <w:rsid w:val="00710B1E"/>
    <w:rsid w:val="007454CC"/>
    <w:rsid w:val="00746E42"/>
    <w:rsid w:val="00750367"/>
    <w:rsid w:val="00766D3A"/>
    <w:rsid w:val="00773370"/>
    <w:rsid w:val="007746CC"/>
    <w:rsid w:val="00776955"/>
    <w:rsid w:val="00787073"/>
    <w:rsid w:val="00796675"/>
    <w:rsid w:val="007B137F"/>
    <w:rsid w:val="00801FDB"/>
    <w:rsid w:val="008126FC"/>
    <w:rsid w:val="00817B5A"/>
    <w:rsid w:val="00852831"/>
    <w:rsid w:val="008574EE"/>
    <w:rsid w:val="0086180A"/>
    <w:rsid w:val="0090097F"/>
    <w:rsid w:val="00945F07"/>
    <w:rsid w:val="0095250B"/>
    <w:rsid w:val="0095672A"/>
    <w:rsid w:val="00976650"/>
    <w:rsid w:val="009835C9"/>
    <w:rsid w:val="009A095D"/>
    <w:rsid w:val="009A23B4"/>
    <w:rsid w:val="009D1378"/>
    <w:rsid w:val="009F3D1C"/>
    <w:rsid w:val="009F696B"/>
    <w:rsid w:val="00A35134"/>
    <w:rsid w:val="00A53403"/>
    <w:rsid w:val="00AD46F4"/>
    <w:rsid w:val="00AF26D5"/>
    <w:rsid w:val="00AF5A19"/>
    <w:rsid w:val="00B12A54"/>
    <w:rsid w:val="00B41C49"/>
    <w:rsid w:val="00B47073"/>
    <w:rsid w:val="00B906F7"/>
    <w:rsid w:val="00B95093"/>
    <w:rsid w:val="00B97511"/>
    <w:rsid w:val="00BC506E"/>
    <w:rsid w:val="00BF09D9"/>
    <w:rsid w:val="00C129D8"/>
    <w:rsid w:val="00C57D78"/>
    <w:rsid w:val="00C97D25"/>
    <w:rsid w:val="00CE02CC"/>
    <w:rsid w:val="00D0150A"/>
    <w:rsid w:val="00D0642E"/>
    <w:rsid w:val="00D2186C"/>
    <w:rsid w:val="00D31F49"/>
    <w:rsid w:val="00D356AD"/>
    <w:rsid w:val="00D4554B"/>
    <w:rsid w:val="00D615A1"/>
    <w:rsid w:val="00D64A9A"/>
    <w:rsid w:val="00D75C36"/>
    <w:rsid w:val="00D8650A"/>
    <w:rsid w:val="00DC5845"/>
    <w:rsid w:val="00DD5C90"/>
    <w:rsid w:val="00E036D8"/>
    <w:rsid w:val="00E16B30"/>
    <w:rsid w:val="00E337DA"/>
    <w:rsid w:val="00E36B78"/>
    <w:rsid w:val="00E66747"/>
    <w:rsid w:val="00E815DE"/>
    <w:rsid w:val="00E95F14"/>
    <w:rsid w:val="00EA076E"/>
    <w:rsid w:val="00EA2FD3"/>
    <w:rsid w:val="00ED29BF"/>
    <w:rsid w:val="00EE125D"/>
    <w:rsid w:val="00F3385F"/>
    <w:rsid w:val="00F85C12"/>
    <w:rsid w:val="00FA785A"/>
    <w:rsid w:val="6F7D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5B8F17-0D96-437F-9AB9-28280C2A8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37DA"/>
  </w:style>
  <w:style w:type="paragraph" w:styleId="1">
    <w:name w:val="heading 1"/>
    <w:basedOn w:val="a"/>
    <w:next w:val="a"/>
    <w:link w:val="10"/>
    <w:uiPriority w:val="9"/>
    <w:qFormat/>
    <w:rsid w:val="000E4FFE"/>
    <w:pPr>
      <w:keepNext/>
      <w:keepLines/>
      <w:spacing w:before="240" w:after="0" w:line="240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1B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453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453DC6"/>
  </w:style>
  <w:style w:type="character" w:customStyle="1" w:styleId="eop">
    <w:name w:val="eop"/>
    <w:basedOn w:val="a0"/>
    <w:rsid w:val="00453DC6"/>
  </w:style>
  <w:style w:type="character" w:customStyle="1" w:styleId="contextualspellingandgrammarerror">
    <w:name w:val="contextualspellingandgrammarerror"/>
    <w:basedOn w:val="a0"/>
    <w:rsid w:val="00453DC6"/>
  </w:style>
  <w:style w:type="paragraph" w:styleId="a4">
    <w:name w:val="List Paragraph"/>
    <w:basedOn w:val="a"/>
    <w:uiPriority w:val="34"/>
    <w:qFormat/>
    <w:rsid w:val="00AF26D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E4FFE"/>
    <w:rPr>
      <w:rFonts w:ascii="Calibri Light" w:eastAsia="Times New Roman" w:hAnsi="Calibri Light" w:cs="Times New Roman"/>
      <w:color w:val="2F5496"/>
      <w:sz w:val="32"/>
      <w:szCs w:val="32"/>
      <w:lang w:eastAsia="ru-RU"/>
    </w:rPr>
  </w:style>
  <w:style w:type="paragraph" w:styleId="a5">
    <w:name w:val="header"/>
    <w:basedOn w:val="a"/>
    <w:link w:val="a6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C5845"/>
  </w:style>
  <w:style w:type="paragraph" w:styleId="a7">
    <w:name w:val="footer"/>
    <w:basedOn w:val="a"/>
    <w:link w:val="a8"/>
    <w:uiPriority w:val="99"/>
    <w:unhideWhenUsed/>
    <w:rsid w:val="00DC58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C5845"/>
  </w:style>
  <w:style w:type="character" w:styleId="a9">
    <w:name w:val="annotation reference"/>
    <w:basedOn w:val="a0"/>
    <w:uiPriority w:val="99"/>
    <w:semiHidden/>
    <w:unhideWhenUsed/>
    <w:rsid w:val="009F696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696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696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696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696B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9F69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9F696B"/>
    <w:rPr>
      <w:rFonts w:ascii="Segoe UI" w:hAnsi="Segoe UI" w:cs="Segoe UI"/>
      <w:sz w:val="18"/>
      <w:szCs w:val="18"/>
    </w:rPr>
  </w:style>
  <w:style w:type="character" w:styleId="af0">
    <w:name w:val="Intense Reference"/>
    <w:basedOn w:val="a0"/>
    <w:uiPriority w:val="32"/>
    <w:qFormat/>
    <w:rsid w:val="00E815DE"/>
    <w:rPr>
      <w:b/>
      <w:bCs/>
      <w:smallCaps/>
      <w:color w:val="5B9BD5" w:themeColor="accent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2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9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50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72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3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6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9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6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18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customXml" Target="../customXml/item3.xml"/><Relationship Id="rId2" Type="http://schemas.openxmlformats.org/officeDocument/2006/relationships/numbering" Target="numbering.xml"/><Relationship Id="rId16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9419928962A8D418B3DFC760979C5B6" ma:contentTypeVersion="1" ma:contentTypeDescription="Создание документа." ma:contentTypeScope="" ma:versionID="e3fe6b438f56f71b74cd4c6a3dc6c8b9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B2AEDE-89D3-4BC1-BB48-2B071ED83BAE}"/>
</file>

<file path=customXml/itemProps2.xml><?xml version="1.0" encoding="utf-8"?>
<ds:datastoreItem xmlns:ds="http://schemas.openxmlformats.org/officeDocument/2006/customXml" ds:itemID="{8B1B042B-E754-49EF-A1C9-C86A162AC82E}"/>
</file>

<file path=customXml/itemProps3.xml><?xml version="1.0" encoding="utf-8"?>
<ds:datastoreItem xmlns:ds="http://schemas.openxmlformats.org/officeDocument/2006/customXml" ds:itemID="{83262B5A-E48B-4830-BBD7-8FED9EDABB99}"/>
</file>

<file path=customXml/itemProps4.xml><?xml version="1.0" encoding="utf-8"?>
<ds:datastoreItem xmlns:ds="http://schemas.openxmlformats.org/officeDocument/2006/customXml" ds:itemID="{CA01A089-E272-4541-B6BE-65F41D6E4DB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РИД - ноу-хау Технология адаптации лучших российских и зарубежных практик использования механизма прямого участия граждан при формировании комфортной городской среды (рекламно-техническое описание)</dc:title>
  <dc:subject/>
  <dc:creator>Дивнова Мария Алексеевна</dc:creator>
  <cp:keywords/>
  <dc:description/>
  <cp:lastModifiedBy>Белгородцев Виктор Петрович</cp:lastModifiedBy>
  <cp:revision>2</cp:revision>
  <dcterms:created xsi:type="dcterms:W3CDTF">2021-09-27T08:06:00Z</dcterms:created>
  <dcterms:modified xsi:type="dcterms:W3CDTF">2021-09-27T08:06:00Z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0x01010089419928962A8D418B3DFC760979C5B6</vt:lpwstr>
  </property>
</Properties>
</file>