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page" w:horzAnchor="margin" w:tblpY="516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3827"/>
      </w:tblGrid>
      <w:tr w:rsidR="009A164D" w:rsidTr="007D1F45">
        <w:trPr>
          <w:trHeight w:val="3969"/>
        </w:trPr>
        <w:tc>
          <w:tcPr>
            <w:tcW w:w="5245" w:type="dxa"/>
            <w:vAlign w:val="bottom"/>
          </w:tcPr>
          <w:p w:rsidR="009A164D" w:rsidRDefault="00631400" w:rsidP="007044F1">
            <w:pPr>
              <w:jc w:val="center"/>
            </w:pPr>
            <w:r>
              <w:rPr>
                <w:noProof/>
              </w:rPr>
              <w:drawing>
                <wp:inline distT="0" distB="0" distL="0" distR="0" wp14:anchorId="03927576" wp14:editId="24B0E5F8">
                  <wp:extent cx="2200275" cy="2828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828925"/>
                          </a:xfrm>
                          <a:prstGeom prst="rect">
                            <a:avLst/>
                          </a:prstGeom>
                          <a:noFill/>
                          <a:ln>
                            <a:noFill/>
                          </a:ln>
                        </pic:spPr>
                      </pic:pic>
                    </a:graphicData>
                  </a:graphic>
                </wp:inline>
              </w:drawing>
            </w:r>
          </w:p>
        </w:tc>
        <w:tc>
          <w:tcPr>
            <w:tcW w:w="3827" w:type="dxa"/>
          </w:tcPr>
          <w:p w:rsidR="009A164D" w:rsidRDefault="007044F1" w:rsidP="007044F1">
            <w:pPr>
              <w:spacing w:line="276" w:lineRule="auto"/>
              <w:rPr>
                <w:rFonts w:ascii="Times New Roman" w:hAnsi="Times New Roman"/>
              </w:rPr>
            </w:pPr>
            <w:r w:rsidRPr="007044F1">
              <w:rPr>
                <w:rFonts w:ascii="Times New Roman" w:hAnsi="Times New Roman"/>
              </w:rPr>
              <w:t>Розанова Татьяна Павловна</w:t>
            </w:r>
            <w:r>
              <w:rPr>
                <w:rFonts w:ascii="Times New Roman" w:hAnsi="Times New Roman"/>
              </w:rPr>
              <w:t>,</w:t>
            </w:r>
          </w:p>
          <w:p w:rsidR="007044F1" w:rsidRPr="00B8635D" w:rsidRDefault="00631400" w:rsidP="007044F1">
            <w:pPr>
              <w:spacing w:line="276" w:lineRule="auto"/>
              <w:rPr>
                <w:rFonts w:ascii="Times New Roman" w:hAnsi="Times New Roman"/>
              </w:rPr>
            </w:pPr>
            <w:r>
              <w:rPr>
                <w:rFonts w:ascii="Times New Roman" w:hAnsi="Times New Roman"/>
              </w:rPr>
              <w:t xml:space="preserve">проректор </w:t>
            </w:r>
            <w:r w:rsidR="005A3BA6">
              <w:rPr>
                <w:rFonts w:ascii="Times New Roman" w:hAnsi="Times New Roman"/>
              </w:rPr>
              <w:t xml:space="preserve">по </w:t>
            </w:r>
            <w:r w:rsidR="00C43E3C">
              <w:rPr>
                <w:rFonts w:ascii="Times New Roman" w:hAnsi="Times New Roman"/>
              </w:rPr>
              <w:t>региональному</w:t>
            </w:r>
            <w:r w:rsidR="005A3BA6">
              <w:rPr>
                <w:rFonts w:ascii="Times New Roman" w:hAnsi="Times New Roman"/>
              </w:rPr>
              <w:t xml:space="preserve"> </w:t>
            </w:r>
            <w:r w:rsidR="00C43E3C">
              <w:rPr>
                <w:rFonts w:ascii="Times New Roman" w:hAnsi="Times New Roman"/>
              </w:rPr>
              <w:t>развитию</w:t>
            </w:r>
            <w:r w:rsidR="005A3BA6">
              <w:rPr>
                <w:rFonts w:ascii="Times New Roman" w:hAnsi="Times New Roman"/>
              </w:rPr>
              <w:t xml:space="preserve">, </w:t>
            </w:r>
            <w:r w:rsidR="007044F1" w:rsidRPr="00B8635D">
              <w:rPr>
                <w:rFonts w:ascii="Times New Roman" w:hAnsi="Times New Roman"/>
              </w:rPr>
              <w:t>доктор экономических наук, профессор, профессор Департамента менеджмент</w:t>
            </w:r>
            <w:r w:rsidR="00BC4820">
              <w:rPr>
                <w:rFonts w:ascii="Times New Roman" w:hAnsi="Times New Roman"/>
              </w:rPr>
              <w:t>а</w:t>
            </w:r>
            <w:r w:rsidR="007044F1" w:rsidRPr="00B8635D">
              <w:rPr>
                <w:rFonts w:ascii="Times New Roman" w:hAnsi="Times New Roman"/>
              </w:rPr>
              <w:t>.</w:t>
            </w:r>
          </w:p>
          <w:p w:rsidR="007044F1" w:rsidRPr="00B8635D" w:rsidRDefault="005A3BA6" w:rsidP="007044F1">
            <w:pPr>
              <w:pStyle w:val="3"/>
              <w:spacing w:before="0" w:beforeAutospacing="0" w:after="0" w:afterAutospacing="0" w:line="276" w:lineRule="auto"/>
              <w:jc w:val="both"/>
              <w:outlineLvl w:val="2"/>
              <w:rPr>
                <w:rFonts w:ascii="Times New Roman" w:eastAsiaTheme="minorHAnsi" w:hAnsi="Times New Roman"/>
                <w:b w:val="0"/>
                <w:bCs w:val="0"/>
                <w:sz w:val="28"/>
                <w:szCs w:val="28"/>
              </w:rPr>
            </w:pPr>
            <w:r>
              <w:rPr>
                <w:rFonts w:ascii="Times New Roman" w:eastAsia="Calibri" w:hAnsi="Times New Roman"/>
                <w:b w:val="0"/>
                <w:bCs w:val="0"/>
                <w:sz w:val="28"/>
                <w:szCs w:val="28"/>
              </w:rPr>
              <w:t>Научно-педагогический стаж – 30 лет.</w:t>
            </w:r>
          </w:p>
          <w:p w:rsidR="007044F1" w:rsidRDefault="007044F1" w:rsidP="007044F1">
            <w:pPr>
              <w:spacing w:line="276" w:lineRule="auto"/>
              <w:rPr>
                <w:rFonts w:ascii="Times New Roman" w:hAnsi="Times New Roman"/>
                <w:bCs w:val="0"/>
              </w:rPr>
            </w:pPr>
          </w:p>
          <w:p w:rsidR="007044F1" w:rsidRPr="00B8635D" w:rsidRDefault="007044F1" w:rsidP="007044F1">
            <w:pPr>
              <w:spacing w:line="276" w:lineRule="auto"/>
              <w:rPr>
                <w:rFonts w:ascii="Times New Roman" w:hAnsi="Times New Roman"/>
              </w:rPr>
            </w:pPr>
            <w:r>
              <w:rPr>
                <w:rFonts w:ascii="Times New Roman" w:hAnsi="Times New Roman"/>
              </w:rPr>
              <w:t>К</w:t>
            </w:r>
            <w:r w:rsidRPr="00B8635D">
              <w:rPr>
                <w:rFonts w:ascii="Times New Roman" w:hAnsi="Times New Roman"/>
              </w:rPr>
              <w:t>онтакты:</w:t>
            </w:r>
          </w:p>
          <w:p w:rsidR="007044F1" w:rsidRDefault="007044F1" w:rsidP="007044F1">
            <w:pPr>
              <w:spacing w:line="276" w:lineRule="auto"/>
              <w:rPr>
                <w:rFonts w:ascii="Times New Roman" w:hAnsi="Times New Roman"/>
              </w:rPr>
            </w:pPr>
            <w:r w:rsidRPr="00B8635D">
              <w:rPr>
                <w:rFonts w:ascii="Times New Roman" w:hAnsi="Times New Roman"/>
              </w:rPr>
              <w:t>+7(</w:t>
            </w:r>
            <w:r w:rsidR="005A3BA6">
              <w:rPr>
                <w:rFonts w:ascii="Times New Roman" w:hAnsi="Times New Roman"/>
              </w:rPr>
              <w:t>499</w:t>
            </w:r>
            <w:r w:rsidRPr="00B8635D">
              <w:rPr>
                <w:rFonts w:ascii="Times New Roman" w:hAnsi="Times New Roman"/>
              </w:rPr>
              <w:t xml:space="preserve">) </w:t>
            </w:r>
            <w:r w:rsidR="005A3BA6">
              <w:rPr>
                <w:rFonts w:ascii="Times New Roman" w:hAnsi="Times New Roman"/>
              </w:rPr>
              <w:t>9</w:t>
            </w:r>
            <w:r w:rsidR="00A9558B">
              <w:rPr>
                <w:rFonts w:ascii="Times New Roman" w:hAnsi="Times New Roman"/>
              </w:rPr>
              <w:t>43 94 17</w:t>
            </w:r>
          </w:p>
          <w:p w:rsidR="007044F1" w:rsidRPr="007044F1" w:rsidRDefault="00A9558B" w:rsidP="007044F1">
            <w:pPr>
              <w:spacing w:line="276" w:lineRule="auto"/>
              <w:rPr>
                <w:rFonts w:ascii="Times New Roman" w:hAnsi="Times New Roman"/>
              </w:rPr>
            </w:pPr>
            <w:proofErr w:type="spellStart"/>
            <w:r>
              <w:rPr>
                <w:rStyle w:val="wmi-callto"/>
                <w:rFonts w:ascii="Times New Roman" w:hAnsi="Times New Roman"/>
                <w:color w:val="000000"/>
                <w:lang w:val="en-US"/>
              </w:rPr>
              <w:t>TPRozanova</w:t>
            </w:r>
            <w:proofErr w:type="spellEnd"/>
            <w:r w:rsidR="007044F1" w:rsidRPr="00B8635D">
              <w:rPr>
                <w:rFonts w:ascii="Times New Roman" w:hAnsi="Times New Roman"/>
                <w:color w:val="000000"/>
              </w:rPr>
              <w:t>@fa.ru</w:t>
            </w:r>
          </w:p>
        </w:tc>
      </w:tr>
      <w:tr w:rsidR="00EE0BE2" w:rsidTr="007D1F45">
        <w:trPr>
          <w:trHeight w:val="3969"/>
        </w:trPr>
        <w:tc>
          <w:tcPr>
            <w:tcW w:w="5245" w:type="dxa"/>
            <w:vAlign w:val="bottom"/>
          </w:tcPr>
          <w:p w:rsidR="00EE0BE2" w:rsidRDefault="00BC35C6" w:rsidP="007044F1">
            <w:pPr>
              <w:jc w:val="center"/>
              <w:rPr>
                <w:rFonts w:ascii="Times New Roman" w:hAnsi="Times New Roman"/>
              </w:rPr>
            </w:pPr>
            <w:r>
              <w:t xml:space="preserve"> </w:t>
            </w:r>
            <w:r>
              <w:rPr>
                <w:noProof/>
              </w:rPr>
              <w:drawing>
                <wp:inline distT="0" distB="0" distL="0" distR="0">
                  <wp:extent cx="2167200" cy="2797200"/>
                  <wp:effectExtent l="0" t="0" r="5080"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7200" cy="2797200"/>
                          </a:xfrm>
                          <a:prstGeom prst="rect">
                            <a:avLst/>
                          </a:prstGeom>
                          <a:noFill/>
                          <a:ln>
                            <a:noFill/>
                          </a:ln>
                        </pic:spPr>
                      </pic:pic>
                    </a:graphicData>
                  </a:graphic>
                </wp:inline>
              </w:drawing>
            </w:r>
          </w:p>
        </w:tc>
        <w:tc>
          <w:tcPr>
            <w:tcW w:w="3827" w:type="dxa"/>
          </w:tcPr>
          <w:p w:rsidR="00DE1911" w:rsidRDefault="00EE0BE2" w:rsidP="007044F1">
            <w:pPr>
              <w:spacing w:line="276" w:lineRule="auto"/>
              <w:rPr>
                <w:rFonts w:ascii="Times New Roman" w:hAnsi="Times New Roman"/>
              </w:rPr>
            </w:pPr>
            <w:r w:rsidRPr="00B8635D">
              <w:rPr>
                <w:rFonts w:ascii="Times New Roman" w:hAnsi="Times New Roman"/>
              </w:rPr>
              <w:t xml:space="preserve">Стыцюк Рита Юрьевна, </w:t>
            </w:r>
          </w:p>
          <w:p w:rsidR="00EE0BE2" w:rsidRPr="00B8635D" w:rsidRDefault="00EE0BE2" w:rsidP="007044F1">
            <w:pPr>
              <w:spacing w:line="276" w:lineRule="auto"/>
              <w:rPr>
                <w:rFonts w:ascii="Times New Roman" w:hAnsi="Times New Roman"/>
              </w:rPr>
            </w:pPr>
            <w:r w:rsidRPr="00B8635D">
              <w:rPr>
                <w:rFonts w:ascii="Times New Roman" w:hAnsi="Times New Roman"/>
              </w:rPr>
              <w:t>доктор экономических наук, профессор, профессор Департамента менеджмент</w:t>
            </w:r>
            <w:r w:rsidR="00BC4820">
              <w:rPr>
                <w:rFonts w:ascii="Times New Roman" w:hAnsi="Times New Roman"/>
              </w:rPr>
              <w:t>а</w:t>
            </w:r>
            <w:r w:rsidRPr="00B8635D">
              <w:rPr>
                <w:rFonts w:ascii="Times New Roman" w:hAnsi="Times New Roman"/>
              </w:rPr>
              <w:t>.</w:t>
            </w:r>
          </w:p>
          <w:p w:rsidR="005A3BA6" w:rsidRPr="00B8635D" w:rsidRDefault="005A3BA6" w:rsidP="005A3BA6">
            <w:pPr>
              <w:pStyle w:val="3"/>
              <w:spacing w:before="0" w:beforeAutospacing="0" w:after="0" w:afterAutospacing="0" w:line="276" w:lineRule="auto"/>
              <w:jc w:val="both"/>
              <w:outlineLvl w:val="2"/>
              <w:rPr>
                <w:rFonts w:ascii="Times New Roman" w:eastAsiaTheme="minorHAnsi" w:hAnsi="Times New Roman"/>
                <w:b w:val="0"/>
                <w:bCs w:val="0"/>
                <w:sz w:val="28"/>
                <w:szCs w:val="28"/>
              </w:rPr>
            </w:pPr>
            <w:r>
              <w:rPr>
                <w:rFonts w:ascii="Times New Roman" w:eastAsia="Calibri" w:hAnsi="Times New Roman"/>
                <w:b w:val="0"/>
                <w:bCs w:val="0"/>
                <w:sz w:val="28"/>
                <w:szCs w:val="28"/>
              </w:rPr>
              <w:t>Научно-педагогический стаж – 30 лет.</w:t>
            </w:r>
          </w:p>
          <w:p w:rsidR="00EE0BE2" w:rsidRDefault="00EE0BE2" w:rsidP="007044F1">
            <w:pPr>
              <w:spacing w:line="276" w:lineRule="auto"/>
              <w:rPr>
                <w:rFonts w:ascii="Times New Roman" w:hAnsi="Times New Roman"/>
                <w:bCs w:val="0"/>
              </w:rPr>
            </w:pPr>
          </w:p>
          <w:p w:rsidR="00EE0BE2" w:rsidRPr="00B8635D" w:rsidRDefault="00DE1911" w:rsidP="007044F1">
            <w:pPr>
              <w:spacing w:line="276" w:lineRule="auto"/>
              <w:rPr>
                <w:rFonts w:ascii="Times New Roman" w:hAnsi="Times New Roman"/>
              </w:rPr>
            </w:pPr>
            <w:r>
              <w:rPr>
                <w:rFonts w:ascii="Times New Roman" w:hAnsi="Times New Roman"/>
              </w:rPr>
              <w:t>К</w:t>
            </w:r>
            <w:r w:rsidR="00EE0BE2" w:rsidRPr="00B8635D">
              <w:rPr>
                <w:rFonts w:ascii="Times New Roman" w:hAnsi="Times New Roman"/>
              </w:rPr>
              <w:t>онтакты:</w:t>
            </w:r>
          </w:p>
          <w:p w:rsidR="00EE0BE2" w:rsidRDefault="00EE0BE2" w:rsidP="007044F1">
            <w:pPr>
              <w:spacing w:line="276" w:lineRule="auto"/>
              <w:rPr>
                <w:rFonts w:ascii="Times New Roman" w:hAnsi="Times New Roman"/>
              </w:rPr>
            </w:pPr>
            <w:r w:rsidRPr="00B8635D">
              <w:rPr>
                <w:rFonts w:ascii="Times New Roman" w:hAnsi="Times New Roman"/>
              </w:rPr>
              <w:t>+7(967) 036 39 04</w:t>
            </w:r>
          </w:p>
          <w:p w:rsidR="00EE0BE2" w:rsidRPr="00EC4D27" w:rsidRDefault="00EE0BE2" w:rsidP="007044F1">
            <w:pPr>
              <w:tabs>
                <w:tab w:val="left" w:pos="623"/>
              </w:tabs>
              <w:spacing w:line="276" w:lineRule="auto"/>
              <w:ind w:left="15"/>
              <w:outlineLvl w:val="2"/>
              <w:rPr>
                <w:rFonts w:ascii="Times New Roman" w:hAnsi="Times New Roman"/>
              </w:rPr>
            </w:pPr>
            <w:proofErr w:type="spellStart"/>
            <w:r w:rsidRPr="00B8635D">
              <w:rPr>
                <w:rStyle w:val="wmi-callto"/>
                <w:rFonts w:ascii="Times New Roman" w:hAnsi="Times New Roman"/>
                <w:color w:val="000000"/>
                <w:lang w:val="en-US"/>
              </w:rPr>
              <w:t>RStytcuk</w:t>
            </w:r>
            <w:proofErr w:type="spellEnd"/>
            <w:r w:rsidRPr="00B8635D">
              <w:rPr>
                <w:rFonts w:ascii="Times New Roman" w:hAnsi="Times New Roman"/>
                <w:color w:val="000000"/>
              </w:rPr>
              <w:t>@fa.ru</w:t>
            </w:r>
          </w:p>
        </w:tc>
      </w:tr>
    </w:tbl>
    <w:p w:rsidR="007044F1" w:rsidRDefault="007044F1" w:rsidP="007044F1">
      <w:pPr>
        <w:spacing w:line="276" w:lineRule="auto"/>
        <w:jc w:val="center"/>
      </w:pPr>
      <w:r>
        <w:t xml:space="preserve">Результат интеллектуальной деятельности </w:t>
      </w:r>
    </w:p>
    <w:p w:rsidR="007044F1" w:rsidRDefault="00E41E1C" w:rsidP="007044F1">
      <w:pPr>
        <w:spacing w:line="276" w:lineRule="auto"/>
        <w:jc w:val="center"/>
      </w:pPr>
      <w:r>
        <w:t>в виде секрета производства (ноу-хау)</w:t>
      </w:r>
    </w:p>
    <w:p w:rsidR="00AD0373" w:rsidRPr="00F67227" w:rsidRDefault="00AD0373" w:rsidP="00F67227">
      <w:pPr>
        <w:spacing w:line="240" w:lineRule="auto"/>
        <w:jc w:val="center"/>
        <w:rPr>
          <w:b/>
          <w:color w:val="000000"/>
        </w:rPr>
      </w:pPr>
      <w:bookmarkStart w:id="0" w:name="_Hlk512363429"/>
      <w:r w:rsidRPr="00F67227">
        <w:rPr>
          <w:b/>
          <w:color w:val="000000"/>
        </w:rPr>
        <w:t>НАУЧНО-ПРАКТИЧЕСКИЕ И МЕТОДИЧЕСКИЕ РЕКОМЕНДАЦИИ ПО РАЗРАБОТКЕ КОМПЛЕКСА ПРОДВИЖЕНИЯ КУРОРТНОЙ ТЕРРИТОРИИ</w:t>
      </w:r>
    </w:p>
    <w:bookmarkEnd w:id="0"/>
    <w:p w:rsidR="007044F1" w:rsidRDefault="007044F1" w:rsidP="007044F1">
      <w:pPr>
        <w:spacing w:line="276" w:lineRule="auto"/>
        <w:jc w:val="center"/>
      </w:pPr>
      <w:r>
        <w:t>разработан в рамках научно-исследовательской работы по теме:</w:t>
      </w:r>
    </w:p>
    <w:p w:rsidR="00F67227" w:rsidRPr="00E57F76" w:rsidRDefault="00F67227" w:rsidP="00F67227">
      <w:pPr>
        <w:spacing w:line="240" w:lineRule="auto"/>
        <w:jc w:val="center"/>
        <w:rPr>
          <w:bCs w:val="0"/>
        </w:rPr>
      </w:pPr>
      <w:r w:rsidRPr="00E57F76">
        <w:rPr>
          <w:bCs w:val="0"/>
        </w:rPr>
        <w:t xml:space="preserve">ОРГАНИЗАЦИЯ СИСТЕМЫ МАРКЕТИНГОВОГО УПРАВЛЕНИЯ ПРОДВИЖЕНИЕМ КУРОРТНЫХ ТЕРРИТОРИЙ </w:t>
      </w:r>
      <w:r>
        <w:rPr>
          <w:bCs w:val="0"/>
        </w:rPr>
        <w:t>Р</w:t>
      </w:r>
      <w:r w:rsidRPr="00E57F76">
        <w:rPr>
          <w:bCs w:val="0"/>
        </w:rPr>
        <w:t xml:space="preserve">ОССИЙСКОЙ </w:t>
      </w:r>
      <w:r>
        <w:rPr>
          <w:bCs w:val="0"/>
        </w:rPr>
        <w:t>Ф</w:t>
      </w:r>
      <w:r w:rsidRPr="00E57F76">
        <w:rPr>
          <w:bCs w:val="0"/>
        </w:rPr>
        <w:t xml:space="preserve">ЕДЕРАЦИИ </w:t>
      </w:r>
    </w:p>
    <w:p w:rsidR="00F67227" w:rsidRDefault="00F67227" w:rsidP="007044F1">
      <w:pPr>
        <w:spacing w:line="276" w:lineRule="auto"/>
        <w:jc w:val="center"/>
      </w:pPr>
    </w:p>
    <w:p w:rsidR="00F67227" w:rsidRPr="00440E7C" w:rsidRDefault="00F67227" w:rsidP="00F67227">
      <w:pPr>
        <w:spacing w:line="276" w:lineRule="auto"/>
        <w:jc w:val="center"/>
      </w:pPr>
      <w:r w:rsidRPr="00440E7C">
        <w:t xml:space="preserve">выполненной в рамках </w:t>
      </w:r>
      <w:bookmarkStart w:id="1" w:name="_Hlk512520319"/>
      <w:r>
        <w:t xml:space="preserve">научного фонда </w:t>
      </w:r>
      <w:proofErr w:type="spellStart"/>
      <w:r>
        <w:t>финуниверситета</w:t>
      </w:r>
      <w:proofErr w:type="spellEnd"/>
      <w:r w:rsidRPr="00440E7C">
        <w:t xml:space="preserve"> </w:t>
      </w:r>
      <w:bookmarkEnd w:id="1"/>
      <w:r w:rsidRPr="00440E7C">
        <w:t>на 2016 год</w:t>
      </w:r>
    </w:p>
    <w:p w:rsidR="007044F1" w:rsidRDefault="007044F1" w:rsidP="007044F1">
      <w:pPr>
        <w:spacing w:line="276" w:lineRule="auto"/>
        <w:jc w:val="center"/>
      </w:pPr>
    </w:p>
    <w:p w:rsidR="007A7BF5" w:rsidRDefault="007044F1" w:rsidP="007044F1">
      <w:pPr>
        <w:spacing w:line="276" w:lineRule="auto"/>
        <w:jc w:val="center"/>
      </w:pPr>
      <w:r>
        <w:br w:type="page"/>
      </w:r>
    </w:p>
    <w:p w:rsidR="007A7BF5" w:rsidRDefault="007A7BF5" w:rsidP="007A7BF5">
      <w:pPr>
        <w:spacing w:line="276" w:lineRule="auto"/>
        <w:sectPr w:rsidR="007A7BF5" w:rsidSect="008A32E4">
          <w:pgSz w:w="11906" w:h="16838"/>
          <w:pgMar w:top="1135" w:right="850" w:bottom="993" w:left="1701" w:header="708" w:footer="708" w:gutter="0"/>
          <w:cols w:space="708"/>
          <w:docGrid w:linePitch="360"/>
        </w:sectPr>
      </w:pPr>
    </w:p>
    <w:p w:rsidR="008A32E4" w:rsidRDefault="008A32E4" w:rsidP="008A32E4"/>
    <w:p w:rsidR="005D1F3E" w:rsidRPr="00B1046D" w:rsidRDefault="00B1046D" w:rsidP="008A32E4">
      <w:pPr>
        <w:jc w:val="center"/>
      </w:pPr>
      <w:r>
        <w:t xml:space="preserve">РЕКЛАМНО-ТЕХНИЧЕСКОЕ </w:t>
      </w:r>
      <w:r w:rsidR="008A32E4">
        <w:t>О</w:t>
      </w:r>
      <w:r>
        <w:t>ПИСАНИЕ</w:t>
      </w:r>
    </w:p>
    <w:p w:rsidR="008A32E4" w:rsidRDefault="008A32E4" w:rsidP="007776EB">
      <w:pPr>
        <w:ind w:firstLine="709"/>
      </w:pPr>
    </w:p>
    <w:p w:rsidR="00F67227" w:rsidRPr="00F67227" w:rsidRDefault="00B814F0" w:rsidP="007776EB">
      <w:pPr>
        <w:ind w:firstLine="709"/>
        <w:rPr>
          <w:color w:val="000000"/>
        </w:rPr>
      </w:pPr>
      <w:r w:rsidRPr="00AB7592">
        <w:t xml:space="preserve">В ходе научно-прикладного исследования, проведенного в Финансовом университете в рамках </w:t>
      </w:r>
      <w:r w:rsidR="00F67227">
        <w:t xml:space="preserve">научного фонда </w:t>
      </w:r>
      <w:proofErr w:type="spellStart"/>
      <w:r w:rsidR="00F67227">
        <w:t>финуниверситета</w:t>
      </w:r>
      <w:proofErr w:type="spellEnd"/>
      <w:r w:rsidRPr="00AB7592">
        <w:t xml:space="preserve">, </w:t>
      </w:r>
      <w:r w:rsidR="007776EB">
        <w:t xml:space="preserve">сформулированы </w:t>
      </w:r>
      <w:bookmarkStart w:id="2" w:name="_Hlk512521714"/>
      <w:r w:rsidR="00F67227" w:rsidRPr="00F67227">
        <w:rPr>
          <w:color w:val="000000"/>
        </w:rPr>
        <w:t>научно-практические и методические рекомендации по разработке комплекса продвижения курортной территории</w:t>
      </w:r>
      <w:r w:rsidR="007270E3">
        <w:rPr>
          <w:color w:val="000000"/>
        </w:rPr>
        <w:t>.</w:t>
      </w:r>
    </w:p>
    <w:bookmarkEnd w:id="2"/>
    <w:p w:rsidR="007776EB" w:rsidRDefault="00F67227" w:rsidP="008A32E4">
      <w:pPr>
        <w:ind w:firstLine="709"/>
      </w:pPr>
      <w:r>
        <w:t xml:space="preserve">Проведенное </w:t>
      </w:r>
      <w:r w:rsidRPr="00B13E8D">
        <w:t xml:space="preserve">исследование </w:t>
      </w:r>
      <w:r>
        <w:t xml:space="preserve">выявило </w:t>
      </w:r>
      <w:r w:rsidRPr="00B13E8D">
        <w:t xml:space="preserve">ряд проблем, решение которых создаст условия для обеспечения эффективности как кампании продвижения, так и маркетингового комплекса территории в целом. </w:t>
      </w:r>
      <w:r w:rsidR="008A32E4">
        <w:t>О</w:t>
      </w:r>
      <w:r w:rsidRPr="00B13E8D">
        <w:t>предел</w:t>
      </w:r>
      <w:r w:rsidR="007776EB">
        <w:t>ены</w:t>
      </w:r>
      <w:r w:rsidRPr="00B13E8D">
        <w:t xml:space="preserve"> важнейшие направления развития и совершенствования туристского потенциала курортной территории, а также разработа</w:t>
      </w:r>
      <w:r w:rsidR="007776EB">
        <w:t>ны</w:t>
      </w:r>
      <w:r w:rsidRPr="00B13E8D">
        <w:t xml:space="preserve"> практические рекомендации по формированию комплекса продвижения курортных территорий на основании результатов проведенных исследований. </w:t>
      </w:r>
      <w:r w:rsidR="008A32E4">
        <w:t>Э</w:t>
      </w:r>
      <w:r w:rsidRPr="009E3241">
        <w:t xml:space="preserve">кономические и организационные механизмы реализации предложенных мер направлены </w:t>
      </w:r>
      <w:r w:rsidR="007776EB">
        <w:t xml:space="preserve">как </w:t>
      </w:r>
      <w:r w:rsidRPr="009E3241">
        <w:t xml:space="preserve">на продвижение курортной территории на внутреннем и международном рынках, так и на создание современной индустрии туризма и гостеприимства, которая обслуживала бы различные сегменты, в соответствии с их потребностями. </w:t>
      </w:r>
    </w:p>
    <w:p w:rsidR="007776EB" w:rsidRDefault="00F67227" w:rsidP="007776EB">
      <w:pPr>
        <w:pStyle w:val="2"/>
        <w:tabs>
          <w:tab w:val="left" w:pos="993"/>
        </w:tabs>
        <w:spacing w:after="0" w:line="360" w:lineRule="auto"/>
        <w:ind w:left="0" w:firstLine="709"/>
        <w:jc w:val="both"/>
        <w:rPr>
          <w:i/>
          <w:sz w:val="28"/>
          <w:szCs w:val="28"/>
          <w:lang w:val="ru-RU"/>
        </w:rPr>
      </w:pPr>
      <w:r>
        <w:rPr>
          <w:sz w:val="28"/>
          <w:szCs w:val="28"/>
          <w:lang w:val="ru-RU"/>
        </w:rPr>
        <w:t xml:space="preserve">Для </w:t>
      </w:r>
      <w:r w:rsidRPr="00B13E8D">
        <w:rPr>
          <w:sz w:val="28"/>
          <w:szCs w:val="28"/>
          <w:lang w:val="ru-RU"/>
        </w:rPr>
        <w:t>организации систематизированного территориального маркетингового управления определ</w:t>
      </w:r>
      <w:r w:rsidR="007776EB">
        <w:rPr>
          <w:sz w:val="28"/>
          <w:szCs w:val="28"/>
          <w:lang w:val="ru-RU"/>
        </w:rPr>
        <w:t>ены</w:t>
      </w:r>
      <w:r w:rsidRPr="00B13E8D">
        <w:rPr>
          <w:sz w:val="28"/>
          <w:szCs w:val="28"/>
          <w:lang w:val="ru-RU"/>
        </w:rPr>
        <w:t xml:space="preserve"> ключевые цели и задачи</w:t>
      </w:r>
      <w:r>
        <w:rPr>
          <w:sz w:val="28"/>
          <w:szCs w:val="28"/>
          <w:lang w:val="ru-RU"/>
        </w:rPr>
        <w:t xml:space="preserve"> </w:t>
      </w:r>
      <w:r w:rsidRPr="0089140E">
        <w:rPr>
          <w:i/>
          <w:sz w:val="28"/>
          <w:szCs w:val="28"/>
          <w:lang w:val="ru-RU"/>
        </w:rPr>
        <w:t>Территориального маркетингового центра</w:t>
      </w:r>
      <w:r w:rsidR="007776EB">
        <w:rPr>
          <w:i/>
          <w:sz w:val="28"/>
          <w:szCs w:val="28"/>
          <w:lang w:val="ru-RU"/>
        </w:rPr>
        <w:t xml:space="preserve">, как: </w:t>
      </w:r>
    </w:p>
    <w:p w:rsidR="007776EB" w:rsidRDefault="007776EB" w:rsidP="007776EB">
      <w:pPr>
        <w:pStyle w:val="2"/>
        <w:tabs>
          <w:tab w:val="left" w:pos="993"/>
        </w:tabs>
        <w:spacing w:after="0" w:line="360" w:lineRule="auto"/>
        <w:ind w:left="0" w:firstLine="709"/>
        <w:jc w:val="both"/>
        <w:rPr>
          <w:sz w:val="28"/>
          <w:szCs w:val="28"/>
          <w:lang w:val="ru-RU"/>
        </w:rPr>
      </w:pPr>
      <w:r>
        <w:rPr>
          <w:sz w:val="28"/>
          <w:szCs w:val="28"/>
          <w:lang w:val="ru-RU"/>
        </w:rPr>
        <w:t>-</w:t>
      </w:r>
      <w:r w:rsidR="00F67227" w:rsidRPr="00B13E8D">
        <w:rPr>
          <w:sz w:val="28"/>
          <w:szCs w:val="28"/>
          <w:lang w:val="ru-RU"/>
        </w:rPr>
        <w:t xml:space="preserve"> улучшение и формирование имиджа курортной территории, повышение ее престижа, а также социальной и деловой конкурентоспособности; </w:t>
      </w:r>
    </w:p>
    <w:p w:rsidR="00F67227" w:rsidRDefault="007776EB" w:rsidP="007776EB">
      <w:pPr>
        <w:pStyle w:val="2"/>
        <w:tabs>
          <w:tab w:val="left" w:pos="993"/>
        </w:tabs>
        <w:spacing w:after="0" w:line="360" w:lineRule="auto"/>
        <w:ind w:left="0" w:firstLine="709"/>
        <w:jc w:val="both"/>
        <w:rPr>
          <w:sz w:val="28"/>
          <w:szCs w:val="28"/>
          <w:lang w:val="ru-RU"/>
        </w:rPr>
      </w:pPr>
      <w:r>
        <w:rPr>
          <w:sz w:val="28"/>
          <w:szCs w:val="28"/>
          <w:lang w:val="ru-RU"/>
        </w:rPr>
        <w:t xml:space="preserve">- </w:t>
      </w:r>
      <w:r w:rsidR="00F67227" w:rsidRPr="00B13E8D">
        <w:rPr>
          <w:sz w:val="28"/>
          <w:szCs w:val="28"/>
          <w:lang w:val="ru-RU"/>
        </w:rPr>
        <w:t>обеспечение более широкого участия курортной территории и ее субъектов в деле осуществления</w:t>
      </w:r>
      <w:r w:rsidR="00F67227">
        <w:rPr>
          <w:sz w:val="28"/>
          <w:szCs w:val="28"/>
          <w:lang w:val="ru-RU"/>
        </w:rPr>
        <w:t xml:space="preserve"> </w:t>
      </w:r>
      <w:r w:rsidR="00F67227" w:rsidRPr="00B13E8D">
        <w:rPr>
          <w:sz w:val="28"/>
          <w:szCs w:val="28"/>
          <w:lang w:val="ru-RU"/>
        </w:rPr>
        <w:t>региональных международных и федеральных программ в сфере туризма, гостиничного бизнеса, культуры и спорта,</w:t>
      </w:r>
      <w:r w:rsidR="00F67227">
        <w:rPr>
          <w:sz w:val="28"/>
          <w:szCs w:val="28"/>
          <w:lang w:val="ru-RU"/>
        </w:rPr>
        <w:t xml:space="preserve"> </w:t>
      </w:r>
      <w:r w:rsidR="00F67227" w:rsidRPr="00B13E8D">
        <w:rPr>
          <w:sz w:val="28"/>
          <w:szCs w:val="28"/>
          <w:lang w:val="ru-RU"/>
        </w:rPr>
        <w:t xml:space="preserve">охраны окружающей среды, здравоохранения и других областях в целях развития туристско-рекреационного и сохранения природного потенциалов; повышение инвестиционной привлекательности курортной территории.  </w:t>
      </w:r>
    </w:p>
    <w:p w:rsidR="00F67227" w:rsidRPr="009D4C67" w:rsidRDefault="008A32E4" w:rsidP="00F67227">
      <w:pPr>
        <w:ind w:firstLine="709"/>
      </w:pPr>
      <w:r>
        <w:t xml:space="preserve">Сформулированы </w:t>
      </w:r>
      <w:r w:rsidR="007776EB">
        <w:t>о</w:t>
      </w:r>
      <w:r w:rsidR="00F67227" w:rsidRPr="009D4C67">
        <w:t>сновны</w:t>
      </w:r>
      <w:r w:rsidR="007776EB">
        <w:t>е</w:t>
      </w:r>
      <w:r w:rsidR="00F67227" w:rsidRPr="009D4C67">
        <w:t xml:space="preserve"> направления деятельности Территориального Маркетингового Центра</w:t>
      </w:r>
      <w:r w:rsidR="007776EB">
        <w:t>:</w:t>
      </w:r>
    </w:p>
    <w:p w:rsidR="00F67227" w:rsidRPr="008A32E4" w:rsidRDefault="00F67227" w:rsidP="006F2CA3">
      <w:pPr>
        <w:pStyle w:val="af2"/>
        <w:widowControl w:val="0"/>
        <w:numPr>
          <w:ilvl w:val="0"/>
          <w:numId w:val="9"/>
        </w:numPr>
        <w:tabs>
          <w:tab w:val="num" w:pos="1260"/>
        </w:tabs>
        <w:spacing w:line="360" w:lineRule="auto"/>
        <w:ind w:left="0" w:firstLine="709"/>
        <w:jc w:val="both"/>
        <w:rPr>
          <w:sz w:val="28"/>
        </w:rPr>
      </w:pPr>
      <w:r w:rsidRPr="008A32E4">
        <w:rPr>
          <w:sz w:val="28"/>
        </w:rPr>
        <w:t>формирование и своевременное обновление банка информации, а также предоставление консультационных и информационных маркетинговых услуг в соответствии с запросами и нуждами субъектов курортной территории;</w:t>
      </w:r>
    </w:p>
    <w:p w:rsidR="00F67227" w:rsidRPr="009D4C67" w:rsidRDefault="00F67227" w:rsidP="00F67227">
      <w:pPr>
        <w:pStyle w:val="af2"/>
        <w:widowControl w:val="0"/>
        <w:numPr>
          <w:ilvl w:val="0"/>
          <w:numId w:val="9"/>
        </w:numPr>
        <w:tabs>
          <w:tab w:val="num" w:pos="1260"/>
        </w:tabs>
        <w:spacing w:line="360" w:lineRule="auto"/>
        <w:ind w:left="0" w:firstLine="709"/>
        <w:jc w:val="both"/>
        <w:rPr>
          <w:sz w:val="28"/>
        </w:rPr>
      </w:pPr>
      <w:r w:rsidRPr="009D4C67">
        <w:rPr>
          <w:sz w:val="28"/>
        </w:rPr>
        <w:t>проведение, организация и координация маркетинговых исследований;</w:t>
      </w:r>
    </w:p>
    <w:p w:rsidR="00F67227" w:rsidRPr="009D4C67" w:rsidRDefault="00F67227" w:rsidP="00F67227">
      <w:pPr>
        <w:pStyle w:val="af2"/>
        <w:widowControl w:val="0"/>
        <w:numPr>
          <w:ilvl w:val="0"/>
          <w:numId w:val="9"/>
        </w:numPr>
        <w:tabs>
          <w:tab w:val="num" w:pos="1260"/>
        </w:tabs>
        <w:spacing w:line="360" w:lineRule="auto"/>
        <w:ind w:left="0" w:firstLine="709"/>
        <w:jc w:val="both"/>
        <w:rPr>
          <w:sz w:val="28"/>
        </w:rPr>
      </w:pPr>
      <w:r w:rsidRPr="009D4C67">
        <w:rPr>
          <w:sz w:val="28"/>
        </w:rPr>
        <w:t>организация территориальных конференций, выставок, ярмарок и семинаров, выпуск информационно-рекламных материалов курортной территории.</w:t>
      </w:r>
    </w:p>
    <w:p w:rsidR="00F67227" w:rsidRPr="009D4C67" w:rsidRDefault="00F67227" w:rsidP="00F67227">
      <w:pPr>
        <w:pStyle w:val="af2"/>
        <w:widowControl w:val="0"/>
        <w:numPr>
          <w:ilvl w:val="0"/>
          <w:numId w:val="9"/>
        </w:numPr>
        <w:tabs>
          <w:tab w:val="num" w:pos="1260"/>
        </w:tabs>
        <w:spacing w:line="360" w:lineRule="auto"/>
        <w:ind w:left="0" w:firstLine="709"/>
        <w:jc w:val="both"/>
        <w:rPr>
          <w:sz w:val="28"/>
        </w:rPr>
      </w:pPr>
      <w:r w:rsidRPr="009D4C67">
        <w:rPr>
          <w:sz w:val="28"/>
        </w:rPr>
        <w:t>формирование и повышение имиджа курортной территории в целом;</w:t>
      </w:r>
    </w:p>
    <w:p w:rsidR="00F67227" w:rsidRPr="009D4C67" w:rsidRDefault="00F67227" w:rsidP="00F67227">
      <w:pPr>
        <w:pStyle w:val="af2"/>
        <w:widowControl w:val="0"/>
        <w:numPr>
          <w:ilvl w:val="0"/>
          <w:numId w:val="9"/>
        </w:numPr>
        <w:tabs>
          <w:tab w:val="num" w:pos="435"/>
          <w:tab w:val="num" w:pos="1260"/>
        </w:tabs>
        <w:spacing w:line="360" w:lineRule="auto"/>
        <w:ind w:left="0" w:firstLine="709"/>
        <w:jc w:val="both"/>
        <w:rPr>
          <w:sz w:val="28"/>
        </w:rPr>
      </w:pPr>
      <w:r w:rsidRPr="009D4C67">
        <w:rPr>
          <w:sz w:val="28"/>
        </w:rPr>
        <w:t xml:space="preserve">информационная деятельность, которая способствовала бы повышению привлекательности территории для иностранных организаций, сосредоточенных в регионе природных, туристских, рекреационных, и других ресурсов, а также возможностей по воспроизводству и реализации этих ресурсов. </w:t>
      </w:r>
    </w:p>
    <w:p w:rsidR="008A32E4" w:rsidRDefault="007776EB" w:rsidP="00F67227">
      <w:pPr>
        <w:tabs>
          <w:tab w:val="left" w:pos="993"/>
        </w:tabs>
        <w:ind w:firstLine="709"/>
      </w:pPr>
      <w:r>
        <w:t xml:space="preserve">Сформулированы мероприятия по созданию </w:t>
      </w:r>
      <w:r w:rsidR="00F67227" w:rsidRPr="009D4C67">
        <w:t>информационн</w:t>
      </w:r>
      <w:r>
        <w:t xml:space="preserve">ой системы для </w:t>
      </w:r>
      <w:r w:rsidR="00F67227" w:rsidRPr="009D4C67">
        <w:t>продвижения курортной территории</w:t>
      </w:r>
      <w:r>
        <w:t>.</w:t>
      </w:r>
    </w:p>
    <w:p w:rsidR="008A32E4" w:rsidRDefault="008A32E4" w:rsidP="008A32E4">
      <w:pPr>
        <w:widowControl w:val="0"/>
        <w:tabs>
          <w:tab w:val="left" w:pos="540"/>
        </w:tabs>
        <w:autoSpaceDE w:val="0"/>
        <w:autoSpaceDN w:val="0"/>
        <w:adjustRightInd w:val="0"/>
        <w:spacing w:line="348" w:lineRule="auto"/>
        <w:ind w:firstLine="709"/>
        <w:rPr>
          <w:rFonts w:eastAsia="Times New Roman" w:cs="Century Schoolbook"/>
          <w:bCs w:val="0"/>
        </w:rPr>
      </w:pPr>
      <w:r>
        <w:rPr>
          <w:rFonts w:eastAsia="Times New Roman" w:cs="Century Schoolbook"/>
          <w:bCs w:val="0"/>
        </w:rPr>
        <w:t>П</w:t>
      </w:r>
      <w:r w:rsidRPr="000C7534">
        <w:rPr>
          <w:rFonts w:eastAsia="Times New Roman" w:cs="Century Schoolbook"/>
          <w:bCs w:val="0"/>
        </w:rPr>
        <w:t>рактическ</w:t>
      </w:r>
      <w:r>
        <w:rPr>
          <w:rFonts w:eastAsia="Times New Roman" w:cs="Century Schoolbook"/>
          <w:bCs w:val="0"/>
        </w:rPr>
        <w:t>ая</w:t>
      </w:r>
      <w:r w:rsidRPr="000C7534">
        <w:rPr>
          <w:rFonts w:eastAsia="Times New Roman" w:cs="Century Schoolbook"/>
          <w:bCs w:val="0"/>
        </w:rPr>
        <w:t xml:space="preserve"> реализаци</w:t>
      </w:r>
      <w:r>
        <w:rPr>
          <w:rFonts w:eastAsia="Times New Roman" w:cs="Century Schoolbook"/>
          <w:bCs w:val="0"/>
        </w:rPr>
        <w:t>я</w:t>
      </w:r>
      <w:r w:rsidRPr="000C7534">
        <w:rPr>
          <w:rFonts w:eastAsia="Times New Roman" w:cs="Century Schoolbook"/>
          <w:bCs w:val="0"/>
        </w:rPr>
        <w:t xml:space="preserve"> предложенн</w:t>
      </w:r>
      <w:r>
        <w:rPr>
          <w:rFonts w:eastAsia="Times New Roman" w:cs="Century Schoolbook"/>
          <w:bCs w:val="0"/>
        </w:rPr>
        <w:t>ых рекомендаций позволит</w:t>
      </w:r>
      <w:r w:rsidRPr="000C7534">
        <w:rPr>
          <w:rFonts w:eastAsia="Times New Roman" w:cs="Century Schoolbook"/>
          <w:bCs w:val="0"/>
        </w:rPr>
        <w:t xml:space="preserve">: </w:t>
      </w:r>
    </w:p>
    <w:p w:rsidR="008A32E4" w:rsidRPr="008A32E4" w:rsidRDefault="008A32E4" w:rsidP="008A32E4">
      <w:pPr>
        <w:pStyle w:val="ae"/>
        <w:numPr>
          <w:ilvl w:val="0"/>
          <w:numId w:val="10"/>
        </w:num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Осуществить п</w:t>
      </w:r>
      <w:r w:rsidRPr="008A32E4">
        <w:rPr>
          <w:rFonts w:ascii="Times New Roman" w:hAnsi="Times New Roman"/>
          <w:sz w:val="28"/>
          <w:szCs w:val="28"/>
        </w:rPr>
        <w:t>оиск основных достопримечательностей и / или характерных черт территории, которые, в свою очередь, смогут привлечь туристов сформируют основу для развивающегося бренда.</w:t>
      </w:r>
      <w:r w:rsidRPr="008A32E4">
        <w:rPr>
          <w:rFonts w:ascii="Times New Roman" w:hAnsi="Times New Roman"/>
        </w:rPr>
        <w:t xml:space="preserve"> </w:t>
      </w:r>
    </w:p>
    <w:p w:rsidR="008A32E4" w:rsidRDefault="008A32E4" w:rsidP="008A32E4">
      <w:pPr>
        <w:pStyle w:val="ae"/>
        <w:numPr>
          <w:ilvl w:val="0"/>
          <w:numId w:val="10"/>
        </w:num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 xml:space="preserve">Сформировать </w:t>
      </w:r>
      <w:r w:rsidRPr="008A32E4">
        <w:rPr>
          <w:rFonts w:ascii="Times New Roman" w:hAnsi="Times New Roman"/>
          <w:sz w:val="28"/>
          <w:szCs w:val="28"/>
        </w:rPr>
        <w:t>каталог туристских ресурсов, то есть полный список услуг, которые доступны в настоящее время, а также тех, которые, ожидаются в ближайшие три года</w:t>
      </w:r>
      <w:r>
        <w:rPr>
          <w:rFonts w:ascii="Times New Roman" w:hAnsi="Times New Roman"/>
          <w:sz w:val="28"/>
          <w:szCs w:val="28"/>
        </w:rPr>
        <w:t>.</w:t>
      </w:r>
    </w:p>
    <w:p w:rsidR="008A32E4" w:rsidRDefault="008A32E4" w:rsidP="008A32E4">
      <w:pPr>
        <w:pStyle w:val="ae"/>
        <w:numPr>
          <w:ilvl w:val="0"/>
          <w:numId w:val="10"/>
        </w:numPr>
        <w:spacing w:before="0" w:beforeAutospacing="0" w:after="0" w:afterAutospacing="0" w:line="360" w:lineRule="auto"/>
        <w:jc w:val="both"/>
        <w:rPr>
          <w:rFonts w:ascii="Times New Roman" w:hAnsi="Times New Roman"/>
          <w:sz w:val="28"/>
          <w:szCs w:val="28"/>
        </w:rPr>
      </w:pPr>
      <w:r w:rsidRPr="008A32E4">
        <w:rPr>
          <w:rFonts w:ascii="Times New Roman" w:hAnsi="Times New Roman"/>
        </w:rPr>
        <w:t xml:space="preserve"> </w:t>
      </w:r>
      <w:r w:rsidRPr="008A32E4">
        <w:rPr>
          <w:rFonts w:ascii="Times New Roman" w:hAnsi="Times New Roman"/>
          <w:sz w:val="28"/>
          <w:szCs w:val="28"/>
        </w:rPr>
        <w:t>Прове</w:t>
      </w:r>
      <w:r>
        <w:rPr>
          <w:rFonts w:ascii="Times New Roman" w:hAnsi="Times New Roman"/>
          <w:sz w:val="28"/>
          <w:szCs w:val="28"/>
        </w:rPr>
        <w:t>сти</w:t>
      </w:r>
      <w:r w:rsidRPr="008A32E4">
        <w:rPr>
          <w:rFonts w:ascii="Times New Roman" w:hAnsi="Times New Roman"/>
          <w:sz w:val="28"/>
          <w:szCs w:val="28"/>
        </w:rPr>
        <w:t xml:space="preserve"> анализ структуры комплекса маркетинговых коммуникаций и их эффективности в компании. Определ</w:t>
      </w:r>
      <w:r>
        <w:rPr>
          <w:rFonts w:ascii="Times New Roman" w:hAnsi="Times New Roman"/>
          <w:sz w:val="28"/>
          <w:szCs w:val="28"/>
        </w:rPr>
        <w:t>ить</w:t>
      </w:r>
      <w:r w:rsidRPr="008A32E4">
        <w:rPr>
          <w:rFonts w:ascii="Times New Roman" w:hAnsi="Times New Roman"/>
          <w:sz w:val="28"/>
          <w:szCs w:val="28"/>
        </w:rPr>
        <w:t xml:space="preserve"> целевы</w:t>
      </w:r>
      <w:r>
        <w:rPr>
          <w:rFonts w:ascii="Times New Roman" w:hAnsi="Times New Roman"/>
          <w:sz w:val="28"/>
          <w:szCs w:val="28"/>
        </w:rPr>
        <w:t>е</w:t>
      </w:r>
      <w:r w:rsidRPr="008A32E4">
        <w:rPr>
          <w:rFonts w:ascii="Times New Roman" w:hAnsi="Times New Roman"/>
          <w:sz w:val="28"/>
          <w:szCs w:val="28"/>
        </w:rPr>
        <w:t xml:space="preserve"> сегмент</w:t>
      </w:r>
      <w:r>
        <w:rPr>
          <w:rFonts w:ascii="Times New Roman" w:hAnsi="Times New Roman"/>
          <w:sz w:val="28"/>
          <w:szCs w:val="28"/>
        </w:rPr>
        <w:t>ы</w:t>
      </w:r>
      <w:r w:rsidRPr="008A32E4">
        <w:rPr>
          <w:rFonts w:ascii="Times New Roman" w:hAnsi="Times New Roman"/>
          <w:sz w:val="28"/>
          <w:szCs w:val="28"/>
        </w:rPr>
        <w:t xml:space="preserve"> потребителей и их медиа предпочтений. </w:t>
      </w:r>
    </w:p>
    <w:p w:rsidR="008A32E4" w:rsidRPr="008A32E4" w:rsidRDefault="008A32E4" w:rsidP="008A32E4">
      <w:pPr>
        <w:pStyle w:val="ae"/>
        <w:numPr>
          <w:ilvl w:val="0"/>
          <w:numId w:val="10"/>
        </w:numPr>
        <w:spacing w:before="0" w:beforeAutospacing="0" w:after="0" w:afterAutospacing="0" w:line="360" w:lineRule="auto"/>
        <w:jc w:val="both"/>
        <w:rPr>
          <w:rFonts w:ascii="Times New Roman" w:hAnsi="Times New Roman"/>
          <w:sz w:val="28"/>
          <w:szCs w:val="28"/>
        </w:rPr>
      </w:pPr>
      <w:r w:rsidRPr="008A32E4">
        <w:rPr>
          <w:rFonts w:ascii="Times New Roman" w:hAnsi="Times New Roman"/>
          <w:sz w:val="28"/>
          <w:szCs w:val="28"/>
        </w:rPr>
        <w:t>Определ</w:t>
      </w:r>
      <w:r>
        <w:rPr>
          <w:rFonts w:ascii="Times New Roman" w:hAnsi="Times New Roman"/>
          <w:sz w:val="28"/>
          <w:szCs w:val="28"/>
        </w:rPr>
        <w:t>ить</w:t>
      </w:r>
      <w:r w:rsidRPr="008A32E4">
        <w:rPr>
          <w:rFonts w:ascii="Times New Roman" w:hAnsi="Times New Roman"/>
          <w:sz w:val="28"/>
          <w:szCs w:val="28"/>
        </w:rPr>
        <w:t xml:space="preserve"> основны</w:t>
      </w:r>
      <w:r>
        <w:rPr>
          <w:rFonts w:ascii="Times New Roman" w:hAnsi="Times New Roman"/>
          <w:sz w:val="28"/>
          <w:szCs w:val="28"/>
        </w:rPr>
        <w:t>е</w:t>
      </w:r>
      <w:r w:rsidRPr="008A32E4">
        <w:rPr>
          <w:rFonts w:ascii="Times New Roman" w:hAnsi="Times New Roman"/>
          <w:sz w:val="28"/>
          <w:szCs w:val="28"/>
        </w:rPr>
        <w:t xml:space="preserve"> ценност</w:t>
      </w:r>
      <w:r>
        <w:rPr>
          <w:rFonts w:ascii="Times New Roman" w:hAnsi="Times New Roman"/>
          <w:sz w:val="28"/>
          <w:szCs w:val="28"/>
        </w:rPr>
        <w:t>и</w:t>
      </w:r>
      <w:r w:rsidRPr="008A32E4">
        <w:rPr>
          <w:rFonts w:ascii="Times New Roman" w:hAnsi="Times New Roman"/>
          <w:sz w:val="28"/>
          <w:szCs w:val="28"/>
        </w:rPr>
        <w:t xml:space="preserve"> бренда представителей того или иного целевого сегмента и ключевы</w:t>
      </w:r>
      <w:r>
        <w:rPr>
          <w:rFonts w:ascii="Times New Roman" w:hAnsi="Times New Roman"/>
          <w:sz w:val="28"/>
          <w:szCs w:val="28"/>
        </w:rPr>
        <w:t>е</w:t>
      </w:r>
      <w:r w:rsidRPr="008A32E4">
        <w:rPr>
          <w:rFonts w:ascii="Times New Roman" w:hAnsi="Times New Roman"/>
          <w:sz w:val="28"/>
          <w:szCs w:val="28"/>
        </w:rPr>
        <w:t xml:space="preserve"> критери</w:t>
      </w:r>
      <w:r>
        <w:rPr>
          <w:rFonts w:ascii="Times New Roman" w:hAnsi="Times New Roman"/>
          <w:sz w:val="28"/>
          <w:szCs w:val="28"/>
        </w:rPr>
        <w:t>и</w:t>
      </w:r>
      <w:r w:rsidRPr="008A32E4">
        <w:rPr>
          <w:rFonts w:ascii="Times New Roman" w:hAnsi="Times New Roman"/>
          <w:sz w:val="28"/>
          <w:szCs w:val="28"/>
        </w:rPr>
        <w:t xml:space="preserve"> позиционирования курортной территории.</w:t>
      </w:r>
      <w:r w:rsidRPr="008A32E4">
        <w:rPr>
          <w:rFonts w:ascii="Times New Roman" w:hAnsi="Times New Roman"/>
        </w:rPr>
        <w:t xml:space="preserve"> </w:t>
      </w:r>
    </w:p>
    <w:p w:rsidR="008A32E4" w:rsidRPr="007270E3" w:rsidRDefault="008A32E4" w:rsidP="007270E3">
      <w:pPr>
        <w:pStyle w:val="ae"/>
        <w:spacing w:before="0" w:beforeAutospacing="0" w:after="0" w:afterAutospacing="0" w:line="360" w:lineRule="auto"/>
        <w:ind w:firstLine="709"/>
        <w:jc w:val="both"/>
        <w:rPr>
          <w:rFonts w:ascii="Times New Roman" w:hAnsi="Times New Roman" w:cs="Times New Roman"/>
          <w:sz w:val="28"/>
          <w:szCs w:val="28"/>
        </w:rPr>
      </w:pPr>
      <w:r w:rsidRPr="007270E3">
        <w:rPr>
          <w:rFonts w:ascii="Times New Roman" w:hAnsi="Times New Roman" w:cs="Times New Roman"/>
          <w:sz w:val="28"/>
          <w:szCs w:val="28"/>
        </w:rPr>
        <w:t xml:space="preserve">В настоящее время </w:t>
      </w:r>
      <w:r w:rsidR="007270E3" w:rsidRPr="007270E3">
        <w:rPr>
          <w:rFonts w:ascii="Times New Roman" w:hAnsi="Times New Roman" w:cs="Times New Roman"/>
          <w:sz w:val="28"/>
          <w:szCs w:val="28"/>
        </w:rPr>
        <w:t xml:space="preserve">научно-практические и методические рекомендации по разработке комплекса продвижения курортной территории </w:t>
      </w:r>
      <w:r w:rsidRPr="007270E3">
        <w:rPr>
          <w:rFonts w:ascii="Times New Roman" w:hAnsi="Times New Roman" w:cs="Times New Roman"/>
          <w:sz w:val="28"/>
          <w:szCs w:val="28"/>
        </w:rPr>
        <w:t>представля</w:t>
      </w:r>
      <w:r w:rsidR="007270E3" w:rsidRPr="007270E3">
        <w:rPr>
          <w:rFonts w:ascii="Times New Roman" w:hAnsi="Times New Roman" w:cs="Times New Roman"/>
          <w:sz w:val="28"/>
          <w:szCs w:val="28"/>
        </w:rPr>
        <w:t>ю</w:t>
      </w:r>
      <w:r w:rsidRPr="007270E3">
        <w:rPr>
          <w:rFonts w:ascii="Times New Roman" w:hAnsi="Times New Roman" w:cs="Times New Roman"/>
          <w:sz w:val="28"/>
          <w:szCs w:val="28"/>
        </w:rPr>
        <w:t xml:space="preserve">т собой инструментарий для </w:t>
      </w:r>
      <w:r w:rsidR="007270E3">
        <w:rPr>
          <w:rFonts w:ascii="Times New Roman" w:hAnsi="Times New Roman" w:cs="Times New Roman"/>
          <w:sz w:val="28"/>
          <w:szCs w:val="28"/>
        </w:rPr>
        <w:t xml:space="preserve">выявления </w:t>
      </w:r>
      <w:r w:rsidR="007270E3" w:rsidRPr="007270E3">
        <w:rPr>
          <w:rFonts w:ascii="Times New Roman" w:hAnsi="Times New Roman" w:cs="Times New Roman"/>
          <w:sz w:val="28"/>
          <w:szCs w:val="28"/>
        </w:rPr>
        <w:t>ключевы</w:t>
      </w:r>
      <w:r w:rsidR="007270E3">
        <w:rPr>
          <w:rFonts w:ascii="Times New Roman" w:hAnsi="Times New Roman" w:cs="Times New Roman"/>
          <w:sz w:val="28"/>
          <w:szCs w:val="28"/>
        </w:rPr>
        <w:t>х</w:t>
      </w:r>
      <w:r w:rsidR="007270E3" w:rsidRPr="007270E3">
        <w:rPr>
          <w:rFonts w:ascii="Times New Roman" w:hAnsi="Times New Roman" w:cs="Times New Roman"/>
          <w:sz w:val="28"/>
          <w:szCs w:val="28"/>
        </w:rPr>
        <w:t xml:space="preserve"> направлени</w:t>
      </w:r>
      <w:r w:rsidR="007270E3">
        <w:rPr>
          <w:rFonts w:ascii="Times New Roman" w:hAnsi="Times New Roman" w:cs="Times New Roman"/>
          <w:sz w:val="28"/>
          <w:szCs w:val="28"/>
        </w:rPr>
        <w:t>й</w:t>
      </w:r>
      <w:r w:rsidR="007270E3" w:rsidRPr="007270E3">
        <w:rPr>
          <w:rFonts w:ascii="Times New Roman" w:hAnsi="Times New Roman" w:cs="Times New Roman"/>
          <w:sz w:val="28"/>
          <w:szCs w:val="28"/>
        </w:rPr>
        <w:t xml:space="preserve"> и пут</w:t>
      </w:r>
      <w:r w:rsidR="007270E3">
        <w:rPr>
          <w:rFonts w:ascii="Times New Roman" w:hAnsi="Times New Roman" w:cs="Times New Roman"/>
          <w:sz w:val="28"/>
          <w:szCs w:val="28"/>
        </w:rPr>
        <w:t>ей</w:t>
      </w:r>
      <w:r w:rsidR="007270E3" w:rsidRPr="007270E3">
        <w:rPr>
          <w:rFonts w:ascii="Times New Roman" w:hAnsi="Times New Roman" w:cs="Times New Roman"/>
          <w:sz w:val="28"/>
          <w:szCs w:val="28"/>
        </w:rPr>
        <w:t xml:space="preserve"> продвижения, формирова</w:t>
      </w:r>
      <w:r w:rsidR="007270E3">
        <w:rPr>
          <w:rFonts w:ascii="Times New Roman" w:hAnsi="Times New Roman" w:cs="Times New Roman"/>
          <w:sz w:val="28"/>
          <w:szCs w:val="28"/>
        </w:rPr>
        <w:t>ния</w:t>
      </w:r>
      <w:r w:rsidR="007270E3" w:rsidRPr="007270E3">
        <w:rPr>
          <w:rFonts w:ascii="Times New Roman" w:hAnsi="Times New Roman" w:cs="Times New Roman"/>
          <w:sz w:val="28"/>
          <w:szCs w:val="28"/>
        </w:rPr>
        <w:t xml:space="preserve"> бюджет</w:t>
      </w:r>
      <w:r w:rsidR="007270E3">
        <w:rPr>
          <w:rFonts w:ascii="Times New Roman" w:hAnsi="Times New Roman" w:cs="Times New Roman"/>
          <w:sz w:val="28"/>
          <w:szCs w:val="28"/>
        </w:rPr>
        <w:t>а</w:t>
      </w:r>
      <w:r w:rsidR="007270E3" w:rsidRPr="007270E3">
        <w:rPr>
          <w:rFonts w:ascii="Times New Roman" w:hAnsi="Times New Roman" w:cs="Times New Roman"/>
          <w:sz w:val="28"/>
          <w:szCs w:val="28"/>
        </w:rPr>
        <w:t xml:space="preserve"> продвижения, определ</w:t>
      </w:r>
      <w:r w:rsidR="007270E3">
        <w:rPr>
          <w:rFonts w:ascii="Times New Roman" w:hAnsi="Times New Roman" w:cs="Times New Roman"/>
          <w:sz w:val="28"/>
          <w:szCs w:val="28"/>
        </w:rPr>
        <w:t>ения</w:t>
      </w:r>
      <w:r w:rsidR="007270E3" w:rsidRPr="007270E3">
        <w:rPr>
          <w:rFonts w:ascii="Times New Roman" w:hAnsi="Times New Roman" w:cs="Times New Roman"/>
          <w:sz w:val="28"/>
          <w:szCs w:val="28"/>
        </w:rPr>
        <w:t xml:space="preserve"> врем</w:t>
      </w:r>
      <w:r w:rsidR="007270E3">
        <w:rPr>
          <w:rFonts w:ascii="Times New Roman" w:hAnsi="Times New Roman" w:cs="Times New Roman"/>
          <w:sz w:val="28"/>
          <w:szCs w:val="28"/>
        </w:rPr>
        <w:t>ени</w:t>
      </w:r>
      <w:r w:rsidR="007270E3" w:rsidRPr="007270E3">
        <w:rPr>
          <w:rFonts w:ascii="Times New Roman" w:hAnsi="Times New Roman" w:cs="Times New Roman"/>
          <w:sz w:val="28"/>
          <w:szCs w:val="28"/>
        </w:rPr>
        <w:t xml:space="preserve"> проведения конкретных мероприятий, целью которых является синхронизация спроса в течение года.</w:t>
      </w:r>
      <w:r w:rsidR="007270E3">
        <w:rPr>
          <w:rFonts w:ascii="Times New Roman" w:hAnsi="Times New Roman" w:cs="Times New Roman"/>
          <w:sz w:val="28"/>
          <w:szCs w:val="28"/>
        </w:rPr>
        <w:t xml:space="preserve"> </w:t>
      </w:r>
      <w:r w:rsidRPr="007270E3">
        <w:rPr>
          <w:rFonts w:ascii="Times New Roman" w:hAnsi="Times New Roman" w:cs="Times New Roman"/>
          <w:sz w:val="28"/>
          <w:szCs w:val="28"/>
        </w:rPr>
        <w:t>Потребителями разработанн</w:t>
      </w:r>
      <w:r w:rsidR="007270E3">
        <w:rPr>
          <w:rFonts w:ascii="Times New Roman" w:hAnsi="Times New Roman" w:cs="Times New Roman"/>
          <w:sz w:val="28"/>
          <w:szCs w:val="28"/>
        </w:rPr>
        <w:t xml:space="preserve">ых рекомендаций </w:t>
      </w:r>
      <w:r w:rsidRPr="007270E3">
        <w:rPr>
          <w:rFonts w:ascii="Times New Roman" w:hAnsi="Times New Roman" w:cs="Times New Roman"/>
          <w:sz w:val="28"/>
          <w:szCs w:val="28"/>
        </w:rPr>
        <w:t>могут выступать Федеральные органы регулирования</w:t>
      </w:r>
      <w:r w:rsidR="007270E3">
        <w:rPr>
          <w:rFonts w:ascii="Times New Roman" w:hAnsi="Times New Roman" w:cs="Times New Roman"/>
          <w:sz w:val="28"/>
          <w:szCs w:val="28"/>
        </w:rPr>
        <w:t xml:space="preserve"> туризма и рекреации</w:t>
      </w:r>
      <w:r w:rsidRPr="007270E3">
        <w:rPr>
          <w:rFonts w:ascii="Times New Roman" w:hAnsi="Times New Roman" w:cs="Times New Roman"/>
          <w:sz w:val="28"/>
          <w:szCs w:val="28"/>
        </w:rPr>
        <w:t xml:space="preserve">, </w:t>
      </w:r>
      <w:r w:rsidR="007270E3">
        <w:rPr>
          <w:rFonts w:ascii="Times New Roman" w:hAnsi="Times New Roman" w:cs="Times New Roman"/>
          <w:sz w:val="28"/>
          <w:szCs w:val="28"/>
        </w:rPr>
        <w:t>региональные администрации курортных территорий,</w:t>
      </w:r>
      <w:r w:rsidR="007270E3" w:rsidRPr="007270E3">
        <w:rPr>
          <w:rFonts w:ascii="Times New Roman" w:hAnsi="Times New Roman" w:cs="Times New Roman"/>
          <w:sz w:val="28"/>
          <w:szCs w:val="28"/>
        </w:rPr>
        <w:t xml:space="preserve"> </w:t>
      </w:r>
      <w:r w:rsidRPr="007270E3">
        <w:rPr>
          <w:rFonts w:ascii="Times New Roman" w:hAnsi="Times New Roman" w:cs="Times New Roman"/>
          <w:sz w:val="28"/>
          <w:szCs w:val="28"/>
        </w:rPr>
        <w:t xml:space="preserve">Минэкономразвития России, </w:t>
      </w:r>
      <w:r w:rsidR="007270E3">
        <w:rPr>
          <w:rFonts w:ascii="Times New Roman" w:hAnsi="Times New Roman" w:cs="Times New Roman"/>
          <w:sz w:val="28"/>
          <w:szCs w:val="28"/>
        </w:rPr>
        <w:t xml:space="preserve">Минздрав России, санаторно-курортные учреждения, </w:t>
      </w:r>
      <w:r w:rsidRPr="007270E3">
        <w:rPr>
          <w:rFonts w:ascii="Times New Roman" w:hAnsi="Times New Roman" w:cs="Times New Roman"/>
          <w:sz w:val="28"/>
          <w:szCs w:val="28"/>
        </w:rPr>
        <w:t>общественные туристские организации и объединения, бизнес-структуры и научные организации.</w:t>
      </w:r>
    </w:p>
    <w:p w:rsidR="00F67227" w:rsidRPr="007270E3" w:rsidRDefault="00F67227" w:rsidP="00B30B97">
      <w:pPr>
        <w:widowControl w:val="0"/>
        <w:tabs>
          <w:tab w:val="left" w:pos="540"/>
        </w:tabs>
        <w:autoSpaceDE w:val="0"/>
        <w:autoSpaceDN w:val="0"/>
        <w:adjustRightInd w:val="0"/>
        <w:spacing w:line="348" w:lineRule="auto"/>
        <w:ind w:firstLine="709"/>
        <w:rPr>
          <w:rFonts w:eastAsia="Times New Roman"/>
          <w:bCs w:val="0"/>
        </w:rPr>
      </w:pPr>
    </w:p>
    <w:p w:rsidR="00F67227" w:rsidRDefault="00F67227" w:rsidP="00B30B97">
      <w:pPr>
        <w:widowControl w:val="0"/>
        <w:tabs>
          <w:tab w:val="left" w:pos="540"/>
        </w:tabs>
        <w:autoSpaceDE w:val="0"/>
        <w:autoSpaceDN w:val="0"/>
        <w:adjustRightInd w:val="0"/>
        <w:spacing w:line="348" w:lineRule="auto"/>
        <w:ind w:firstLine="709"/>
        <w:rPr>
          <w:rFonts w:eastAsia="Times New Roman" w:cs="Century Schoolbook"/>
          <w:bCs w:val="0"/>
        </w:rPr>
      </w:pPr>
    </w:p>
    <w:p w:rsidR="00F67227" w:rsidRDefault="00F67227" w:rsidP="00B30B97">
      <w:pPr>
        <w:widowControl w:val="0"/>
        <w:tabs>
          <w:tab w:val="left" w:pos="540"/>
        </w:tabs>
        <w:autoSpaceDE w:val="0"/>
        <w:autoSpaceDN w:val="0"/>
        <w:adjustRightInd w:val="0"/>
        <w:spacing w:line="348" w:lineRule="auto"/>
        <w:ind w:firstLine="709"/>
        <w:rPr>
          <w:rFonts w:eastAsia="Times New Roman" w:cs="Century Schoolbook"/>
          <w:bCs w:val="0"/>
        </w:rPr>
      </w:pPr>
    </w:p>
    <w:p w:rsidR="00F67227" w:rsidRDefault="00F67227" w:rsidP="00B30B97">
      <w:pPr>
        <w:widowControl w:val="0"/>
        <w:tabs>
          <w:tab w:val="left" w:pos="540"/>
        </w:tabs>
        <w:autoSpaceDE w:val="0"/>
        <w:autoSpaceDN w:val="0"/>
        <w:adjustRightInd w:val="0"/>
        <w:spacing w:line="348" w:lineRule="auto"/>
        <w:ind w:firstLine="709"/>
        <w:rPr>
          <w:rFonts w:eastAsia="Times New Roman" w:cs="Century Schoolbook"/>
          <w:bCs w:val="0"/>
        </w:rPr>
      </w:pPr>
    </w:p>
    <w:p w:rsidR="00F67227" w:rsidRDefault="00F67227" w:rsidP="00B30B97">
      <w:pPr>
        <w:widowControl w:val="0"/>
        <w:tabs>
          <w:tab w:val="left" w:pos="540"/>
        </w:tabs>
        <w:autoSpaceDE w:val="0"/>
        <w:autoSpaceDN w:val="0"/>
        <w:adjustRightInd w:val="0"/>
        <w:spacing w:line="348" w:lineRule="auto"/>
        <w:ind w:firstLine="709"/>
        <w:rPr>
          <w:rFonts w:eastAsia="Times New Roman" w:cs="Century Schoolbook"/>
          <w:bCs w:val="0"/>
        </w:rPr>
      </w:pPr>
    </w:p>
    <w:sectPr w:rsidR="00F67227" w:rsidSect="007776EB">
      <w:headerReference w:type="even" r:id="rId10"/>
      <w:headerReference w:type="default" r:id="rId11"/>
      <w:footerReference w:type="even" r:id="rId12"/>
      <w:footerReference w:type="default" r:id="rId13"/>
      <w:type w:val="continuous"/>
      <w:pgSz w:w="11906" w:h="16838"/>
      <w:pgMar w:top="850" w:right="1134" w:bottom="170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74C" w:rsidRDefault="00E9374C" w:rsidP="00A53B86">
      <w:pPr>
        <w:spacing w:line="240" w:lineRule="auto"/>
      </w:pPr>
      <w:r>
        <w:separator/>
      </w:r>
    </w:p>
  </w:endnote>
  <w:endnote w:type="continuationSeparator" w:id="0">
    <w:p w:rsidR="00E9374C" w:rsidRDefault="00E9374C" w:rsidP="00A53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04602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27" w:rsidRDefault="00F67227">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rPr>
      <w:t>1</w:t>
    </w:r>
    <w:r>
      <w:rPr>
        <w:rStyle w:val="af"/>
      </w:rPr>
      <w:fldChar w:fldCharType="end"/>
    </w:r>
  </w:p>
  <w:p w:rsidR="00F67227" w:rsidRDefault="00F67227">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27" w:rsidRDefault="00F67227">
    <w:pPr>
      <w:pStyle w:val="ac"/>
      <w:jc w:val="center"/>
    </w:pPr>
    <w:r>
      <w:fldChar w:fldCharType="begin"/>
    </w:r>
    <w:r>
      <w:instrText xml:space="preserve"> PAGE   \* MERGEFORMAT </w:instrText>
    </w:r>
    <w:r>
      <w:fldChar w:fldCharType="separate"/>
    </w:r>
    <w:r w:rsidR="00D44961">
      <w:rPr>
        <w:noProof/>
      </w:rPr>
      <w:t>4</w:t>
    </w:r>
    <w:r>
      <w:fldChar w:fldCharType="end"/>
    </w:r>
  </w:p>
  <w:p w:rsidR="00F67227" w:rsidRDefault="00F67227">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74C" w:rsidRDefault="00E9374C" w:rsidP="00A53B86">
      <w:pPr>
        <w:spacing w:line="240" w:lineRule="auto"/>
      </w:pPr>
      <w:r>
        <w:separator/>
      </w:r>
    </w:p>
  </w:footnote>
  <w:footnote w:type="continuationSeparator" w:id="0">
    <w:p w:rsidR="00E9374C" w:rsidRDefault="00E9374C" w:rsidP="00A53B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27" w:rsidRDefault="00F67227">
    <w:pPr>
      <w:pStyle w:val="af0"/>
      <w:framePr w:wrap="around" w:vAnchor="text" w:hAnchor="margin" w:xAlign="right" w:y="1"/>
      <w:rPr>
        <w:rStyle w:val="af"/>
        <w:rFonts w:eastAsia="DejaVu Sans"/>
      </w:rPr>
    </w:pPr>
    <w:r>
      <w:rPr>
        <w:rStyle w:val="af"/>
        <w:rFonts w:eastAsia="DejaVu Sans"/>
      </w:rPr>
      <w:fldChar w:fldCharType="begin"/>
    </w:r>
    <w:r>
      <w:rPr>
        <w:rStyle w:val="af"/>
        <w:rFonts w:eastAsia="DejaVu Sans"/>
      </w:rPr>
      <w:instrText xml:space="preserve">PAGE  </w:instrText>
    </w:r>
    <w:r>
      <w:rPr>
        <w:rStyle w:val="af"/>
        <w:rFonts w:eastAsia="DejaVu Sans"/>
      </w:rPr>
      <w:fldChar w:fldCharType="separate"/>
    </w:r>
    <w:r>
      <w:rPr>
        <w:rStyle w:val="af"/>
        <w:rFonts w:eastAsia="DejaVu Sans"/>
      </w:rPr>
      <w:t>10</w:t>
    </w:r>
    <w:r>
      <w:rPr>
        <w:rStyle w:val="af"/>
        <w:rFonts w:eastAsia="DejaVu Sans"/>
      </w:rPr>
      <w:fldChar w:fldCharType="end"/>
    </w:r>
  </w:p>
  <w:p w:rsidR="00F67227" w:rsidRDefault="00F67227">
    <w:pPr>
      <w:pStyle w:val="af0"/>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27" w:rsidRDefault="00F67227">
    <w:pPr>
      <w:pStyle w:val="af0"/>
      <w:framePr w:wrap="around" w:vAnchor="text" w:hAnchor="margin" w:xAlign="right" w:y="1"/>
      <w:ind w:right="360"/>
      <w:rPr>
        <w:rStyle w:val="af"/>
        <w:rFonts w:eastAsia="DejaVu Sans"/>
      </w:rPr>
    </w:pPr>
  </w:p>
  <w:p w:rsidR="00F67227" w:rsidRDefault="00F67227">
    <w:pPr>
      <w:pStyle w:val="af0"/>
      <w:framePr w:wrap="around" w:vAnchor="text" w:hAnchor="margin" w:xAlign="center" w:y="1"/>
      <w:ind w:right="360"/>
      <w:rPr>
        <w:rStyle w:val="af"/>
        <w:rFonts w:eastAsia="DejaVu Sans"/>
      </w:rPr>
    </w:pPr>
  </w:p>
  <w:p w:rsidR="00F67227" w:rsidRDefault="00F6722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488"/>
    <w:multiLevelType w:val="hybridMultilevel"/>
    <w:tmpl w:val="CCAEAB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F01281"/>
    <w:multiLevelType w:val="hybridMultilevel"/>
    <w:tmpl w:val="25907AE2"/>
    <w:lvl w:ilvl="0" w:tplc="85A46A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8E5BC1"/>
    <w:multiLevelType w:val="hybridMultilevel"/>
    <w:tmpl w:val="691A6A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7FC2D3E"/>
    <w:multiLevelType w:val="hybridMultilevel"/>
    <w:tmpl w:val="2A58DF58"/>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F102483"/>
    <w:multiLevelType w:val="singleLevel"/>
    <w:tmpl w:val="04190001"/>
    <w:lvl w:ilvl="0">
      <w:start w:val="1"/>
      <w:numFmt w:val="bullet"/>
      <w:lvlText w:val=""/>
      <w:lvlJc w:val="left"/>
      <w:pPr>
        <w:ind w:left="720" w:hanging="360"/>
      </w:pPr>
      <w:rPr>
        <w:rFonts w:ascii="Symbol" w:hAnsi="Symbol" w:hint="default"/>
      </w:rPr>
    </w:lvl>
  </w:abstractNum>
  <w:abstractNum w:abstractNumId="5" w15:restartNumberingAfterBreak="0">
    <w:nsid w:val="30F26AD3"/>
    <w:multiLevelType w:val="hybridMultilevel"/>
    <w:tmpl w:val="E75AF024"/>
    <w:lvl w:ilvl="0" w:tplc="89448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AB7EAD"/>
    <w:multiLevelType w:val="hybridMultilevel"/>
    <w:tmpl w:val="25F0B87E"/>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7" w15:restartNumberingAfterBreak="0">
    <w:nsid w:val="3F8229C9"/>
    <w:multiLevelType w:val="hybridMultilevel"/>
    <w:tmpl w:val="8A6E3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546165"/>
    <w:multiLevelType w:val="hybridMultilevel"/>
    <w:tmpl w:val="66F4246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70CE5119"/>
    <w:multiLevelType w:val="hybridMultilevel"/>
    <w:tmpl w:val="0522295A"/>
    <w:lvl w:ilvl="0" w:tplc="E87804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9"/>
  </w:num>
  <w:num w:numId="3">
    <w:abstractNumId w:val="2"/>
  </w:num>
  <w:num w:numId="4">
    <w:abstractNumId w:val="3"/>
  </w:num>
  <w:num w:numId="5">
    <w:abstractNumId w:val="0"/>
  </w:num>
  <w:num w:numId="6">
    <w:abstractNumId w:val="8"/>
  </w:num>
  <w:num w:numId="7">
    <w:abstractNumId w:val="7"/>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88"/>
    <w:rsid w:val="00012B19"/>
    <w:rsid w:val="00023739"/>
    <w:rsid w:val="00042A4C"/>
    <w:rsid w:val="00047B26"/>
    <w:rsid w:val="000B00C9"/>
    <w:rsid w:val="000C1251"/>
    <w:rsid w:val="000C22D4"/>
    <w:rsid w:val="000C7534"/>
    <w:rsid w:val="000E180B"/>
    <w:rsid w:val="000F7C38"/>
    <w:rsid w:val="0010074D"/>
    <w:rsid w:val="00113E88"/>
    <w:rsid w:val="00170CC2"/>
    <w:rsid w:val="00172BE8"/>
    <w:rsid w:val="00174F45"/>
    <w:rsid w:val="001A68D7"/>
    <w:rsid w:val="001E1972"/>
    <w:rsid w:val="001F3150"/>
    <w:rsid w:val="001F3D47"/>
    <w:rsid w:val="00202ACC"/>
    <w:rsid w:val="002053F7"/>
    <w:rsid w:val="002362EE"/>
    <w:rsid w:val="00284D17"/>
    <w:rsid w:val="00291A97"/>
    <w:rsid w:val="0029483D"/>
    <w:rsid w:val="002E5018"/>
    <w:rsid w:val="0030539C"/>
    <w:rsid w:val="003311C2"/>
    <w:rsid w:val="003350E9"/>
    <w:rsid w:val="003816E9"/>
    <w:rsid w:val="003E5812"/>
    <w:rsid w:val="003F3512"/>
    <w:rsid w:val="003F435C"/>
    <w:rsid w:val="00445638"/>
    <w:rsid w:val="00452C33"/>
    <w:rsid w:val="004830FF"/>
    <w:rsid w:val="004858ED"/>
    <w:rsid w:val="00494A6D"/>
    <w:rsid w:val="004C4601"/>
    <w:rsid w:val="004E61B6"/>
    <w:rsid w:val="004F4BB5"/>
    <w:rsid w:val="0051317A"/>
    <w:rsid w:val="0058632C"/>
    <w:rsid w:val="0059292F"/>
    <w:rsid w:val="005A3BA6"/>
    <w:rsid w:val="005C7AEC"/>
    <w:rsid w:val="005D1F3E"/>
    <w:rsid w:val="005E1D74"/>
    <w:rsid w:val="005E53B5"/>
    <w:rsid w:val="005E62C8"/>
    <w:rsid w:val="005F3D24"/>
    <w:rsid w:val="00631400"/>
    <w:rsid w:val="006777C8"/>
    <w:rsid w:val="006813F7"/>
    <w:rsid w:val="00696DA5"/>
    <w:rsid w:val="006A4049"/>
    <w:rsid w:val="006F5F1F"/>
    <w:rsid w:val="006F67DE"/>
    <w:rsid w:val="007044F1"/>
    <w:rsid w:val="0071121E"/>
    <w:rsid w:val="007236B9"/>
    <w:rsid w:val="007270E3"/>
    <w:rsid w:val="00744020"/>
    <w:rsid w:val="00744309"/>
    <w:rsid w:val="007631BC"/>
    <w:rsid w:val="007776EB"/>
    <w:rsid w:val="00785632"/>
    <w:rsid w:val="007A3671"/>
    <w:rsid w:val="007A7BF5"/>
    <w:rsid w:val="007C220C"/>
    <w:rsid w:val="007D1F45"/>
    <w:rsid w:val="007E697A"/>
    <w:rsid w:val="007F45B0"/>
    <w:rsid w:val="0080406C"/>
    <w:rsid w:val="00816C4A"/>
    <w:rsid w:val="00820BEE"/>
    <w:rsid w:val="008470EE"/>
    <w:rsid w:val="0087129C"/>
    <w:rsid w:val="0088520A"/>
    <w:rsid w:val="00897A6D"/>
    <w:rsid w:val="008A32E4"/>
    <w:rsid w:val="008A7C3D"/>
    <w:rsid w:val="008E04B4"/>
    <w:rsid w:val="008E41FD"/>
    <w:rsid w:val="00935196"/>
    <w:rsid w:val="00954DE7"/>
    <w:rsid w:val="00967D2E"/>
    <w:rsid w:val="009A164D"/>
    <w:rsid w:val="009A4B4E"/>
    <w:rsid w:val="009E4C7E"/>
    <w:rsid w:val="00A03AB9"/>
    <w:rsid w:val="00A15DB0"/>
    <w:rsid w:val="00A53B86"/>
    <w:rsid w:val="00A7479F"/>
    <w:rsid w:val="00A836B8"/>
    <w:rsid w:val="00A9000E"/>
    <w:rsid w:val="00A9558B"/>
    <w:rsid w:val="00AA5E9C"/>
    <w:rsid w:val="00AC4254"/>
    <w:rsid w:val="00AC5AAE"/>
    <w:rsid w:val="00AD0373"/>
    <w:rsid w:val="00B1046D"/>
    <w:rsid w:val="00B15589"/>
    <w:rsid w:val="00B17C95"/>
    <w:rsid w:val="00B30B97"/>
    <w:rsid w:val="00B44760"/>
    <w:rsid w:val="00B47586"/>
    <w:rsid w:val="00B47C70"/>
    <w:rsid w:val="00B560F7"/>
    <w:rsid w:val="00B814F0"/>
    <w:rsid w:val="00B8528D"/>
    <w:rsid w:val="00B8635D"/>
    <w:rsid w:val="00BA105C"/>
    <w:rsid w:val="00BC35C6"/>
    <w:rsid w:val="00BC4820"/>
    <w:rsid w:val="00C04627"/>
    <w:rsid w:val="00C05609"/>
    <w:rsid w:val="00C0603C"/>
    <w:rsid w:val="00C06AE7"/>
    <w:rsid w:val="00C13CDD"/>
    <w:rsid w:val="00C20A52"/>
    <w:rsid w:val="00C27CE9"/>
    <w:rsid w:val="00C30179"/>
    <w:rsid w:val="00C37756"/>
    <w:rsid w:val="00C43E3C"/>
    <w:rsid w:val="00C705B3"/>
    <w:rsid w:val="00C871C6"/>
    <w:rsid w:val="00CB5774"/>
    <w:rsid w:val="00D011D5"/>
    <w:rsid w:val="00D41210"/>
    <w:rsid w:val="00D44961"/>
    <w:rsid w:val="00D7438E"/>
    <w:rsid w:val="00DA6C22"/>
    <w:rsid w:val="00DD277C"/>
    <w:rsid w:val="00DD6AE7"/>
    <w:rsid w:val="00DE1911"/>
    <w:rsid w:val="00E06488"/>
    <w:rsid w:val="00E41E1C"/>
    <w:rsid w:val="00E4239A"/>
    <w:rsid w:val="00E61488"/>
    <w:rsid w:val="00E66F23"/>
    <w:rsid w:val="00E824FA"/>
    <w:rsid w:val="00E82887"/>
    <w:rsid w:val="00E93740"/>
    <w:rsid w:val="00E9374C"/>
    <w:rsid w:val="00EC11CC"/>
    <w:rsid w:val="00EC7EC0"/>
    <w:rsid w:val="00ED3049"/>
    <w:rsid w:val="00EE04EF"/>
    <w:rsid w:val="00EE0BE2"/>
    <w:rsid w:val="00EE70A8"/>
    <w:rsid w:val="00EF657E"/>
    <w:rsid w:val="00F13B25"/>
    <w:rsid w:val="00F2601E"/>
    <w:rsid w:val="00F42D12"/>
    <w:rsid w:val="00F4684E"/>
    <w:rsid w:val="00F56D2C"/>
    <w:rsid w:val="00F639B1"/>
    <w:rsid w:val="00F64F46"/>
    <w:rsid w:val="00F67227"/>
    <w:rsid w:val="00F831C0"/>
    <w:rsid w:val="00FD29B5"/>
    <w:rsid w:val="00FF4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B2C1CD-F5C3-4A6A-AA5E-6D9A5A56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88"/>
    <w:pPr>
      <w:spacing w:line="360" w:lineRule="auto"/>
      <w:jc w:val="both"/>
    </w:pPr>
    <w:rPr>
      <w:rFonts w:eastAsia="Calibri"/>
      <w:bCs/>
      <w:sz w:val="28"/>
      <w:szCs w:val="28"/>
    </w:rPr>
  </w:style>
  <w:style w:type="paragraph" w:styleId="3">
    <w:name w:val="heading 3"/>
    <w:basedOn w:val="a"/>
    <w:link w:val="30"/>
    <w:uiPriority w:val="9"/>
    <w:qFormat/>
    <w:rsid w:val="00B8635D"/>
    <w:pPr>
      <w:spacing w:before="100" w:beforeAutospacing="1" w:after="100" w:afterAutospacing="1" w:line="240" w:lineRule="auto"/>
      <w:jc w:val="left"/>
      <w:outlineLvl w:val="2"/>
    </w:pPr>
    <w:rPr>
      <w:rFonts w:eastAsia="Times New Roman"/>
      <w:b/>
      <w:sz w:val="27"/>
      <w:szCs w:val="27"/>
    </w:rPr>
  </w:style>
  <w:style w:type="paragraph" w:styleId="9">
    <w:name w:val="heading 9"/>
    <w:basedOn w:val="a"/>
    <w:next w:val="a"/>
    <w:link w:val="90"/>
    <w:semiHidden/>
    <w:unhideWhenUsed/>
    <w:qFormat/>
    <w:rsid w:val="00F672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E06488"/>
    <w:rPr>
      <w:sz w:val="28"/>
      <w:szCs w:val="28"/>
      <w:lang w:val="ru-RU" w:eastAsia="ru-RU" w:bidi="ar-SA"/>
    </w:rPr>
  </w:style>
  <w:style w:type="paragraph" w:customStyle="1" w:styleId="ConsPlusNormal0">
    <w:name w:val="ConsPlusNormal"/>
    <w:link w:val="ConsPlusNormal"/>
    <w:rsid w:val="00E06488"/>
    <w:pPr>
      <w:autoSpaceDE w:val="0"/>
      <w:autoSpaceDN w:val="0"/>
      <w:adjustRightInd w:val="0"/>
    </w:pPr>
    <w:rPr>
      <w:sz w:val="28"/>
      <w:szCs w:val="28"/>
    </w:rPr>
  </w:style>
  <w:style w:type="table" w:styleId="a3">
    <w:name w:val="Table Grid"/>
    <w:basedOn w:val="a1"/>
    <w:uiPriority w:val="59"/>
    <w:rsid w:val="00E66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 Char,Texto de nota al pie Char,Texto de nota al pie,Schriftart: 9 pt"/>
    <w:basedOn w:val="a"/>
    <w:link w:val="a5"/>
    <w:rsid w:val="00A53B86"/>
    <w:rPr>
      <w:sz w:val="20"/>
      <w:szCs w:val="20"/>
    </w:rPr>
  </w:style>
  <w:style w:type="character" w:customStyle="1" w:styleId="a5">
    <w:name w:val="Текст сноски Знак"/>
    <w:aliases w:val="-++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 Char Знак,Texto de nota al pie Char Знак,Texto de nota al pie Знак"/>
    <w:link w:val="a4"/>
    <w:rsid w:val="00A53B86"/>
    <w:rPr>
      <w:rFonts w:eastAsia="Calibri"/>
      <w:bCs/>
    </w:rPr>
  </w:style>
  <w:style w:type="character" w:styleId="a6">
    <w:name w:val="footnote reference"/>
    <w:rsid w:val="00A53B86"/>
    <w:rPr>
      <w:vertAlign w:val="superscript"/>
    </w:rPr>
  </w:style>
  <w:style w:type="character" w:customStyle="1" w:styleId="wmi-callto">
    <w:name w:val="wmi-callto"/>
    <w:rsid w:val="000B00C9"/>
  </w:style>
  <w:style w:type="character" w:styleId="a7">
    <w:name w:val="Hyperlink"/>
    <w:basedOn w:val="a0"/>
    <w:unhideWhenUsed/>
    <w:rsid w:val="00D7438E"/>
    <w:rPr>
      <w:color w:val="0000FF" w:themeColor="hyperlink"/>
      <w:u w:val="single"/>
    </w:rPr>
  </w:style>
  <w:style w:type="character" w:customStyle="1" w:styleId="UnresolvedMention">
    <w:name w:val="Unresolved Mention"/>
    <w:basedOn w:val="a0"/>
    <w:uiPriority w:val="99"/>
    <w:semiHidden/>
    <w:unhideWhenUsed/>
    <w:rsid w:val="00D7438E"/>
    <w:rPr>
      <w:color w:val="808080"/>
      <w:shd w:val="clear" w:color="auto" w:fill="E6E6E6"/>
    </w:rPr>
  </w:style>
  <w:style w:type="character" w:customStyle="1" w:styleId="30">
    <w:name w:val="Заголовок 3 Знак"/>
    <w:basedOn w:val="a0"/>
    <w:link w:val="3"/>
    <w:uiPriority w:val="9"/>
    <w:rsid w:val="00B8635D"/>
    <w:rPr>
      <w:b/>
      <w:bCs/>
      <w:sz w:val="27"/>
      <w:szCs w:val="27"/>
    </w:rPr>
  </w:style>
  <w:style w:type="character" w:customStyle="1" w:styleId="ms-font-s">
    <w:name w:val="ms-font-s"/>
    <w:basedOn w:val="a0"/>
    <w:rsid w:val="00B8635D"/>
  </w:style>
  <w:style w:type="paragraph" w:customStyle="1" w:styleId="a8">
    <w:name w:val="Содержимое таблицы"/>
    <w:basedOn w:val="a"/>
    <w:qFormat/>
    <w:rsid w:val="00E61488"/>
    <w:pPr>
      <w:suppressLineNumbers/>
      <w:spacing w:line="240" w:lineRule="auto"/>
      <w:jc w:val="left"/>
    </w:pPr>
    <w:rPr>
      <w:rFonts w:eastAsia="Times New Roman"/>
      <w:bCs w:val="0"/>
      <w:sz w:val="24"/>
      <w:szCs w:val="24"/>
      <w:lang w:eastAsia="ar-SA"/>
    </w:rPr>
  </w:style>
  <w:style w:type="character" w:customStyle="1" w:styleId="90">
    <w:name w:val="Заголовок 9 Знак"/>
    <w:basedOn w:val="a0"/>
    <w:link w:val="9"/>
    <w:semiHidden/>
    <w:rsid w:val="00F67227"/>
    <w:rPr>
      <w:rFonts w:asciiTheme="majorHAnsi" w:eastAsiaTheme="majorEastAsia" w:hAnsiTheme="majorHAnsi" w:cstheme="majorBidi"/>
      <w:bCs/>
      <w:i/>
      <w:iCs/>
      <w:color w:val="272727" w:themeColor="text1" w:themeTint="D8"/>
      <w:sz w:val="21"/>
      <w:szCs w:val="21"/>
    </w:rPr>
  </w:style>
  <w:style w:type="paragraph" w:styleId="a9">
    <w:name w:val="List Paragraph"/>
    <w:basedOn w:val="a"/>
    <w:uiPriority w:val="34"/>
    <w:qFormat/>
    <w:rsid w:val="00F67227"/>
    <w:pPr>
      <w:spacing w:line="240" w:lineRule="auto"/>
      <w:ind w:left="720" w:firstLine="360"/>
      <w:contextualSpacing/>
      <w:jc w:val="left"/>
    </w:pPr>
    <w:rPr>
      <w:rFonts w:ascii="Calibri" w:eastAsia="Times New Roman" w:hAnsi="Calibri"/>
      <w:bCs w:val="0"/>
      <w:sz w:val="22"/>
      <w:szCs w:val="22"/>
      <w:lang w:val="en-US" w:eastAsia="en-US" w:bidi="en-US"/>
    </w:rPr>
  </w:style>
  <w:style w:type="paragraph" w:styleId="aa">
    <w:name w:val="Body Text"/>
    <w:basedOn w:val="a"/>
    <w:link w:val="ab"/>
    <w:rsid w:val="00F67227"/>
    <w:pPr>
      <w:widowControl w:val="0"/>
      <w:suppressAutoHyphens/>
      <w:spacing w:after="120" w:line="240" w:lineRule="auto"/>
      <w:ind w:firstLine="360"/>
      <w:jc w:val="left"/>
    </w:pPr>
    <w:rPr>
      <w:rFonts w:ascii="Arial" w:eastAsia="DejaVu Sans" w:hAnsi="Arial"/>
      <w:bCs w:val="0"/>
      <w:kern w:val="1"/>
      <w:sz w:val="20"/>
      <w:szCs w:val="24"/>
      <w:lang w:val="en-US" w:eastAsia="ar-SA" w:bidi="en-US"/>
    </w:rPr>
  </w:style>
  <w:style w:type="character" w:customStyle="1" w:styleId="ab">
    <w:name w:val="Основной текст Знак"/>
    <w:basedOn w:val="a0"/>
    <w:link w:val="aa"/>
    <w:rsid w:val="00F67227"/>
    <w:rPr>
      <w:rFonts w:ascii="Arial" w:eastAsia="DejaVu Sans" w:hAnsi="Arial"/>
      <w:kern w:val="1"/>
      <w:szCs w:val="24"/>
      <w:lang w:val="en-US" w:eastAsia="ar-SA" w:bidi="en-US"/>
    </w:rPr>
  </w:style>
  <w:style w:type="paragraph" w:styleId="ac">
    <w:name w:val="footer"/>
    <w:basedOn w:val="a"/>
    <w:link w:val="ad"/>
    <w:uiPriority w:val="99"/>
    <w:unhideWhenUsed/>
    <w:rsid w:val="00F67227"/>
    <w:pPr>
      <w:tabs>
        <w:tab w:val="center" w:pos="4677"/>
        <w:tab w:val="right" w:pos="9355"/>
      </w:tabs>
      <w:spacing w:line="240" w:lineRule="auto"/>
      <w:jc w:val="left"/>
    </w:pPr>
    <w:rPr>
      <w:bCs w:val="0"/>
      <w:szCs w:val="20"/>
      <w:lang w:val="x-none" w:eastAsia="x-none"/>
    </w:rPr>
  </w:style>
  <w:style w:type="character" w:customStyle="1" w:styleId="ad">
    <w:name w:val="Нижний колонтитул Знак"/>
    <w:basedOn w:val="a0"/>
    <w:link w:val="ac"/>
    <w:uiPriority w:val="99"/>
    <w:rsid w:val="00F67227"/>
    <w:rPr>
      <w:rFonts w:eastAsia="Calibri"/>
      <w:sz w:val="28"/>
      <w:lang w:val="x-none" w:eastAsia="x-none"/>
    </w:rPr>
  </w:style>
  <w:style w:type="paragraph" w:styleId="ae">
    <w:name w:val="Normal (Web)"/>
    <w:aliases w:val="Обычный (Web) Знак"/>
    <w:basedOn w:val="a"/>
    <w:uiPriority w:val="99"/>
    <w:rsid w:val="00F67227"/>
    <w:pPr>
      <w:spacing w:before="100" w:beforeAutospacing="1" w:after="100" w:afterAutospacing="1" w:line="240" w:lineRule="auto"/>
      <w:jc w:val="left"/>
    </w:pPr>
    <w:rPr>
      <w:rFonts w:ascii="Arial" w:eastAsia="Times New Roman" w:hAnsi="Arial" w:cs="Arial"/>
      <w:bCs w:val="0"/>
      <w:color w:val="000000"/>
      <w:sz w:val="18"/>
      <w:szCs w:val="18"/>
    </w:rPr>
  </w:style>
  <w:style w:type="character" w:styleId="af">
    <w:name w:val="page number"/>
    <w:basedOn w:val="a0"/>
    <w:rsid w:val="00F67227"/>
  </w:style>
  <w:style w:type="paragraph" w:styleId="af0">
    <w:name w:val="header"/>
    <w:basedOn w:val="a"/>
    <w:link w:val="af1"/>
    <w:unhideWhenUsed/>
    <w:rsid w:val="00F67227"/>
    <w:pPr>
      <w:tabs>
        <w:tab w:val="center" w:pos="4677"/>
        <w:tab w:val="right" w:pos="9355"/>
      </w:tabs>
      <w:spacing w:line="240" w:lineRule="auto"/>
      <w:ind w:firstLine="360"/>
      <w:jc w:val="left"/>
    </w:pPr>
    <w:rPr>
      <w:rFonts w:ascii="Calibri" w:eastAsia="Times New Roman" w:hAnsi="Calibri"/>
      <w:bCs w:val="0"/>
      <w:sz w:val="20"/>
      <w:szCs w:val="20"/>
      <w:lang w:val="en-US" w:eastAsia="x-none" w:bidi="en-US"/>
    </w:rPr>
  </w:style>
  <w:style w:type="character" w:customStyle="1" w:styleId="af1">
    <w:name w:val="Верхний колонтитул Знак"/>
    <w:basedOn w:val="a0"/>
    <w:link w:val="af0"/>
    <w:rsid w:val="00F67227"/>
    <w:rPr>
      <w:rFonts w:ascii="Calibri" w:hAnsi="Calibri"/>
      <w:lang w:val="en-US" w:eastAsia="x-none" w:bidi="en-US"/>
    </w:rPr>
  </w:style>
  <w:style w:type="paragraph" w:styleId="af2">
    <w:name w:val="annotation text"/>
    <w:basedOn w:val="a"/>
    <w:link w:val="af3"/>
    <w:semiHidden/>
    <w:rsid w:val="00F67227"/>
    <w:pPr>
      <w:spacing w:line="240" w:lineRule="auto"/>
      <w:jc w:val="left"/>
    </w:pPr>
    <w:rPr>
      <w:rFonts w:eastAsia="Times New Roman"/>
      <w:bCs w:val="0"/>
      <w:sz w:val="20"/>
      <w:szCs w:val="20"/>
      <w:lang w:val="x-none"/>
    </w:rPr>
  </w:style>
  <w:style w:type="character" w:customStyle="1" w:styleId="af3">
    <w:name w:val="Текст примечания Знак"/>
    <w:basedOn w:val="a0"/>
    <w:link w:val="af2"/>
    <w:semiHidden/>
    <w:rsid w:val="00F67227"/>
    <w:rPr>
      <w:lang w:val="x-none"/>
    </w:rPr>
  </w:style>
  <w:style w:type="paragraph" w:styleId="2">
    <w:name w:val="Body Text Indent 2"/>
    <w:basedOn w:val="a"/>
    <w:link w:val="20"/>
    <w:rsid w:val="00F67227"/>
    <w:pPr>
      <w:spacing w:after="120" w:line="480" w:lineRule="auto"/>
      <w:ind w:left="283"/>
      <w:jc w:val="left"/>
    </w:pPr>
    <w:rPr>
      <w:rFonts w:eastAsia="Times New Roman"/>
      <w:bCs w:val="0"/>
      <w:sz w:val="24"/>
      <w:szCs w:val="24"/>
      <w:lang w:val="x-none"/>
    </w:rPr>
  </w:style>
  <w:style w:type="character" w:customStyle="1" w:styleId="20">
    <w:name w:val="Основной текст с отступом 2 Знак"/>
    <w:basedOn w:val="a0"/>
    <w:link w:val="2"/>
    <w:rsid w:val="00F67227"/>
    <w:rPr>
      <w:sz w:val="24"/>
      <w:szCs w:val="24"/>
      <w:lang w:val="x-none"/>
    </w:rPr>
  </w:style>
  <w:style w:type="paragraph" w:styleId="31">
    <w:name w:val="Body Text 3"/>
    <w:basedOn w:val="a"/>
    <w:link w:val="32"/>
    <w:rsid w:val="00F67227"/>
    <w:pPr>
      <w:spacing w:after="120" w:line="240" w:lineRule="auto"/>
      <w:jc w:val="left"/>
    </w:pPr>
    <w:rPr>
      <w:rFonts w:eastAsia="Times New Roman"/>
      <w:bCs w:val="0"/>
      <w:sz w:val="16"/>
      <w:szCs w:val="16"/>
      <w:lang w:val="x-none"/>
    </w:rPr>
  </w:style>
  <w:style w:type="character" w:customStyle="1" w:styleId="32">
    <w:name w:val="Основной текст 3 Знак"/>
    <w:basedOn w:val="a0"/>
    <w:link w:val="31"/>
    <w:rsid w:val="00F67227"/>
    <w:rPr>
      <w:sz w:val="16"/>
      <w:szCs w:val="16"/>
      <w:lang w:val="x-none"/>
    </w:rPr>
  </w:style>
  <w:style w:type="character" w:customStyle="1" w:styleId="af4">
    <w:name w:val="Нет"/>
    <w:rsid w:val="00F67227"/>
  </w:style>
  <w:style w:type="character" w:customStyle="1" w:styleId="Hyperlink0">
    <w:name w:val="Hyperlink.0"/>
    <w:rsid w:val="00F67227"/>
    <w:rPr>
      <w:rFonts w:ascii="Times New Roman" w:eastAsia="Times New Roman" w:hAnsi="Times New Roman" w:cs="Times New Roman"/>
      <w:sz w:val="28"/>
      <w:szCs w:val="28"/>
    </w:rPr>
  </w:style>
  <w:style w:type="paragraph" w:customStyle="1" w:styleId="af5">
    <w:name w:val="Анин Текст"/>
    <w:basedOn w:val="aa"/>
    <w:rsid w:val="00F67227"/>
    <w:pPr>
      <w:widowControl/>
      <w:suppressAutoHyphens w:val="0"/>
      <w:spacing w:after="0" w:line="360" w:lineRule="auto"/>
      <w:ind w:firstLine="709"/>
      <w:jc w:val="both"/>
    </w:pPr>
    <w:rPr>
      <w:rFonts w:ascii="Times New Roman" w:eastAsia="Times New Roman" w:hAnsi="Times New Roman"/>
      <w:kern w:val="0"/>
      <w:sz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95404">
      <w:bodyDiv w:val="1"/>
      <w:marLeft w:val="0"/>
      <w:marRight w:val="0"/>
      <w:marTop w:val="0"/>
      <w:marBottom w:val="0"/>
      <w:divBdr>
        <w:top w:val="none" w:sz="0" w:space="0" w:color="auto"/>
        <w:left w:val="none" w:sz="0" w:space="0" w:color="auto"/>
        <w:bottom w:val="none" w:sz="0" w:space="0" w:color="auto"/>
        <w:right w:val="none" w:sz="0" w:space="0" w:color="auto"/>
      </w:divBdr>
    </w:div>
    <w:div w:id="18399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AD1298-C2BA-4931-8A92-E5BEC88E7274}"/>
</file>

<file path=customXml/itemProps2.xml><?xml version="1.0" encoding="utf-8"?>
<ds:datastoreItem xmlns:ds="http://schemas.openxmlformats.org/officeDocument/2006/customXml" ds:itemID="{C7A9EC47-BDA7-4C60-AB26-9CEA10DC9EE9}"/>
</file>

<file path=customXml/itemProps3.xml><?xml version="1.0" encoding="utf-8"?>
<ds:datastoreItem xmlns:ds="http://schemas.openxmlformats.org/officeDocument/2006/customXml" ds:itemID="{F199A625-70D2-4E2D-BF79-96EEE86B2A0E}"/>
</file>

<file path=customXml/itemProps4.xml><?xml version="1.0" encoding="utf-8"?>
<ds:datastoreItem xmlns:ds="http://schemas.openxmlformats.org/officeDocument/2006/customXml" ds:itemID="{4E8A584F-31FD-4D47-BD7F-54A3925D3F88}"/>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ФИНАНСОВЫЙ УНИВЕРСИТЕТ ПРИ ПРАВИТЕЛЬСТВЕ</vt:lpstr>
    </vt:vector>
  </TitlesOfParts>
  <Company>MoBIL GROUP</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Научно-практические и методические рекомендации по разработке комплекса продвижения курортной территории (рекламно-техническое описание)</dc:title>
  <dc:subject/>
  <dc:creator>User</dc:creator>
  <cp:keywords/>
  <dc:description/>
  <cp:lastModifiedBy>Белгородцев Виктор Петрович</cp:lastModifiedBy>
  <cp:revision>2</cp:revision>
  <dcterms:created xsi:type="dcterms:W3CDTF">2018-04-26T13:31:00Z</dcterms:created>
  <dcterms:modified xsi:type="dcterms:W3CDTF">2018-04-26T13:31:00Z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