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D65A1" w14:textId="77777777"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2850CBFF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3EAECECD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C3A3B2" w14:textId="242C3B2B" w:rsidR="00BA195B" w:rsidRDefault="00BA195B" w:rsidP="00BA19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195B">
        <w:rPr>
          <w:rFonts w:ascii="Times New Roman" w:hAnsi="Times New Roman" w:cs="Times New Roman"/>
          <w:sz w:val="28"/>
          <w:szCs w:val="28"/>
        </w:rPr>
        <w:t>В ВИДЕ БАЗЫ ДАННЫХ</w:t>
      </w:r>
    </w:p>
    <w:p w14:paraId="5C1E3BE7" w14:textId="77777777" w:rsidR="00C038DD" w:rsidRDefault="00C038DD" w:rsidP="00BA195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038DD">
        <w:rPr>
          <w:rFonts w:ascii="Times New Roman" w:hAnsi="Times New Roman" w:cs="Times New Roman"/>
          <w:b/>
          <w:caps/>
          <w:sz w:val="28"/>
          <w:szCs w:val="28"/>
        </w:rPr>
        <w:t>Индексы социального самочувствия и оценки экономического состояния регионов Российской Федерации, как индикаторы мониторинга</w:t>
      </w:r>
    </w:p>
    <w:p w14:paraId="4FE6A661" w14:textId="17CE3043" w:rsidR="00C038DD" w:rsidRPr="00C038DD" w:rsidRDefault="00C038DD" w:rsidP="00BA195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038DD">
        <w:rPr>
          <w:rFonts w:ascii="Times New Roman" w:hAnsi="Times New Roman" w:cs="Times New Roman"/>
          <w:b/>
          <w:caps/>
          <w:sz w:val="28"/>
          <w:szCs w:val="28"/>
        </w:rPr>
        <w:t xml:space="preserve"> миграционных процессов.</w:t>
      </w:r>
    </w:p>
    <w:p w14:paraId="2C12E967" w14:textId="38E0A9F0" w:rsidR="00BA195B" w:rsidRPr="00BA195B" w:rsidRDefault="00BA195B" w:rsidP="00BA19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195B">
        <w:rPr>
          <w:rFonts w:ascii="Times New Roman" w:hAnsi="Times New Roman" w:cs="Times New Roman"/>
          <w:sz w:val="28"/>
          <w:szCs w:val="28"/>
        </w:rPr>
        <w:t xml:space="preserve">получен в рамках научно-исследовательской работы по </w:t>
      </w:r>
      <w:r w:rsidR="003E06DB">
        <w:rPr>
          <w:rFonts w:ascii="Times New Roman" w:hAnsi="Times New Roman" w:cs="Times New Roman"/>
          <w:sz w:val="28"/>
          <w:szCs w:val="28"/>
        </w:rPr>
        <w:t xml:space="preserve">фундаментальной </w:t>
      </w:r>
      <w:r w:rsidRPr="00BA195B">
        <w:rPr>
          <w:rFonts w:ascii="Times New Roman" w:hAnsi="Times New Roman" w:cs="Times New Roman"/>
          <w:sz w:val="28"/>
          <w:szCs w:val="28"/>
        </w:rPr>
        <w:t>теме:</w:t>
      </w:r>
    </w:p>
    <w:p w14:paraId="6C90DA06" w14:textId="6E4DCFC9" w:rsidR="00BA195B" w:rsidRPr="003E06DB" w:rsidRDefault="003E06DB" w:rsidP="00BA195B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E06DB">
        <w:rPr>
          <w:rFonts w:ascii="Times New Roman" w:hAnsi="Times New Roman" w:cs="Times New Roman"/>
          <w:caps/>
          <w:sz w:val="28"/>
          <w:szCs w:val="28"/>
        </w:rPr>
        <w:t>Теория регулирования миграционных процессов</w:t>
      </w:r>
    </w:p>
    <w:p w14:paraId="021FA9C7" w14:textId="0C090E92" w:rsidR="00211B27" w:rsidRPr="00453DC6" w:rsidRDefault="00BA195B" w:rsidP="00BA19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195B">
        <w:rPr>
          <w:rFonts w:ascii="Times New Roman" w:hAnsi="Times New Roman" w:cs="Times New Roman"/>
          <w:sz w:val="28"/>
          <w:szCs w:val="28"/>
        </w:rPr>
        <w:t>выполненной по государственному заданию на 2020 год</w:t>
      </w:r>
    </w:p>
    <w:p w14:paraId="13C0DB1D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A29444" w14:textId="77777777" w:rsidR="00453DC6" w:rsidRPr="00453DC6" w:rsidRDefault="00D4467A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77777777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8A64D7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6533"/>
      </w:tblGrid>
      <w:tr w:rsidR="00116DE4" w14:paraId="28A0970A" w14:textId="77777777" w:rsidTr="00D64A9A">
        <w:tc>
          <w:tcPr>
            <w:tcW w:w="3256" w:type="dxa"/>
            <w:vAlign w:val="center"/>
          </w:tcPr>
          <w:p w14:paraId="434B8843" w14:textId="4B04AE1A" w:rsidR="00116DE4" w:rsidRDefault="003E06DB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97F12B" wp14:editId="72207AA0">
                  <wp:extent cx="1814211" cy="223615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фото Галас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343" cy="225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43B74B5B" w14:textId="5C73DD4A" w:rsidR="00116DE4" w:rsidRPr="00BA195B" w:rsidRDefault="00567CDB" w:rsidP="003E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Галас</w:t>
            </w:r>
            <w:proofErr w:type="spellEnd"/>
            <w:r w:rsidR="0077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Марина Леонидовна</w:t>
            </w:r>
            <w:r w:rsidR="003E06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B798CD" w14:textId="672DA084" w:rsidR="00BA195B" w:rsidRDefault="003E06DB" w:rsidP="003E0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A195B">
              <w:rPr>
                <w:rFonts w:ascii="Times New Roman" w:hAnsi="Times New Roman" w:cs="Times New Roman"/>
                <w:sz w:val="28"/>
                <w:szCs w:val="28"/>
              </w:rPr>
              <w:t>лавный научный сотрудник</w:t>
            </w:r>
            <w:r w:rsidR="00BA195B">
              <w:t xml:space="preserve"> </w:t>
            </w:r>
            <w:r w:rsidR="00BA195B" w:rsidRPr="00BA195B">
              <w:rPr>
                <w:rFonts w:ascii="Times New Roman" w:hAnsi="Times New Roman" w:cs="Times New Roman"/>
                <w:sz w:val="28"/>
                <w:szCs w:val="28"/>
              </w:rPr>
              <w:t>департамента политологии</w:t>
            </w:r>
            <w:r w:rsidR="00BA1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B" w:rsidRPr="00BA195B">
              <w:rPr>
                <w:rFonts w:ascii="Times New Roman" w:hAnsi="Times New Roman" w:cs="Times New Roman"/>
                <w:sz w:val="28"/>
                <w:szCs w:val="28"/>
              </w:rPr>
              <w:t>Факультета социальных наук</w:t>
            </w:r>
          </w:p>
          <w:p w14:paraId="69D2B3CE" w14:textId="046B5C9B" w:rsidR="00116DE4" w:rsidRPr="00BA195B" w:rsidRDefault="00BA195B" w:rsidP="00BA1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95B">
              <w:rPr>
                <w:rFonts w:ascii="Times New Roman" w:hAnsi="Times New Roman" w:cs="Times New Roman"/>
                <w:sz w:val="28"/>
                <w:szCs w:val="28"/>
              </w:rPr>
              <w:t xml:space="preserve"> и массовых коммуникаций</w:t>
            </w:r>
            <w:r w:rsidR="003E06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48C631" w14:textId="2C359ED7" w:rsidR="00116DE4" w:rsidRPr="00453DC6" w:rsidRDefault="003E06DB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67CDB">
              <w:rPr>
                <w:rFonts w:ascii="Times New Roman" w:hAnsi="Times New Roman" w:cs="Times New Roman"/>
                <w:sz w:val="28"/>
                <w:szCs w:val="28"/>
              </w:rPr>
              <w:t>октор исторических наук</w:t>
            </w:r>
            <w:r w:rsidR="007746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7CDB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29E83645" w14:textId="3F286E9A" w:rsidR="007746CC" w:rsidRDefault="003E06DB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3E06DB">
              <w:rPr>
                <w:rFonts w:ascii="Times New Roman" w:hAnsi="Times New Roman" w:cs="Times New Roman"/>
              </w:rPr>
              <w:t>125993 (ГСП-3), г. Москва, Ленинградский просп., 49</w:t>
            </w:r>
            <w:r w:rsidR="00116DE4">
              <w:rPr>
                <w:rFonts w:ascii="Times New Roman" w:hAnsi="Times New Roman" w:cs="Times New Roman"/>
              </w:rPr>
              <w:t xml:space="preserve"> </w:t>
            </w:r>
            <w:r w:rsidR="00D64A9A">
              <w:rPr>
                <w:rFonts w:ascii="Times New Roman" w:hAnsi="Times New Roman" w:cs="Times New Roman"/>
              </w:rPr>
              <w:t xml:space="preserve">           </w:t>
            </w:r>
          </w:p>
          <w:p w14:paraId="4C76C131" w14:textId="7007375A" w:rsidR="00116DE4" w:rsidRDefault="00116DE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567CDB">
              <w:rPr>
                <w:rFonts w:ascii="Times New Roman" w:hAnsi="Times New Roman" w:cs="Times New Roman"/>
              </w:rPr>
              <w:t> </w:t>
            </w:r>
            <w:r w:rsidR="003E06DB">
              <w:rPr>
                <w:rFonts w:ascii="Times New Roman" w:hAnsi="Times New Roman" w:cs="Times New Roman"/>
              </w:rPr>
              <w:t>4956946353</w:t>
            </w:r>
          </w:p>
          <w:p w14:paraId="02DE63A0" w14:textId="184B0041" w:rsidR="00527A94" w:rsidRPr="00567CDB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567CDB" w:rsidRPr="00567C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7CDB">
              <w:rPr>
                <w:rFonts w:ascii="Times New Roman" w:hAnsi="Times New Roman" w:cs="Times New Roman"/>
                <w:lang w:val="en-US"/>
              </w:rPr>
              <w:t>MLGalas</w:t>
            </w:r>
            <w:proofErr w:type="spellEnd"/>
            <w:r w:rsidR="00567CDB" w:rsidRPr="00567CDB">
              <w:rPr>
                <w:rFonts w:ascii="Times New Roman" w:hAnsi="Times New Roman" w:cs="Times New Roman"/>
              </w:rPr>
              <w:t>@</w:t>
            </w:r>
            <w:r w:rsidR="00567CDB">
              <w:rPr>
                <w:rFonts w:ascii="Times New Roman" w:hAnsi="Times New Roman" w:cs="Times New Roman"/>
                <w:lang w:val="en-US"/>
              </w:rPr>
              <w:t>fa</w:t>
            </w:r>
            <w:r w:rsidR="00567CDB" w:rsidRPr="00567CDB">
              <w:rPr>
                <w:rFonts w:ascii="Times New Roman" w:hAnsi="Times New Roman" w:cs="Times New Roman"/>
              </w:rPr>
              <w:t>.</w:t>
            </w:r>
            <w:proofErr w:type="spellStart"/>
            <w:r w:rsidR="00567CD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16DE4" w14:paraId="49F78411" w14:textId="77777777" w:rsidTr="006157D0">
        <w:tc>
          <w:tcPr>
            <w:tcW w:w="3256" w:type="dxa"/>
            <w:vAlign w:val="center"/>
          </w:tcPr>
          <w:p w14:paraId="55E94D06" w14:textId="6D15A6CB" w:rsidR="00116DE4" w:rsidRDefault="00116DE4" w:rsidP="006157D0">
            <w:pPr>
              <w:contextualSpacing/>
              <w:jc w:val="center"/>
              <w:rPr>
                <w:noProof/>
                <w:lang w:eastAsia="ru-RU"/>
              </w:rPr>
            </w:pPr>
          </w:p>
          <w:p w14:paraId="723CC455" w14:textId="77777777" w:rsidR="00116DE4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5429282F" w14:textId="417250F7" w:rsidR="00527A94" w:rsidRDefault="00527A94" w:rsidP="007746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13FAD3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128A54C2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EA9401" w14:textId="77777777" w:rsidR="00DD59CE" w:rsidRPr="00AF79A9" w:rsidRDefault="00DD59CE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79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Информация о технологии и научном (научно-техническом) заделе:  </w:t>
      </w:r>
    </w:p>
    <w:p w14:paraId="5E3CCD1E" w14:textId="095391D9" w:rsidR="00DD59CE" w:rsidRDefault="00DD59CE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представляет собой базу данных в форме </w:t>
      </w:r>
      <w:r w:rsidR="0086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сравнительных графиков </w:t>
      </w:r>
      <w:r w:rsidR="00864781" w:rsidRPr="0086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</w:t>
      </w:r>
      <w:r w:rsidR="0086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64781" w:rsidRPr="0086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самочувствия за год (на примере социальной ситуации</w:t>
      </w:r>
      <w:r w:rsidR="0086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64781" w:rsidRPr="0086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64781" w:rsidRPr="0086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миграционно</w:t>
      </w:r>
      <w:proofErr w:type="spellEnd"/>
      <w:r w:rsidR="00864781" w:rsidRPr="0086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-привлекательны</w:t>
      </w:r>
      <w:r w:rsidR="0086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64781" w:rsidRPr="0086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</w:t>
      </w:r>
      <w:r w:rsidR="0086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864781" w:rsidRPr="0086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регионах низкой привлекательности для иностранных граждан), по массивам данных Всероссийского центра изучения общественного мнения (ВЦИОМ). </w:t>
      </w:r>
      <w:r w:rsidR="0086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 данных составлена</w:t>
      </w:r>
      <w:r w:rsidRP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научно-исследовательской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фундаментальной теме </w:t>
      </w:r>
      <w:r w:rsidRP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регулирования миграционных процессов</w:t>
      </w:r>
      <w:r w:rsidRP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выполненной по государственному заданию в 2020 г. В качестве метода сбора </w:t>
      </w:r>
      <w:r w:rsidR="00B6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обработки </w:t>
      </w:r>
      <w:r w:rsidRP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социологической информации </w:t>
      </w:r>
      <w:r w:rsidR="00DB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</w:t>
      </w:r>
      <w:r w:rsidR="00864781" w:rsidRPr="00864781">
        <w:t xml:space="preserve"> </w:t>
      </w:r>
      <w:r w:rsidR="00864781" w:rsidRPr="0086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пластов региональных статистических данных экспресс-опросов, </w:t>
      </w:r>
      <w:r w:rsidR="00864781" w:rsidRPr="00864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проводимых ВЦИОМ по репрезентативной общероссийской выборке (с учетом квот по полу, возрасту, образованию и территориальному районированию Госкомстата) в 45 областях, краях и республиках России в 146 населенных пунктах (количество респондентов 1600 человек ежемесячно, 19000 в год)</w:t>
      </w:r>
      <w:r w:rsidRP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Цель </w:t>
      </w:r>
      <w:r w:rsidR="00B6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P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определение социальн</w:t>
      </w:r>
      <w:r w:rsidR="00B6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экономических условий инклюзии иностранных граждан в регионах Российской Федерации</w:t>
      </w:r>
      <w:r w:rsidRP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9C0D0B8" w14:textId="3366733F" w:rsidR="000D429B" w:rsidRPr="00DD59CE" w:rsidRDefault="000D429B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исследовании использованы материалы результатов интеллектуальной деятельности (РИД), полученных в 2016-201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D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гг.: базы данных «Оптимизация регулирования миграционных процессов в Российской Федерации (в контексте социально-политического прогнозирования кризисных ситуаций с применением геоинформационных технологий)»; базы данных «Междисциплинарная матрица ранжирования и сценарных прогнозов факторов формирования интересов страт гражданского общества в регионах Российской Федерации»; секрет производства (ноу-хау) «Динамическая стратификация Российской Федерации на основе материалов ведомственной отчетности», база данных  «Миграция, как компонента общественной формации современной России» .</w:t>
      </w:r>
    </w:p>
    <w:p w14:paraId="0CA827B6" w14:textId="256455E2" w:rsidR="00B65EB2" w:rsidRDefault="00DD59CE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преимуществ</w:t>
      </w:r>
      <w:r w:rsidR="00B6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 анализа</w:t>
      </w:r>
      <w:r w:rsidR="00B6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отнести </w:t>
      </w:r>
      <w:r w:rsidR="0043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r w:rsidR="000D429B" w:rsidRPr="000D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43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D429B" w:rsidRPr="000D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SPSS с получением линейного распределения (в процентах), использованием корреляционного анализа, выделением двух- и трехмерных зависимостей. Миграционные процессы, а регионах российской Федерации социологически измерялись уровень экономического благополучия региона; включенность региона в экономику; социальная напряженность</w:t>
      </w:r>
      <w:r w:rsidR="0043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Обработаны и графически систематизированы </w:t>
      </w:r>
      <w:r w:rsidR="00435E6A" w:rsidRPr="0043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 индексов социального самочувствия, социальных оценок, социального ожидания, кредитного и потребительского доверия, восприятия инфляции, индексов одобрения и неодобрения деятельности государственных институтов</w:t>
      </w:r>
      <w:r w:rsidR="0043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2770F0E" w14:textId="5775A7DC" w:rsidR="00BC3C4A" w:rsidRPr="00BC3C4A" w:rsidRDefault="00BC3C4A" w:rsidP="00BC3C4A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 данных позволяет изучать проблемы социальных рисков во взаимосвязи с экономической стабильностью</w:t>
      </w:r>
      <w:r w:rsidR="00DB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C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ряд теоретико-методологических вопросов </w:t>
      </w:r>
      <w:r w:rsidR="00DB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транзитивной экономики, социальных конфликтов и кризисов, сущность, виды, специфику, типологию социальных рисков</w:t>
      </w:r>
      <w:r w:rsidR="00DB4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C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примере </w:t>
      </w:r>
      <w:proofErr w:type="spellStart"/>
      <w:r w:rsidRPr="00BC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миграционно</w:t>
      </w:r>
      <w:proofErr w:type="spellEnd"/>
      <w:r w:rsidRPr="00BC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привлекательных регион</w:t>
      </w:r>
      <w:r w:rsidR="00C4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C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BC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их финансово-экономической самостоятельности возможно показать взаимосвязь миграционных рисков и социальной стабильности субъектов Федерации с использованием социологических индексов соответствия предложенных </w:t>
      </w:r>
      <w:r w:rsidRPr="00BC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«высказываний жизненной ситуации» и вероятности массовых протестов, стабильности по российским регионам, благополучия населения</w:t>
      </w:r>
      <w:r w:rsidR="00C4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DE4B9F" w14:textId="0C96A188" w:rsidR="00BC3C4A" w:rsidRDefault="00BC3C4A" w:rsidP="00BC3C4A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Миграция рассматривается как сложный социальный процесс, обладающий количественными и качественными характеристиками, отображающими воздействие внешних условий и социума.</w:t>
      </w:r>
    </w:p>
    <w:p w14:paraId="09BFA0F2" w14:textId="655FCDBE" w:rsidR="00BC3C4A" w:rsidRPr="00BC3C4A" w:rsidRDefault="00BC3C4A" w:rsidP="008F4C89">
      <w:pPr>
        <w:spacing w:before="120" w:after="120" w:line="42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3C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Степень готовности к внедрению инновационного проекта:</w:t>
      </w:r>
    </w:p>
    <w:p w14:paraId="612D2ED7" w14:textId="44C83B87" w:rsidR="00BC3C4A" w:rsidRDefault="00BC40F5" w:rsidP="00BC3C4A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Частные индексы по каждому из рассматриваемых индикаторов рассчитываются как разница суммы положительных и средних оценок и суммы отрицательных оценок. Основной мотив построения данной модели состоит в выявлении соотношения позитивных и негативных настроений в обществе. Возможность получения при этом отрицательных величин позволяет зафиксировать некие «критические точки» в общественном мнении, а главное – в реальном положении дел. Индекс социальных ожиданий показывает, насколько оптимистично россияне оценивают будущее страны. Индексы социальных оценок показывают, как россияне оценивают ситуацию в личной жизни/стране.</w:t>
      </w:r>
    </w:p>
    <w:p w14:paraId="22523219" w14:textId="050163F9" w:rsidR="00BC40F5" w:rsidRPr="00BC40F5" w:rsidRDefault="00BC40F5" w:rsidP="00BC40F5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каждому из перечисленных </w:t>
      </w:r>
      <w:proofErr w:type="spellStart"/>
      <w:r w:rsidRPr="00BC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миграционно</w:t>
      </w:r>
      <w:proofErr w:type="spellEnd"/>
      <w:r w:rsidRPr="00BC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привлекательных регионов составлены статистические таблицы и графики на основании статистических пластов данных.</w:t>
      </w:r>
    </w:p>
    <w:p w14:paraId="32C445AD" w14:textId="3DF34024" w:rsidR="00BC40F5" w:rsidRDefault="00BC40F5" w:rsidP="00BC40F5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Показательны сводные индексы социальных оценок регионов – по уровню финансовой самостоятельности: </w:t>
      </w:r>
      <w:proofErr w:type="spellStart"/>
      <w:r w:rsidRPr="00BC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недотационные</w:t>
      </w:r>
      <w:proofErr w:type="spellEnd"/>
      <w:r w:rsidRPr="00BC4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(финансово самостоятельные), низко- и высокодотационные. Региональные значения корреспондируются с общероссийскими.</w:t>
      </w:r>
    </w:p>
    <w:p w14:paraId="533FA933" w14:textId="77777777" w:rsidR="00C430DB" w:rsidRPr="00C430DB" w:rsidRDefault="00C430DB" w:rsidP="008F4C89">
      <w:pPr>
        <w:spacing w:before="120" w:after="120" w:line="42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30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Новизна технологии, отличие от аналогов: </w:t>
      </w:r>
    </w:p>
    <w:p w14:paraId="5A9AACD6" w14:textId="3704B31C" w:rsidR="00864781" w:rsidRDefault="00C430DB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 данных составлена с применением м</w:t>
      </w:r>
      <w:r w:rsidR="00F04280" w:rsidRPr="00F0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04280" w:rsidRPr="00F0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группировки регионов</w:t>
      </w:r>
      <w:r w:rsidR="00F04280" w:rsidRPr="00F0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уровню финансовой самостоятельности («дотационные, </w:t>
      </w:r>
      <w:proofErr w:type="spellStart"/>
      <w:r w:rsidR="00F04280" w:rsidRPr="00F0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низкодотационные</w:t>
      </w:r>
      <w:proofErr w:type="spellEnd"/>
      <w:r w:rsidR="00F04280" w:rsidRPr="00F0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дотационные»)</w:t>
      </w:r>
      <w:r w:rsidR="00F0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280" w:rsidRPr="00F0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</w:t>
      </w:r>
      <w:r w:rsidR="00F0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F04280" w:rsidRPr="00F0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факторов, воздействующих на реализацию государственной миграционной политики в области распределения иностранных граждан. </w:t>
      </w:r>
      <w:r w:rsidR="00C45ACF" w:rsidRPr="00C4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Индексы социального самочувствия и оценки экономического состояния </w:t>
      </w:r>
      <w:r w:rsidR="00F04280" w:rsidRPr="00F0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динамике характеризуют: удовлетворенность населения жизнью; социальный оптимизм, материальное положение, экономическое положение страны, общий вектор развития страны.</w:t>
      </w:r>
    </w:p>
    <w:p w14:paraId="42B24C7A" w14:textId="7E3D69D2" w:rsidR="00864781" w:rsidRDefault="00405335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проведенной на первом этапе</w:t>
      </w:r>
      <w:r w:rsidR="00C43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научно-исследовательской работы по фундаментальной теме </w:t>
      </w:r>
      <w:r w:rsidRPr="0040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типизации и классификации </w:t>
      </w:r>
      <w:r w:rsidRPr="0040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показателей и индикаторов, характеризующих базовые процессы миграции в Российской Федерации, а также смежные показатели и индикаторы, косвенно связанные с регулированием миграционных процессов, описан метод индексации миграционной привлекательности регионов. </w:t>
      </w:r>
    </w:p>
    <w:p w14:paraId="2A52F0D8" w14:textId="127F50A1" w:rsidR="00C430DB" w:rsidRDefault="00C430DB" w:rsidP="008F4C89">
      <w:pPr>
        <w:spacing w:before="120" w:after="120" w:line="42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30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Технологические преимущества (технические или другие потребительские свойства):</w:t>
      </w:r>
    </w:p>
    <w:p w14:paraId="3944FB44" w14:textId="10494726" w:rsidR="00E2638E" w:rsidRPr="00E2638E" w:rsidRDefault="00E2638E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Индексирование выполняется на основе математического моделирования для последующей разработки методики мониторинга и прогнозирования миграционных процессов и социально-экономической инклюзии иностранных граждан в Российской Федерации. Данная методика может стать основой IT-продукта для мониторинга миграционных процессов на территории России, прогноза миграционных рисков.</w:t>
      </w:r>
    </w:p>
    <w:p w14:paraId="4CD648AF" w14:textId="319CE57F" w:rsidR="009D16D8" w:rsidRPr="009D16D8" w:rsidRDefault="009D16D8" w:rsidP="008F4C89">
      <w:pPr>
        <w:spacing w:before="120" w:after="120" w:line="42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D16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Экономические преимущества:</w:t>
      </w:r>
    </w:p>
    <w:p w14:paraId="792D6ECE" w14:textId="656C8635" w:rsidR="00864781" w:rsidRDefault="00135205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 база данных содействует комплексному анализу э</w:t>
      </w:r>
      <w:r w:rsidR="00405335" w:rsidRPr="0040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05335" w:rsidRPr="0040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социально-политическ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05335" w:rsidRPr="0040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05335" w:rsidRPr="0040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</w:t>
      </w:r>
      <w:r w:rsidR="00405335" w:rsidRPr="0040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стратегического планирования. При неготовности региона к адаптации иностранцев, к обеспечению их социальных гарантий, трудоустройства и занятости, приток иммигрантов может привести к социально-политической дестабилизации принимающего общества, рассогласованию интересов. В этой связи симптоматичны индексы соответствия предложенных «высказываний жизненной ситуации» и вероятности массовых протестов в региональном контексте</w:t>
      </w:r>
      <w:r w:rsidR="0040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626BC4" w14:textId="0DE9A71D" w:rsidR="00B130ED" w:rsidRDefault="00B130ED" w:rsidP="008F4C89">
      <w:pPr>
        <w:spacing w:before="120" w:after="120" w:line="42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130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Область возможного использования:</w:t>
      </w:r>
    </w:p>
    <w:p w14:paraId="49B30619" w14:textId="56F4BD7E" w:rsidR="00405335" w:rsidRDefault="000F0924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Полученные в результате составления базы данных </w:t>
      </w:r>
      <w:r w:rsidR="00405335" w:rsidRPr="0040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показательны в контексте мероприятий по реализации целей и задач миграционной политики, экономических, социальных условий в государстве въезда, обеспечения законных интересов, прав и свобод его граждан, поддержания стабильности принимающего общества</w:t>
      </w:r>
      <w:r w:rsidR="0040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7AF648C" w14:textId="4EBE373F" w:rsidR="00DF2B01" w:rsidRDefault="00842712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 данных актуальна для р</w:t>
      </w:r>
      <w:r w:rsidRPr="00DF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</w:t>
      </w:r>
      <w:r w:rsidR="00DF2B01" w:rsidRPr="00DF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социальной инклюзии иностранных граждан требует учета социальных настроений населения </w:t>
      </w:r>
      <w:r w:rsidR="00B652D1" w:rsidRPr="00B6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оценки экономического состояния </w:t>
      </w:r>
      <w:r w:rsidR="00B652D1" w:rsidRPr="00DF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принимающих регионов</w:t>
      </w:r>
      <w:r w:rsidR="00DF2B01" w:rsidRPr="00DF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невозможности региона выполнить социальные гарантии в отношении граждан и встроить </w:t>
      </w:r>
      <w:r w:rsidR="00DF2B01" w:rsidRPr="00DF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иностранного гражданина в социальную и экономическую структуры, обеспечить доступ к образовательным услугам, медицинскому обслуживанию, въезд иммигрантов в такой регион может вызвать рост </w:t>
      </w:r>
      <w:proofErr w:type="spellStart"/>
      <w:r w:rsidR="00DF2B01" w:rsidRPr="00DF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конфликтогенности</w:t>
      </w:r>
      <w:proofErr w:type="spellEnd"/>
      <w:r w:rsidR="00DF2B01" w:rsidRPr="00DF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социуме, ослабить экономическую ситуацию</w:t>
      </w:r>
      <w:r w:rsidR="00B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A923BF" w14:textId="7482C0E8" w:rsidR="00BB0F07" w:rsidRPr="00DF2B01" w:rsidRDefault="00B652D1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Индексы социального самочувствия и оценки экономического состояния </w:t>
      </w:r>
      <w:r w:rsidR="0016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учитывать в разработке мероприятий по </w:t>
      </w:r>
      <w:r w:rsidR="00BB0F07" w:rsidRPr="00B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</w:t>
      </w:r>
      <w:r w:rsidR="00163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B0F07" w:rsidRPr="00B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перспективных категорий иностранных граждан в социальную структуру принимающего общества при минимизации </w:t>
      </w:r>
      <w:proofErr w:type="spellStart"/>
      <w:r w:rsidR="00BB0F07" w:rsidRPr="00B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конфликтогенности</w:t>
      </w:r>
      <w:proofErr w:type="spellEnd"/>
      <w:r w:rsidR="00BB0F07" w:rsidRPr="00BB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социума и между интересами граждан и мигрантов.</w:t>
      </w:r>
    </w:p>
    <w:p w14:paraId="46E0C0F0" w14:textId="140713BA" w:rsidR="00C728DA" w:rsidRPr="00DD3883" w:rsidRDefault="00BF10DE" w:rsidP="008F4C89">
      <w:pPr>
        <w:spacing w:before="120" w:after="120" w:line="42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D38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Сопутствующие полезные эффекты:</w:t>
      </w:r>
    </w:p>
    <w:p w14:paraId="6E8C72DA" w14:textId="196C6BCA" w:rsidR="00BC40F5" w:rsidRDefault="00BC40F5" w:rsidP="00DD59C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40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База данных может быть задействована в разработке инструментов социального предпринимательства и социального заказа. Социальное предпринимательство на основе заключения договоров государственно-частного партнерства или концессионных соглашений, учитывая при этом новые механизмы, обеспечивающие соблюдение экономических интересов частного партнерства, может быть эффективно в решении вопросов социальной инклюзии иностранных граждан.</w:t>
      </w:r>
    </w:p>
    <w:p w14:paraId="5DD5182D" w14:textId="0FB955B3" w:rsidR="00BB0F07" w:rsidRDefault="008F4C89" w:rsidP="00BB0DF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4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Индексы социального самочувствия и оценки экономического состояния </w:t>
      </w:r>
      <w:r w:rsidR="00B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учитывать при подготовке мероприятий</w:t>
      </w:r>
      <w:r w:rsidR="00BB0DF7" w:rsidRPr="00B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реализации социальных гарантий в отношении иммигрантов. </w:t>
      </w:r>
    </w:p>
    <w:p w14:paraId="59E7CD3B" w14:textId="21669CEF" w:rsidR="00BB0F07" w:rsidRDefault="008F4C89" w:rsidP="00BB0DF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BB0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B0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помочь </w:t>
      </w:r>
      <w:r w:rsidR="00BB0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выработать методы</w:t>
      </w:r>
      <w:r w:rsidR="00BB0DF7" w:rsidRPr="00B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достижени</w:t>
      </w:r>
      <w:r w:rsidR="00BB0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BB0DF7" w:rsidRPr="00B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взаимовыгодного соотношения между затратами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адаптацию</w:t>
      </w:r>
      <w:r w:rsidR="00BB0DF7" w:rsidRPr="00B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иностранных трудящихся и экономической эффективностью их деятельности для государства трудоустройства. </w:t>
      </w:r>
    </w:p>
    <w:p w14:paraId="6051AE82" w14:textId="56F16F6A" w:rsidR="00BB0DF7" w:rsidRPr="00BB0DF7" w:rsidRDefault="00BB0F07" w:rsidP="00BB0DF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социальных и экономических факторов инклюзии иностранных граждан важен для</w:t>
      </w:r>
      <w:r w:rsidR="00BB0DF7" w:rsidRPr="00B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прогнозирование миграционных рисков и угроз. </w:t>
      </w:r>
    </w:p>
    <w:sectPr w:rsidR="00BB0DF7" w:rsidRPr="00BB0DF7" w:rsidSect="00317221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5CBCF" w14:textId="77777777" w:rsidR="00D4467A" w:rsidRDefault="00D4467A" w:rsidP="00DC5845">
      <w:pPr>
        <w:spacing w:after="0" w:line="240" w:lineRule="auto"/>
      </w:pPr>
      <w:r>
        <w:separator/>
      </w:r>
    </w:p>
  </w:endnote>
  <w:endnote w:type="continuationSeparator" w:id="0">
    <w:p w14:paraId="41049F95" w14:textId="77777777" w:rsidR="00D4467A" w:rsidRDefault="00D4467A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C42DE" w14:textId="77777777" w:rsidR="00D4467A" w:rsidRDefault="00D4467A" w:rsidP="00DC5845">
      <w:pPr>
        <w:spacing w:after="0" w:line="240" w:lineRule="auto"/>
      </w:pPr>
      <w:r>
        <w:separator/>
      </w:r>
    </w:p>
  </w:footnote>
  <w:footnote w:type="continuationSeparator" w:id="0">
    <w:p w14:paraId="5B8977F2" w14:textId="77777777" w:rsidR="00D4467A" w:rsidRDefault="00D4467A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2C60D0FA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8F4C89">
          <w:rPr>
            <w:rFonts w:ascii="Times New Roman" w:hAnsi="Times New Roman" w:cs="Times New Roman"/>
            <w:noProof/>
          </w:rPr>
          <w:t>5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B7"/>
    <w:rsid w:val="0000115F"/>
    <w:rsid w:val="000234AD"/>
    <w:rsid w:val="00040313"/>
    <w:rsid w:val="00063FFC"/>
    <w:rsid w:val="000B2B43"/>
    <w:rsid w:val="000D429B"/>
    <w:rsid w:val="000E4FFE"/>
    <w:rsid w:val="000F0924"/>
    <w:rsid w:val="000F4DCC"/>
    <w:rsid w:val="00116DE4"/>
    <w:rsid w:val="0012548E"/>
    <w:rsid w:val="00135205"/>
    <w:rsid w:val="00142792"/>
    <w:rsid w:val="00142825"/>
    <w:rsid w:val="00163B0D"/>
    <w:rsid w:val="001E5FBB"/>
    <w:rsid w:val="00211B27"/>
    <w:rsid w:val="0024403F"/>
    <w:rsid w:val="00276E1E"/>
    <w:rsid w:val="002A3CB7"/>
    <w:rsid w:val="002A51EB"/>
    <w:rsid w:val="002A66BD"/>
    <w:rsid w:val="002D6B32"/>
    <w:rsid w:val="00307103"/>
    <w:rsid w:val="00317221"/>
    <w:rsid w:val="00334EA7"/>
    <w:rsid w:val="00337CAC"/>
    <w:rsid w:val="00371FAD"/>
    <w:rsid w:val="003A1A0C"/>
    <w:rsid w:val="003B3AF9"/>
    <w:rsid w:val="003E06DB"/>
    <w:rsid w:val="003F35BC"/>
    <w:rsid w:val="00405335"/>
    <w:rsid w:val="00424841"/>
    <w:rsid w:val="004350F3"/>
    <w:rsid w:val="00435E6A"/>
    <w:rsid w:val="00453DC6"/>
    <w:rsid w:val="00471D62"/>
    <w:rsid w:val="00490582"/>
    <w:rsid w:val="004E50CD"/>
    <w:rsid w:val="004E53D2"/>
    <w:rsid w:val="005002D6"/>
    <w:rsid w:val="00527A94"/>
    <w:rsid w:val="00567CDB"/>
    <w:rsid w:val="005F22B0"/>
    <w:rsid w:val="0061118D"/>
    <w:rsid w:val="00612DC8"/>
    <w:rsid w:val="0061371E"/>
    <w:rsid w:val="006157D0"/>
    <w:rsid w:val="00645607"/>
    <w:rsid w:val="006A5BAB"/>
    <w:rsid w:val="00710B1E"/>
    <w:rsid w:val="007454CC"/>
    <w:rsid w:val="00766D3A"/>
    <w:rsid w:val="00773370"/>
    <w:rsid w:val="007746CC"/>
    <w:rsid w:val="007B137F"/>
    <w:rsid w:val="007F29E4"/>
    <w:rsid w:val="008126FC"/>
    <w:rsid w:val="00842712"/>
    <w:rsid w:val="0086180A"/>
    <w:rsid w:val="00864781"/>
    <w:rsid w:val="008F4C89"/>
    <w:rsid w:val="00911A69"/>
    <w:rsid w:val="00945F07"/>
    <w:rsid w:val="00976650"/>
    <w:rsid w:val="00980D6F"/>
    <w:rsid w:val="009835C9"/>
    <w:rsid w:val="009A23B4"/>
    <w:rsid w:val="009D16D8"/>
    <w:rsid w:val="00A53403"/>
    <w:rsid w:val="00AC2CB5"/>
    <w:rsid w:val="00AD46F4"/>
    <w:rsid w:val="00AF26D5"/>
    <w:rsid w:val="00AF79A9"/>
    <w:rsid w:val="00B12A54"/>
    <w:rsid w:val="00B130ED"/>
    <w:rsid w:val="00B41C49"/>
    <w:rsid w:val="00B4631F"/>
    <w:rsid w:val="00B652D1"/>
    <w:rsid w:val="00B65EB2"/>
    <w:rsid w:val="00BA195B"/>
    <w:rsid w:val="00BB0DF7"/>
    <w:rsid w:val="00BB0F07"/>
    <w:rsid w:val="00BC3C4A"/>
    <w:rsid w:val="00BC40F5"/>
    <w:rsid w:val="00BF10DE"/>
    <w:rsid w:val="00C038DD"/>
    <w:rsid w:val="00C129D8"/>
    <w:rsid w:val="00C430DB"/>
    <w:rsid w:val="00C45ACF"/>
    <w:rsid w:val="00C51CC3"/>
    <w:rsid w:val="00C728DA"/>
    <w:rsid w:val="00D0642E"/>
    <w:rsid w:val="00D2186C"/>
    <w:rsid w:val="00D23AC4"/>
    <w:rsid w:val="00D4467A"/>
    <w:rsid w:val="00D64A9A"/>
    <w:rsid w:val="00D75C36"/>
    <w:rsid w:val="00DB46DF"/>
    <w:rsid w:val="00DC5845"/>
    <w:rsid w:val="00DD3883"/>
    <w:rsid w:val="00DD59CE"/>
    <w:rsid w:val="00DD5C90"/>
    <w:rsid w:val="00DF2B01"/>
    <w:rsid w:val="00E20F1B"/>
    <w:rsid w:val="00E2638E"/>
    <w:rsid w:val="00E66747"/>
    <w:rsid w:val="00EA076E"/>
    <w:rsid w:val="00EC3D29"/>
    <w:rsid w:val="00F04280"/>
    <w:rsid w:val="00F3385F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9D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709F1-AA8A-4BDB-AA82-8CDFEAB91098}"/>
</file>

<file path=customXml/itemProps2.xml><?xml version="1.0" encoding="utf-8"?>
<ds:datastoreItem xmlns:ds="http://schemas.openxmlformats.org/officeDocument/2006/customXml" ds:itemID="{6491997A-C621-408D-87C7-83F95A9E8267}"/>
</file>

<file path=customXml/itemProps3.xml><?xml version="1.0" encoding="utf-8"?>
<ds:datastoreItem xmlns:ds="http://schemas.openxmlformats.org/officeDocument/2006/customXml" ds:itemID="{0C5CE291-6537-49BA-A76F-775DD3DFC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база данных Индексы социального самочувствия и оценки экономического состояния регионов российской федерации, как индикаторы мониторинга миграционных процессов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2020-11-20T08:16:00Z</dcterms:created>
  <dcterms:modified xsi:type="dcterms:W3CDTF">2020-11-20T08:16:00Z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