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488" w:rsidRDefault="00E06488" w:rsidP="00E06488">
      <w:pPr>
        <w:spacing w:line="276" w:lineRule="auto"/>
        <w:jc w:val="center"/>
      </w:pPr>
      <w:bookmarkStart w:id="0" w:name="_Hlk510783044"/>
      <w:bookmarkEnd w:id="0"/>
      <w:r>
        <w:t xml:space="preserve">Результат интеллектуальной деятельности </w:t>
      </w:r>
    </w:p>
    <w:p w:rsidR="00B1046D" w:rsidRDefault="00B1046D" w:rsidP="00E06488">
      <w:pPr>
        <w:spacing w:line="276" w:lineRule="auto"/>
        <w:jc w:val="center"/>
      </w:pPr>
      <w:r>
        <w:t>В ВИДЕ СЕКРЕТА ПРОИЗВОДСТВА (НОУ-ХАУ)</w:t>
      </w:r>
    </w:p>
    <w:p w:rsidR="00E06488" w:rsidRPr="00B8528D" w:rsidRDefault="00D7438E" w:rsidP="00B8528D">
      <w:pPr>
        <w:spacing w:before="120" w:after="120" w:line="276" w:lineRule="auto"/>
        <w:ind w:left="-284" w:right="-142"/>
        <w:jc w:val="center"/>
        <w:rPr>
          <w:b/>
        </w:rPr>
      </w:pPr>
      <w:r>
        <w:rPr>
          <w:b/>
          <w:caps/>
        </w:rPr>
        <w:t>МЕТОДИКА ПОСТРОЕНИЯ ИНДЕКСА МОНЕТАРНОЙ ЭФФЕКТИВНОСТИ</w:t>
      </w:r>
    </w:p>
    <w:p w:rsidR="00E06488" w:rsidRDefault="00E06488" w:rsidP="00E06488">
      <w:pPr>
        <w:spacing w:line="276" w:lineRule="auto"/>
        <w:jc w:val="center"/>
      </w:pPr>
      <w:r>
        <w:t>разработан в рамках научно-исследовательской работы по теме:</w:t>
      </w:r>
    </w:p>
    <w:p w:rsidR="00E06488" w:rsidRPr="00042A4C" w:rsidRDefault="00D7438E" w:rsidP="0080406C">
      <w:pPr>
        <w:spacing w:line="276" w:lineRule="auto"/>
        <w:jc w:val="center"/>
      </w:pPr>
      <w:r>
        <w:rPr>
          <w:bCs w:val="0"/>
          <w:caps/>
          <w:lang w:eastAsia="en-US"/>
        </w:rPr>
        <w:t>«разработка и аналитическое сопровождение индекса монетарной эффективности в российской федерации</w:t>
      </w:r>
      <w:r>
        <w:t>»,</w:t>
      </w:r>
    </w:p>
    <w:p w:rsidR="00E06488" w:rsidRDefault="00E06488" w:rsidP="00E06488">
      <w:pPr>
        <w:spacing w:line="276" w:lineRule="auto"/>
        <w:jc w:val="center"/>
      </w:pPr>
      <w:r>
        <w:t xml:space="preserve">выполненной </w:t>
      </w:r>
      <w:r w:rsidR="00291A97">
        <w:t xml:space="preserve">по </w:t>
      </w:r>
      <w:r>
        <w:t>государственно</w:t>
      </w:r>
      <w:r w:rsidR="00291A97">
        <w:t>му</w:t>
      </w:r>
      <w:r>
        <w:t xml:space="preserve"> задани</w:t>
      </w:r>
      <w:r w:rsidR="00291A97">
        <w:t>ю</w:t>
      </w:r>
      <w:r>
        <w:t xml:space="preserve"> на 2017 год</w:t>
      </w:r>
    </w:p>
    <w:p w:rsidR="0088520A" w:rsidRDefault="0088520A" w:rsidP="00E06488">
      <w:pPr>
        <w:spacing w:line="276" w:lineRule="auto"/>
        <w:jc w:val="center"/>
      </w:pPr>
    </w:p>
    <w:p w:rsidR="00E06488" w:rsidRDefault="00E06488" w:rsidP="0080406C">
      <w:pPr>
        <w:spacing w:line="276" w:lineRule="auto"/>
        <w:jc w:val="center"/>
      </w:pPr>
    </w:p>
    <w:p w:rsidR="007A7BF5" w:rsidRDefault="007A7BF5" w:rsidP="0080406C">
      <w:pPr>
        <w:spacing w:line="276" w:lineRule="auto"/>
        <w:jc w:val="center"/>
      </w:pPr>
    </w:p>
    <w:p w:rsidR="007A7BF5" w:rsidRDefault="007A7BF5" w:rsidP="007A7BF5">
      <w:pPr>
        <w:spacing w:line="276" w:lineRule="auto"/>
        <w:sectPr w:rsidR="007A7B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00E" w:rsidRDefault="005E53B5" w:rsidP="00F639B1">
      <w:pPr>
        <w:spacing w:line="276" w:lineRule="auto"/>
        <w:jc w:val="left"/>
        <w:rPr>
          <w:noProof/>
        </w:rPr>
      </w:pPr>
      <w:r>
        <w:tab/>
      </w:r>
      <w:r w:rsidR="00A9000E">
        <w:t xml:space="preserve"> </w:t>
      </w:r>
      <w:r w:rsidR="00F639B1">
        <w:rPr>
          <w:noProof/>
          <w:lang w:val="en-US"/>
        </w:rPr>
        <w:drawing>
          <wp:inline distT="0" distB="0" distL="0" distR="0" wp14:anchorId="30D6DDCD" wp14:editId="3E07C68F">
            <wp:extent cx="2047875" cy="2660381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67" cy="267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00E">
        <w:t xml:space="preserve">   </w:t>
      </w:r>
      <w:r w:rsidR="00A9000E">
        <w:tab/>
      </w:r>
      <w:r w:rsidR="00F639B1">
        <w:rPr>
          <w:lang w:val="en-US"/>
        </w:rPr>
        <w:t xml:space="preserve">         </w:t>
      </w:r>
      <w:r w:rsidR="00F639B1">
        <w:rPr>
          <w:noProof/>
          <w:lang w:val="en-US"/>
        </w:rPr>
        <w:drawing>
          <wp:inline distT="0" distB="0" distL="0" distR="0" wp14:anchorId="533B1A99" wp14:editId="1D7851C6">
            <wp:extent cx="2066274" cy="2571013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034" cy="26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00E">
        <w:tab/>
      </w:r>
    </w:p>
    <w:p w:rsidR="00D7438E" w:rsidRPr="00D7438E" w:rsidRDefault="00D7438E" w:rsidP="00A9000E">
      <w:pPr>
        <w:spacing w:line="276" w:lineRule="auto"/>
        <w:ind w:firstLine="426"/>
        <w:jc w:val="left"/>
        <w:rPr>
          <w:lang w:val="en-US"/>
        </w:rPr>
      </w:pPr>
      <w:r>
        <w:rPr>
          <w:lang w:val="en-US"/>
        </w:rPr>
        <w:t xml:space="preserve">             </w:t>
      </w:r>
      <w:r w:rsidR="00F639B1">
        <w:rPr>
          <w:noProof/>
          <w:lang w:val="en-US"/>
        </w:rPr>
        <w:t xml:space="preserve">       </w:t>
      </w:r>
    </w:p>
    <w:p w:rsidR="00D7438E" w:rsidRDefault="00D7438E" w:rsidP="00A9000E">
      <w:pPr>
        <w:spacing w:line="276" w:lineRule="auto"/>
        <w:ind w:firstLine="426"/>
        <w:jc w:val="left"/>
      </w:pPr>
    </w:p>
    <w:p w:rsidR="00D7438E" w:rsidRDefault="00D7438E" w:rsidP="00A9000E">
      <w:pPr>
        <w:spacing w:line="276" w:lineRule="auto"/>
        <w:ind w:firstLine="426"/>
        <w:jc w:val="left"/>
      </w:pPr>
    </w:p>
    <w:p w:rsidR="0088520A" w:rsidRPr="000B00C9" w:rsidRDefault="0088520A" w:rsidP="007A7BF5">
      <w:pPr>
        <w:spacing w:line="276" w:lineRule="auto"/>
      </w:pPr>
    </w:p>
    <w:p w:rsidR="0088520A" w:rsidRDefault="0088520A" w:rsidP="007A7BF5">
      <w:pPr>
        <w:spacing w:line="276" w:lineRule="auto"/>
        <w:sectPr w:rsidR="0088520A" w:rsidSect="00A9000E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A9000E" w:rsidRPr="0088520A" w:rsidRDefault="00A9000E" w:rsidP="00A9000E">
      <w:pPr>
        <w:spacing w:line="276" w:lineRule="auto"/>
      </w:pPr>
      <w:r w:rsidRPr="0088520A">
        <w:t>Сведения об автор</w:t>
      </w:r>
      <w:r>
        <w:t>ах</w:t>
      </w:r>
      <w:r w:rsidRPr="0088520A">
        <w:t>:</w:t>
      </w:r>
    </w:p>
    <w:p w:rsidR="00A9000E" w:rsidRDefault="00D7438E" w:rsidP="00A9000E">
      <w:pPr>
        <w:spacing w:line="276" w:lineRule="auto"/>
      </w:pPr>
      <w:r>
        <w:t>Балацкий Евгений Всеволодович, доктор экономических наук, профессор, директор Центра макроэкономических исследований Департамента экономической теории</w:t>
      </w:r>
      <w:r w:rsidR="00A9000E">
        <w:t>.</w:t>
      </w:r>
    </w:p>
    <w:p w:rsidR="00A9000E" w:rsidRDefault="00A9000E" w:rsidP="00A9000E">
      <w:pPr>
        <w:spacing w:line="276" w:lineRule="auto"/>
      </w:pPr>
    </w:p>
    <w:p w:rsidR="00A9000E" w:rsidRDefault="00D7438E" w:rsidP="00A9000E">
      <w:pPr>
        <w:spacing w:line="276" w:lineRule="auto"/>
      </w:pPr>
      <w:r>
        <w:t>Екимова Наталья Александровна, кандидат экономических наук, доцент, ведущий научный сотрудник Центра макроэкономических исследований Департамента экономической теории.</w:t>
      </w:r>
    </w:p>
    <w:p w:rsidR="00A9000E" w:rsidRDefault="00A9000E" w:rsidP="00A9000E">
      <w:pPr>
        <w:spacing w:line="276" w:lineRule="auto"/>
      </w:pPr>
    </w:p>
    <w:p w:rsidR="00E06488" w:rsidRPr="00D7438E" w:rsidRDefault="00A9000E" w:rsidP="00A9000E">
      <w:pPr>
        <w:spacing w:line="276" w:lineRule="auto"/>
        <w:rPr>
          <w:color w:val="000000"/>
        </w:rPr>
      </w:pPr>
      <w:r>
        <w:t>Контакты:</w:t>
      </w:r>
      <w:r w:rsidR="00B8528D">
        <w:t xml:space="preserve"> </w:t>
      </w:r>
      <w:r w:rsidRPr="000B00C9">
        <w:rPr>
          <w:color w:val="000000"/>
        </w:rPr>
        <w:t>8</w:t>
      </w:r>
      <w:r w:rsidR="00D7438E">
        <w:rPr>
          <w:color w:val="000000"/>
        </w:rPr>
        <w:t xml:space="preserve"> </w:t>
      </w:r>
      <w:r w:rsidRPr="000B00C9">
        <w:rPr>
          <w:color w:val="000000"/>
        </w:rPr>
        <w:t>(495)</w:t>
      </w:r>
      <w:r w:rsidR="00D7438E">
        <w:rPr>
          <w:color w:val="000000"/>
        </w:rPr>
        <w:t xml:space="preserve"> </w:t>
      </w:r>
      <w:r w:rsidR="00B8528D">
        <w:rPr>
          <w:color w:val="000000"/>
        </w:rPr>
        <w:t>2</w:t>
      </w:r>
      <w:r w:rsidR="00D7438E">
        <w:rPr>
          <w:color w:val="000000"/>
        </w:rPr>
        <w:t>77</w:t>
      </w:r>
      <w:r w:rsidRPr="000B00C9">
        <w:rPr>
          <w:rStyle w:val="wmi-callto"/>
          <w:color w:val="000000"/>
        </w:rPr>
        <w:t>-</w:t>
      </w:r>
      <w:r w:rsidR="00D7438E">
        <w:rPr>
          <w:rStyle w:val="wmi-callto"/>
          <w:color w:val="000000"/>
        </w:rPr>
        <w:t>39</w:t>
      </w:r>
      <w:r w:rsidRPr="000B00C9">
        <w:rPr>
          <w:rStyle w:val="wmi-callto"/>
          <w:color w:val="000000"/>
        </w:rPr>
        <w:t>-</w:t>
      </w:r>
      <w:r w:rsidR="00D7438E">
        <w:rPr>
          <w:rStyle w:val="wmi-callto"/>
          <w:color w:val="000000"/>
        </w:rPr>
        <w:t>65</w:t>
      </w:r>
      <w:r w:rsidR="00B8528D">
        <w:rPr>
          <w:rStyle w:val="wmi-callto"/>
          <w:color w:val="000000"/>
        </w:rPr>
        <w:t xml:space="preserve">, </w:t>
      </w:r>
      <w:r w:rsidR="00D7438E">
        <w:rPr>
          <w:rStyle w:val="wmi-callto"/>
          <w:color w:val="000000"/>
          <w:lang w:val="en-US"/>
        </w:rPr>
        <w:t>EVBalatskij</w:t>
      </w:r>
      <w:r w:rsidR="00B8528D" w:rsidRPr="00B8528D">
        <w:rPr>
          <w:color w:val="000000"/>
        </w:rPr>
        <w:t>@fa.ru</w:t>
      </w:r>
      <w:r w:rsidR="00D7438E" w:rsidRPr="00D7438E">
        <w:rPr>
          <w:color w:val="000000"/>
        </w:rPr>
        <w:t xml:space="preserve">, </w:t>
      </w:r>
      <w:r w:rsidR="00D7438E" w:rsidRPr="00D7438E">
        <w:rPr>
          <w:color w:val="000000"/>
          <w:lang w:val="en-US"/>
        </w:rPr>
        <w:t>NAEkimova</w:t>
      </w:r>
      <w:r w:rsidR="00D7438E" w:rsidRPr="00D7438E">
        <w:rPr>
          <w:color w:val="000000"/>
        </w:rPr>
        <w:t>@</w:t>
      </w:r>
      <w:r w:rsidR="00D7438E" w:rsidRPr="00D7438E">
        <w:rPr>
          <w:color w:val="000000"/>
          <w:lang w:val="en-US"/>
        </w:rPr>
        <w:t>fa</w:t>
      </w:r>
      <w:r w:rsidR="00D7438E" w:rsidRPr="00D7438E">
        <w:rPr>
          <w:color w:val="000000"/>
        </w:rPr>
        <w:t>.</w:t>
      </w:r>
      <w:r w:rsidR="00D7438E" w:rsidRPr="00D7438E">
        <w:rPr>
          <w:color w:val="000000"/>
          <w:lang w:val="en-US"/>
        </w:rPr>
        <w:t>ru</w:t>
      </w:r>
    </w:p>
    <w:p w:rsidR="00D7438E" w:rsidRPr="00D7438E" w:rsidRDefault="00D7438E" w:rsidP="00A9000E">
      <w:pPr>
        <w:spacing w:line="276" w:lineRule="auto"/>
      </w:pPr>
    </w:p>
    <w:p w:rsidR="00F639B1" w:rsidRDefault="00F639B1" w:rsidP="005D1F3E">
      <w:pPr>
        <w:spacing w:line="240" w:lineRule="auto"/>
        <w:jc w:val="center"/>
      </w:pPr>
    </w:p>
    <w:p w:rsidR="005D1F3E" w:rsidRPr="00B1046D" w:rsidRDefault="00B1046D" w:rsidP="005D1F3E">
      <w:pPr>
        <w:spacing w:line="240" w:lineRule="auto"/>
        <w:jc w:val="center"/>
      </w:pPr>
      <w:r>
        <w:lastRenderedPageBreak/>
        <w:t>РЕКЛАМНО-ТЕХНИЧЕСКОЕ ОПИСАНИЕ</w:t>
      </w:r>
    </w:p>
    <w:p w:rsidR="00E66F23" w:rsidRDefault="00E66F23" w:rsidP="007236B9"/>
    <w:p w:rsidR="00B814F0" w:rsidRDefault="00B814F0" w:rsidP="007236B9">
      <w:pPr>
        <w:tabs>
          <w:tab w:val="num" w:pos="360"/>
        </w:tabs>
        <w:ind w:firstLine="709"/>
      </w:pPr>
      <w:r w:rsidRPr="00AB7592">
        <w:t>В ходе научно-прикладного исследования, проведенного в Финансовом университете в рамках Государственного задания, разработан</w:t>
      </w:r>
      <w:r w:rsidR="007236B9">
        <w:t xml:space="preserve">а методика построения </w:t>
      </w:r>
      <w:r w:rsidRPr="00AB7592">
        <w:t>Индекс</w:t>
      </w:r>
      <w:r w:rsidR="007236B9">
        <w:t>а</w:t>
      </w:r>
      <w:r w:rsidRPr="00AB7592">
        <w:t xml:space="preserve"> монетарной эффективности, </w:t>
      </w:r>
      <w:r w:rsidR="007236B9" w:rsidRPr="002B45AC">
        <w:t>позволяющего агрегировать всю основную информацию о монетарном климате в стране с целью проведения оперативной диагностики деятельности Центрального банка РФ</w:t>
      </w:r>
      <w:r w:rsidR="007236B9">
        <w:t>.</w:t>
      </w:r>
    </w:p>
    <w:p w:rsidR="007236B9" w:rsidRDefault="00A15DB0" w:rsidP="000C7534">
      <w:pPr>
        <w:spacing w:line="348" w:lineRule="auto"/>
        <w:ind w:firstLine="709"/>
      </w:pPr>
      <w:r>
        <w:t xml:space="preserve">В основе разработанной </w:t>
      </w:r>
      <w:r w:rsidR="00B8528D">
        <w:t>методики и рекомендаций</w:t>
      </w:r>
      <w:r w:rsidR="008A7C3D">
        <w:t xml:space="preserve"> </w:t>
      </w:r>
      <w:r>
        <w:t>леж</w:t>
      </w:r>
      <w:r w:rsidR="007236B9">
        <w:t>ит идеологическая концепция институционалистов о двойственной функции институтов, что позволяет прово</w:t>
      </w:r>
      <w:r w:rsidR="00A03AB9">
        <w:t>дить диагностику монетарного климата страны</w:t>
      </w:r>
      <w:r w:rsidR="007236B9" w:rsidRPr="002B45AC">
        <w:t xml:space="preserve"> разрезе монетарной стабильности и монетарной свободы</w:t>
      </w:r>
      <w:r w:rsidR="00A03AB9">
        <w:t>.</w:t>
      </w:r>
    </w:p>
    <w:p w:rsidR="000C7534" w:rsidRPr="000C7534" w:rsidRDefault="00A03AB9" w:rsidP="000C7534">
      <w:pPr>
        <w:spacing w:line="348" w:lineRule="auto"/>
        <w:ind w:firstLine="709"/>
        <w:rPr>
          <w:bCs w:val="0"/>
          <w:lang w:eastAsia="en-US"/>
        </w:rPr>
      </w:pPr>
      <w:r>
        <w:rPr>
          <w:bCs w:val="0"/>
          <w:lang w:eastAsia="en-US"/>
        </w:rPr>
        <w:t>Р</w:t>
      </w:r>
      <w:r w:rsidR="000C7534" w:rsidRPr="000C7534">
        <w:rPr>
          <w:bCs w:val="0"/>
          <w:lang w:eastAsia="en-US"/>
        </w:rPr>
        <w:t xml:space="preserve">азработанная методика </w:t>
      </w:r>
      <w:r>
        <w:rPr>
          <w:bCs w:val="0"/>
          <w:lang w:eastAsia="en-US"/>
        </w:rPr>
        <w:t xml:space="preserve">построения Индекса монетарной эффективности </w:t>
      </w:r>
      <w:r w:rsidR="000C7534" w:rsidRPr="000C7534">
        <w:rPr>
          <w:bCs w:val="0"/>
          <w:lang w:eastAsia="en-US"/>
        </w:rPr>
        <w:t>включает в себя:</w:t>
      </w:r>
    </w:p>
    <w:p w:rsidR="000C7534" w:rsidRPr="000C7534" w:rsidRDefault="000C7534" w:rsidP="000C7534">
      <w:pPr>
        <w:spacing w:line="348" w:lineRule="auto"/>
        <w:ind w:firstLine="709"/>
        <w:rPr>
          <w:bCs w:val="0"/>
          <w:lang w:eastAsia="en-US"/>
        </w:rPr>
      </w:pPr>
      <w:r w:rsidRPr="000C7534">
        <w:rPr>
          <w:bCs w:val="0"/>
          <w:lang w:eastAsia="en-US"/>
        </w:rPr>
        <w:t xml:space="preserve">1) </w:t>
      </w:r>
      <w:r w:rsidR="00A03AB9">
        <w:rPr>
          <w:bCs w:val="0"/>
          <w:lang w:eastAsia="en-US"/>
        </w:rPr>
        <w:t>общую идеологию построения Индекса монетарной эффективности</w:t>
      </w:r>
      <w:r w:rsidRPr="000C7534">
        <w:rPr>
          <w:bCs w:val="0"/>
          <w:lang w:eastAsia="en-US"/>
        </w:rPr>
        <w:t>;</w:t>
      </w:r>
    </w:p>
    <w:p w:rsidR="000C7534" w:rsidRPr="000C7534" w:rsidRDefault="000C7534" w:rsidP="000C7534">
      <w:pPr>
        <w:spacing w:line="348" w:lineRule="auto"/>
        <w:ind w:firstLine="709"/>
        <w:rPr>
          <w:bCs w:val="0"/>
          <w:lang w:eastAsia="en-US"/>
        </w:rPr>
      </w:pPr>
      <w:r w:rsidRPr="000C7534">
        <w:rPr>
          <w:bCs w:val="0"/>
          <w:lang w:eastAsia="en-US"/>
        </w:rPr>
        <w:t xml:space="preserve">2) </w:t>
      </w:r>
      <w:r w:rsidR="00A03AB9">
        <w:rPr>
          <w:bCs w:val="0"/>
          <w:lang w:eastAsia="en-US"/>
        </w:rPr>
        <w:t>калькуляцию Индекса монетарной стабильности</w:t>
      </w:r>
      <w:r w:rsidRPr="000C7534">
        <w:rPr>
          <w:bCs w:val="0"/>
          <w:lang w:eastAsia="en-US"/>
        </w:rPr>
        <w:t xml:space="preserve">; </w:t>
      </w:r>
    </w:p>
    <w:p w:rsidR="000C7534" w:rsidRPr="000C7534" w:rsidRDefault="000C7534" w:rsidP="000C7534">
      <w:pPr>
        <w:spacing w:line="348" w:lineRule="auto"/>
        <w:ind w:firstLine="709"/>
        <w:rPr>
          <w:bCs w:val="0"/>
          <w:lang w:eastAsia="en-US"/>
        </w:rPr>
      </w:pPr>
      <w:r w:rsidRPr="000C7534">
        <w:rPr>
          <w:bCs w:val="0"/>
          <w:lang w:eastAsia="en-US"/>
        </w:rPr>
        <w:t xml:space="preserve">3) </w:t>
      </w:r>
      <w:r w:rsidR="00A03AB9">
        <w:rPr>
          <w:bCs w:val="0"/>
          <w:lang w:eastAsia="en-US"/>
        </w:rPr>
        <w:t>калькуляцию Индекса монетарной свободы</w:t>
      </w:r>
      <w:r w:rsidRPr="000C7534">
        <w:rPr>
          <w:bCs w:val="0"/>
          <w:lang w:eastAsia="en-US"/>
        </w:rPr>
        <w:t>;</w:t>
      </w:r>
    </w:p>
    <w:p w:rsidR="000C7534" w:rsidRPr="000C7534" w:rsidRDefault="000C7534" w:rsidP="000C7534">
      <w:pPr>
        <w:spacing w:line="348" w:lineRule="auto"/>
        <w:ind w:firstLine="709"/>
        <w:rPr>
          <w:bCs w:val="0"/>
          <w:lang w:eastAsia="en-US"/>
        </w:rPr>
      </w:pPr>
      <w:r w:rsidRPr="000C7534">
        <w:rPr>
          <w:bCs w:val="0"/>
          <w:lang w:eastAsia="en-US"/>
        </w:rPr>
        <w:t xml:space="preserve">4) алгоритм </w:t>
      </w:r>
      <w:r w:rsidR="00A03AB9">
        <w:rPr>
          <w:bCs w:val="0"/>
          <w:lang w:eastAsia="en-US"/>
        </w:rPr>
        <w:t>построения интегрированного Индекса монетарной эффективности</w:t>
      </w:r>
      <w:r w:rsidRPr="000C7534">
        <w:rPr>
          <w:bCs w:val="0"/>
          <w:lang w:eastAsia="en-US"/>
        </w:rPr>
        <w:t>;</w:t>
      </w:r>
    </w:p>
    <w:p w:rsidR="000C7534" w:rsidRPr="000C7534" w:rsidRDefault="00A03AB9" w:rsidP="000C7534">
      <w:pPr>
        <w:spacing w:line="348" w:lineRule="auto"/>
        <w:ind w:firstLine="709"/>
        <w:rPr>
          <w:bCs w:val="0"/>
          <w:lang w:eastAsia="en-US"/>
        </w:rPr>
      </w:pPr>
      <w:r>
        <w:rPr>
          <w:bCs w:val="0"/>
          <w:lang w:eastAsia="en-US"/>
        </w:rPr>
        <w:t>5</w:t>
      </w:r>
      <w:r w:rsidR="000C7534" w:rsidRPr="000C7534">
        <w:rPr>
          <w:bCs w:val="0"/>
          <w:lang w:eastAsia="en-US"/>
        </w:rPr>
        <w:t xml:space="preserve">) рекомендации по </w:t>
      </w:r>
      <w:r>
        <w:rPr>
          <w:bCs w:val="0"/>
          <w:lang w:eastAsia="en-US"/>
        </w:rPr>
        <w:t xml:space="preserve">практическому использованию </w:t>
      </w:r>
      <w:r w:rsidR="0058632C">
        <w:rPr>
          <w:bCs w:val="0"/>
          <w:lang w:eastAsia="en-US"/>
        </w:rPr>
        <w:t>Индекса монетарной эффективности</w:t>
      </w:r>
      <w:r w:rsidR="000C7534" w:rsidRPr="000C7534">
        <w:rPr>
          <w:bCs w:val="0"/>
          <w:lang w:eastAsia="en-US"/>
        </w:rPr>
        <w:t>.</w:t>
      </w:r>
    </w:p>
    <w:p w:rsidR="000C7534" w:rsidRPr="000C7534" w:rsidRDefault="00816C4A" w:rsidP="000C7534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  <w:r>
        <w:rPr>
          <w:rFonts w:eastAsia="Times New Roman" w:cs="Century Schoolbook"/>
          <w:bCs w:val="0"/>
        </w:rPr>
        <w:t>П</w:t>
      </w:r>
      <w:r w:rsidR="000C7534" w:rsidRPr="000C7534">
        <w:rPr>
          <w:rFonts w:eastAsia="Times New Roman" w:cs="Century Schoolbook"/>
          <w:bCs w:val="0"/>
        </w:rPr>
        <w:t>рактическ</w:t>
      </w:r>
      <w:r>
        <w:rPr>
          <w:rFonts w:eastAsia="Times New Roman" w:cs="Century Schoolbook"/>
          <w:bCs w:val="0"/>
        </w:rPr>
        <w:t>ая</w:t>
      </w:r>
      <w:r w:rsidR="000C7534" w:rsidRPr="000C7534">
        <w:rPr>
          <w:rFonts w:eastAsia="Times New Roman" w:cs="Century Schoolbook"/>
          <w:bCs w:val="0"/>
        </w:rPr>
        <w:t xml:space="preserve"> реализаци</w:t>
      </w:r>
      <w:r>
        <w:rPr>
          <w:rFonts w:eastAsia="Times New Roman" w:cs="Century Schoolbook"/>
          <w:bCs w:val="0"/>
        </w:rPr>
        <w:t>я</w:t>
      </w:r>
      <w:r w:rsidR="000C7534" w:rsidRPr="000C7534">
        <w:rPr>
          <w:rFonts w:eastAsia="Times New Roman" w:cs="Century Schoolbook"/>
          <w:bCs w:val="0"/>
        </w:rPr>
        <w:t xml:space="preserve"> предложенной методики </w:t>
      </w:r>
      <w:r>
        <w:rPr>
          <w:rFonts w:eastAsia="Times New Roman" w:cs="Century Schoolbook"/>
          <w:bCs w:val="0"/>
        </w:rPr>
        <w:t>позволит</w:t>
      </w:r>
      <w:r w:rsidR="000C7534" w:rsidRPr="000C7534">
        <w:rPr>
          <w:rFonts w:eastAsia="Times New Roman" w:cs="Century Schoolbook"/>
          <w:bCs w:val="0"/>
        </w:rPr>
        <w:t xml:space="preserve">: </w:t>
      </w:r>
    </w:p>
    <w:p w:rsidR="000C7534" w:rsidRPr="000C7534" w:rsidRDefault="000C7534" w:rsidP="000C7534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  <w:r w:rsidRPr="000C7534">
        <w:rPr>
          <w:rFonts w:eastAsia="Times New Roman" w:cs="Century Schoolbook"/>
          <w:bCs w:val="0"/>
        </w:rPr>
        <w:t>1) </w:t>
      </w:r>
      <w:r w:rsidR="00816C4A">
        <w:rPr>
          <w:rFonts w:eastAsia="Times New Roman" w:cs="Century Schoolbook"/>
          <w:bCs w:val="0"/>
        </w:rPr>
        <w:t>использовать разработанный индекс в качестве информационно-аналитического инструмента оперативного замера и оценки эффективности проводимой в стране монетарной политики;</w:t>
      </w:r>
    </w:p>
    <w:p w:rsidR="000C7534" w:rsidRPr="000C7534" w:rsidRDefault="000C7534" w:rsidP="000C7534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  <w:r w:rsidRPr="000C7534">
        <w:rPr>
          <w:rFonts w:eastAsia="Times New Roman" w:cs="Century Schoolbook"/>
          <w:bCs w:val="0"/>
        </w:rPr>
        <w:t>2)</w:t>
      </w:r>
      <w:r w:rsidR="00816C4A">
        <w:rPr>
          <w:rFonts w:eastAsia="Times New Roman" w:cs="Century Schoolbook"/>
          <w:bCs w:val="0"/>
        </w:rPr>
        <w:t xml:space="preserve"> внедрить практику стратегического, направленного на определение и корректировку </w:t>
      </w:r>
      <w:r w:rsidR="0058632C">
        <w:rPr>
          <w:rFonts w:eastAsia="Times New Roman" w:cs="Century Schoolbook"/>
          <w:bCs w:val="0"/>
        </w:rPr>
        <w:t>глобального курса монетарного регулирования ЦБ РФ, и тактического применения с целью систематического мониторинга индексов монетарной стабильности, свободы и эффективности</w:t>
      </w:r>
      <w:r w:rsidRPr="000C7534">
        <w:rPr>
          <w:rFonts w:eastAsia="Times New Roman" w:cs="Century Schoolbook"/>
          <w:bCs w:val="0"/>
        </w:rPr>
        <w:t xml:space="preserve">; </w:t>
      </w:r>
    </w:p>
    <w:p w:rsidR="000C7534" w:rsidRDefault="000C7534" w:rsidP="000C7534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  <w:r w:rsidRPr="000C7534">
        <w:rPr>
          <w:rFonts w:eastAsia="Times New Roman" w:cs="Century Schoolbook"/>
          <w:bCs w:val="0"/>
        </w:rPr>
        <w:t>3) обеспеч</w:t>
      </w:r>
      <w:r w:rsidR="0058632C">
        <w:rPr>
          <w:rFonts w:eastAsia="Times New Roman" w:cs="Century Schoolbook"/>
          <w:bCs w:val="0"/>
        </w:rPr>
        <w:t>ить проведение внешнего аудита политики Банка России с целью выявления перекосов в реализации его стабилизирующей и стимулирующей функций</w:t>
      </w:r>
      <w:r w:rsidRPr="000C7534">
        <w:rPr>
          <w:rFonts w:eastAsia="Times New Roman" w:cs="Century Schoolbook"/>
          <w:bCs w:val="0"/>
        </w:rPr>
        <w:t>.</w:t>
      </w:r>
      <w:r>
        <w:rPr>
          <w:rFonts w:eastAsia="Times New Roman" w:cs="Century Schoolbook"/>
          <w:bCs w:val="0"/>
        </w:rPr>
        <w:t xml:space="preserve"> </w:t>
      </w:r>
    </w:p>
    <w:p w:rsidR="001F3150" w:rsidRPr="001F3150" w:rsidRDefault="001F3150" w:rsidP="001F3150">
      <w:pPr>
        <w:tabs>
          <w:tab w:val="left" w:pos="0"/>
          <w:tab w:val="left" w:pos="567"/>
          <w:tab w:val="left" w:pos="1134"/>
          <w:tab w:val="left" w:pos="2835"/>
          <w:tab w:val="left" w:pos="8080"/>
        </w:tabs>
        <w:suppressAutoHyphens/>
        <w:ind w:firstLine="709"/>
      </w:pPr>
      <w:r w:rsidRPr="001F3150">
        <w:lastRenderedPageBreak/>
        <w:t xml:space="preserve">В настоящее время ИМЭ и его модельное обеспечение представляет собой готовый макроэкономический инструментарий для прогнозирования и регулирования монетарного климата в России. Потребителями разработанной </w:t>
      </w:r>
      <w:r>
        <w:t xml:space="preserve">методики </w:t>
      </w:r>
      <w:bookmarkStart w:id="1" w:name="_GoBack"/>
      <w:bookmarkEnd w:id="1"/>
      <w:r w:rsidRPr="001F3150">
        <w:t>могут выступать Банк России, Минфин России, Минэкономразвития России, бизнес-структуры и научные организации.</w:t>
      </w:r>
    </w:p>
    <w:p w:rsidR="001F3150" w:rsidRPr="001F3150" w:rsidRDefault="001F3150" w:rsidP="000C7534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</w:p>
    <w:sectPr w:rsidR="001F3150" w:rsidRPr="001F3150" w:rsidSect="007A7B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D2E" w:rsidRDefault="00967D2E" w:rsidP="00A53B86">
      <w:pPr>
        <w:spacing w:line="240" w:lineRule="auto"/>
      </w:pPr>
      <w:r>
        <w:separator/>
      </w:r>
    </w:p>
  </w:endnote>
  <w:endnote w:type="continuationSeparator" w:id="0">
    <w:p w:rsidR="00967D2E" w:rsidRDefault="00967D2E" w:rsidP="00A5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D2E" w:rsidRDefault="00967D2E" w:rsidP="00A53B86">
      <w:pPr>
        <w:spacing w:line="240" w:lineRule="auto"/>
      </w:pPr>
      <w:r>
        <w:separator/>
      </w:r>
    </w:p>
  </w:footnote>
  <w:footnote w:type="continuationSeparator" w:id="0">
    <w:p w:rsidR="00967D2E" w:rsidRDefault="00967D2E" w:rsidP="00A53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1281"/>
    <w:multiLevelType w:val="hybridMultilevel"/>
    <w:tmpl w:val="25907AE2"/>
    <w:lvl w:ilvl="0" w:tplc="85A46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CE5119"/>
    <w:multiLevelType w:val="hybridMultilevel"/>
    <w:tmpl w:val="0522295A"/>
    <w:lvl w:ilvl="0" w:tplc="E8780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88"/>
    <w:rsid w:val="00012B19"/>
    <w:rsid w:val="00023739"/>
    <w:rsid w:val="00042A4C"/>
    <w:rsid w:val="00047B26"/>
    <w:rsid w:val="000B00C9"/>
    <w:rsid w:val="000C1251"/>
    <w:rsid w:val="000C7534"/>
    <w:rsid w:val="000E180B"/>
    <w:rsid w:val="000F7C38"/>
    <w:rsid w:val="0010074D"/>
    <w:rsid w:val="00113E88"/>
    <w:rsid w:val="00170CC2"/>
    <w:rsid w:val="00172BE8"/>
    <w:rsid w:val="001A68D7"/>
    <w:rsid w:val="001E1972"/>
    <w:rsid w:val="001F3150"/>
    <w:rsid w:val="00202ACC"/>
    <w:rsid w:val="002053F7"/>
    <w:rsid w:val="002362EE"/>
    <w:rsid w:val="00284D17"/>
    <w:rsid w:val="00291A97"/>
    <w:rsid w:val="0029483D"/>
    <w:rsid w:val="002E5018"/>
    <w:rsid w:val="0030539C"/>
    <w:rsid w:val="003311C2"/>
    <w:rsid w:val="003350E9"/>
    <w:rsid w:val="003816E9"/>
    <w:rsid w:val="003E5812"/>
    <w:rsid w:val="003F3512"/>
    <w:rsid w:val="003F435C"/>
    <w:rsid w:val="00445638"/>
    <w:rsid w:val="00452C33"/>
    <w:rsid w:val="004858ED"/>
    <w:rsid w:val="00494A6D"/>
    <w:rsid w:val="004C4601"/>
    <w:rsid w:val="004E61B6"/>
    <w:rsid w:val="004F4BB5"/>
    <w:rsid w:val="0051317A"/>
    <w:rsid w:val="0058632C"/>
    <w:rsid w:val="0059292F"/>
    <w:rsid w:val="005C7AEC"/>
    <w:rsid w:val="005D1F3E"/>
    <w:rsid w:val="005E1D74"/>
    <w:rsid w:val="005E53B5"/>
    <w:rsid w:val="005E62C8"/>
    <w:rsid w:val="005F3D24"/>
    <w:rsid w:val="006777C8"/>
    <w:rsid w:val="006813F7"/>
    <w:rsid w:val="00696DA5"/>
    <w:rsid w:val="006A4049"/>
    <w:rsid w:val="006F5F1F"/>
    <w:rsid w:val="006F67DE"/>
    <w:rsid w:val="0071121E"/>
    <w:rsid w:val="007236B9"/>
    <w:rsid w:val="00744020"/>
    <w:rsid w:val="00744309"/>
    <w:rsid w:val="007631BC"/>
    <w:rsid w:val="00785632"/>
    <w:rsid w:val="007A7BF5"/>
    <w:rsid w:val="007C220C"/>
    <w:rsid w:val="007E697A"/>
    <w:rsid w:val="007F45B0"/>
    <w:rsid w:val="0080406C"/>
    <w:rsid w:val="00816C4A"/>
    <w:rsid w:val="00820BEE"/>
    <w:rsid w:val="008470EE"/>
    <w:rsid w:val="0087129C"/>
    <w:rsid w:val="0088520A"/>
    <w:rsid w:val="008A7C3D"/>
    <w:rsid w:val="008E04B4"/>
    <w:rsid w:val="00935196"/>
    <w:rsid w:val="00954DE7"/>
    <w:rsid w:val="00967D2E"/>
    <w:rsid w:val="009A4B4E"/>
    <w:rsid w:val="009E4C7E"/>
    <w:rsid w:val="00A03AB9"/>
    <w:rsid w:val="00A15DB0"/>
    <w:rsid w:val="00A53B86"/>
    <w:rsid w:val="00A7479F"/>
    <w:rsid w:val="00A836B8"/>
    <w:rsid w:val="00A9000E"/>
    <w:rsid w:val="00AA5E9C"/>
    <w:rsid w:val="00AC4254"/>
    <w:rsid w:val="00AC5AAE"/>
    <w:rsid w:val="00B1046D"/>
    <w:rsid w:val="00B15589"/>
    <w:rsid w:val="00B17C95"/>
    <w:rsid w:val="00B44760"/>
    <w:rsid w:val="00B47586"/>
    <w:rsid w:val="00B47C70"/>
    <w:rsid w:val="00B560F7"/>
    <w:rsid w:val="00B814F0"/>
    <w:rsid w:val="00B8528D"/>
    <w:rsid w:val="00BA105C"/>
    <w:rsid w:val="00C04627"/>
    <w:rsid w:val="00C05609"/>
    <w:rsid w:val="00C0603C"/>
    <w:rsid w:val="00C06AE7"/>
    <w:rsid w:val="00C13CDD"/>
    <w:rsid w:val="00C20A52"/>
    <w:rsid w:val="00C27CE9"/>
    <w:rsid w:val="00C705B3"/>
    <w:rsid w:val="00C871C6"/>
    <w:rsid w:val="00CB5774"/>
    <w:rsid w:val="00D011D5"/>
    <w:rsid w:val="00D41210"/>
    <w:rsid w:val="00D7438E"/>
    <w:rsid w:val="00DA6C22"/>
    <w:rsid w:val="00DD6AE7"/>
    <w:rsid w:val="00E06488"/>
    <w:rsid w:val="00E4239A"/>
    <w:rsid w:val="00E66F23"/>
    <w:rsid w:val="00E824FA"/>
    <w:rsid w:val="00E82887"/>
    <w:rsid w:val="00E93740"/>
    <w:rsid w:val="00EC11CC"/>
    <w:rsid w:val="00EC7EC0"/>
    <w:rsid w:val="00ED3049"/>
    <w:rsid w:val="00EE70A8"/>
    <w:rsid w:val="00EF657E"/>
    <w:rsid w:val="00F13B25"/>
    <w:rsid w:val="00F2601E"/>
    <w:rsid w:val="00F42D12"/>
    <w:rsid w:val="00F4684E"/>
    <w:rsid w:val="00F639B1"/>
    <w:rsid w:val="00F64F46"/>
    <w:rsid w:val="00FD29B5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CA001"/>
  <w15:docId w15:val="{CEB2C1CD-F5C3-4A6A-AA5E-6D9A5A5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6488"/>
    <w:pPr>
      <w:spacing w:line="360" w:lineRule="auto"/>
      <w:jc w:val="both"/>
    </w:pPr>
    <w:rPr>
      <w:rFonts w:eastAsia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488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E06488"/>
    <w:pPr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uiPriority w:val="39"/>
    <w:rsid w:val="00E66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A53B86"/>
    <w:rPr>
      <w:sz w:val="20"/>
      <w:szCs w:val="20"/>
    </w:rPr>
  </w:style>
  <w:style w:type="character" w:customStyle="1" w:styleId="a5">
    <w:name w:val="Текст сноски Знак"/>
    <w:link w:val="a4"/>
    <w:rsid w:val="00A53B86"/>
    <w:rPr>
      <w:rFonts w:eastAsia="Calibri"/>
      <w:bCs/>
    </w:rPr>
  </w:style>
  <w:style w:type="character" w:styleId="a6">
    <w:name w:val="footnote reference"/>
    <w:rsid w:val="00A53B86"/>
    <w:rPr>
      <w:vertAlign w:val="superscript"/>
    </w:rPr>
  </w:style>
  <w:style w:type="character" w:customStyle="1" w:styleId="wmi-callto">
    <w:name w:val="wmi-callto"/>
    <w:rsid w:val="000B00C9"/>
  </w:style>
  <w:style w:type="character" w:styleId="a7">
    <w:name w:val="Hyperlink"/>
    <w:basedOn w:val="a0"/>
    <w:unhideWhenUsed/>
    <w:rsid w:val="00D7438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743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1AE81-036C-423B-A450-006731ED72D1}"/>
</file>

<file path=customXml/itemProps2.xml><?xml version="1.0" encoding="utf-8"?>
<ds:datastoreItem xmlns:ds="http://schemas.openxmlformats.org/officeDocument/2006/customXml" ds:itemID="{0767E58C-A1EB-431C-9F12-56AF1C4EB9D6}"/>
</file>

<file path=customXml/itemProps3.xml><?xml version="1.0" encoding="utf-8"?>
<ds:datastoreItem xmlns:ds="http://schemas.openxmlformats.org/officeDocument/2006/customXml" ds:itemID="{14360E88-214B-41C9-B5FB-666BBCAA4943}"/>
</file>

<file path=customXml/itemProps4.xml><?xml version="1.0" encoding="utf-8"?>
<ds:datastoreItem xmlns:ds="http://schemas.openxmlformats.org/officeDocument/2006/customXml" ds:itemID="{0F6D5D4F-7272-428F-A1B8-6452B51C5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</vt:lpstr>
    </vt:vector>
  </TitlesOfParts>
  <Company>MoBIL GROUP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Методика построения Индекса монетарной эффективности (рекламно-техническое описание)</dc:title>
  <dc:subject/>
  <dc:creator>User</dc:creator>
  <cp:keywords/>
  <dc:description/>
  <cp:lastModifiedBy>Евгений Гаганов</cp:lastModifiedBy>
  <cp:revision>4</cp:revision>
  <dcterms:created xsi:type="dcterms:W3CDTF">2018-04-06T11:07:00Z</dcterms:created>
  <dcterms:modified xsi:type="dcterms:W3CDTF">2018-04-06T12:11:00Z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