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58" w:rsidRDefault="000B4058" w:rsidP="000B40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</w:p>
    <w:p w:rsidR="000B4058" w:rsidRPr="00453DC6" w:rsidRDefault="00837E6D" w:rsidP="000B40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7E6D">
        <w:rPr>
          <w:rFonts w:ascii="Times New Roman" w:hAnsi="Times New Roman" w:cs="Times New Roman"/>
          <w:b/>
          <w:sz w:val="28"/>
          <w:szCs w:val="28"/>
        </w:rPr>
        <w:t>секрета производства (ноу-хау)</w:t>
      </w:r>
      <w:r w:rsidR="000B4058" w:rsidRPr="00837E6D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GoBack"/>
      <w:r w:rsidRPr="00837E6D">
        <w:rPr>
          <w:rFonts w:ascii="Times New Roman" w:hAnsi="Times New Roman" w:cs="Times New Roman"/>
          <w:b/>
          <w:sz w:val="28"/>
          <w:szCs w:val="28"/>
        </w:rPr>
        <w:t>Технология о</w:t>
      </w:r>
      <w:r w:rsidR="000B4058" w:rsidRPr="00837E6D">
        <w:rPr>
          <w:rFonts w:ascii="Times New Roman" w:eastAsiaTheme="majorEastAsia" w:hAnsi="Times New Roman" w:cs="Times New Roman"/>
          <w:b/>
          <w:iCs/>
          <w:sz w:val="28"/>
          <w:szCs w:val="28"/>
        </w:rPr>
        <w:t>ценки уровня финансово-экономической культуры как параметра экономической системы</w:t>
      </w:r>
      <w:bookmarkEnd w:id="0"/>
      <w:r w:rsidR="000B4058" w:rsidRPr="00837E6D">
        <w:rPr>
          <w:rFonts w:ascii="Times New Roman" w:hAnsi="Times New Roman" w:cs="Times New Roman"/>
          <w:b/>
          <w:sz w:val="28"/>
          <w:szCs w:val="28"/>
        </w:rPr>
        <w:t>»,</w:t>
      </w:r>
      <w:r w:rsidR="000B4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058"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0B4058">
        <w:rPr>
          <w:rFonts w:ascii="Times New Roman" w:hAnsi="Times New Roman" w:cs="Times New Roman"/>
          <w:sz w:val="28"/>
          <w:szCs w:val="28"/>
        </w:rPr>
        <w:t xml:space="preserve"> НИР «Финансово-экономическая культура как параметр экономической системы: методы исследования и критерии оценок» по государственному заданию Финансовому университету на 2021 год</w:t>
      </w:r>
    </w:p>
    <w:p w:rsidR="000B4058" w:rsidRPr="00453DC6" w:rsidRDefault="000B4058" w:rsidP="000B40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4058" w:rsidRPr="00EA076E" w:rsidRDefault="000B4058" w:rsidP="000B4058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4058" w:rsidRDefault="000B4058" w:rsidP="000B40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Сведения об автор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4058" w:rsidRDefault="000B4058" w:rsidP="000B40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C17BF5" w:rsidTr="001205EB">
        <w:tc>
          <w:tcPr>
            <w:tcW w:w="3256" w:type="dxa"/>
            <w:vAlign w:val="center"/>
          </w:tcPr>
          <w:p w:rsidR="000B4058" w:rsidRDefault="0050761A" w:rsidP="001205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4042A1" wp14:editId="246BFD0B">
                  <wp:extent cx="1582901" cy="2082165"/>
                  <wp:effectExtent l="0" t="0" r="0" b="0"/>
                  <wp:docPr id="4" name="Рисунок 4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hoto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323" cy="2126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0B4058" w:rsidRPr="00F84299" w:rsidRDefault="0050761A" w:rsidP="001205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ТЮРИКОВ Александр Георгиевич</w:t>
            </w:r>
          </w:p>
          <w:p w:rsidR="000B4058" w:rsidRPr="00453DC6" w:rsidRDefault="00F84299" w:rsidP="001205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</w:t>
            </w:r>
            <w:r w:rsidR="007F58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оциологии </w:t>
            </w:r>
            <w:r w:rsidR="007F58A4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социальных наук и массовых коммуникаций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университета при Правительстве Российской Федерации</w:t>
            </w:r>
          </w:p>
          <w:p w:rsidR="000B4058" w:rsidRPr="00453DC6" w:rsidRDefault="00F84299" w:rsidP="001205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социологических наук, профессор</w:t>
            </w:r>
          </w:p>
          <w:p w:rsidR="000B4058" w:rsidRDefault="000B4058" w:rsidP="001205E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 w:rsidR="00AB2915">
              <w:rPr>
                <w:rFonts w:ascii="Times New Roman" w:hAnsi="Times New Roman" w:cs="Times New Roman"/>
              </w:rPr>
              <w:t>1</w:t>
            </w:r>
            <w:r w:rsidR="006436FA">
              <w:rPr>
                <w:rFonts w:ascii="Times New Roman" w:hAnsi="Times New Roman" w:cs="Times New Roman"/>
              </w:rPr>
              <w:t>25993</w:t>
            </w:r>
            <w:r w:rsidR="00AB2915">
              <w:rPr>
                <w:rFonts w:ascii="Times New Roman" w:hAnsi="Times New Roman" w:cs="Times New Roman"/>
              </w:rPr>
              <w:t xml:space="preserve">, Москва, Ленинградский проспект, 49.            </w:t>
            </w:r>
          </w:p>
          <w:p w:rsidR="000B4058" w:rsidRDefault="000B4058" w:rsidP="001205EB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AB2915">
              <w:rPr>
                <w:rFonts w:ascii="Times New Roman" w:hAnsi="Times New Roman" w:cs="Times New Roman"/>
              </w:rPr>
              <w:t> 985-769-30-94</w:t>
            </w:r>
          </w:p>
          <w:p w:rsidR="000B4058" w:rsidRPr="00D64A9A" w:rsidRDefault="000B4058" w:rsidP="001205E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адрес</w:t>
            </w:r>
            <w:r w:rsidRPr="00F84299">
              <w:rPr>
                <w:rFonts w:ascii="Times New Roman" w:hAnsi="Times New Roman" w:cs="Times New Roman"/>
              </w:rPr>
              <w:t>:</w:t>
            </w:r>
            <w:r w:rsidR="0050761A" w:rsidRPr="00F84299">
              <w:rPr>
                <w:rFonts w:ascii="Times New Roman" w:hAnsi="Times New Roman" w:cs="Times New Roman"/>
              </w:rPr>
              <w:t xml:space="preserve"> </w:t>
            </w:r>
            <w:r w:rsidR="00F84299" w:rsidRPr="00F84299">
              <w:rPr>
                <w:rFonts w:ascii="Times New Roman" w:hAnsi="Times New Roman" w:cs="Times New Roman"/>
              </w:rPr>
              <w:t>AGTyurikov@fa.ru</w:t>
            </w:r>
          </w:p>
        </w:tc>
      </w:tr>
      <w:tr w:rsidR="00C17BF5" w:rsidTr="009A62A5">
        <w:trPr>
          <w:trHeight w:val="4436"/>
        </w:trPr>
        <w:tc>
          <w:tcPr>
            <w:tcW w:w="3256" w:type="dxa"/>
            <w:vAlign w:val="center"/>
          </w:tcPr>
          <w:p w:rsidR="000B4058" w:rsidRDefault="00C17BF5" w:rsidP="001205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73504F" wp14:editId="192701C9">
                  <wp:extent cx="1580515" cy="1801258"/>
                  <wp:effectExtent l="0" t="0" r="635" b="8890"/>
                  <wp:docPr id="6" name="Рисунок 6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hoto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377" cy="18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0B4058" w:rsidRDefault="000B4058" w:rsidP="001205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A5" w:rsidRDefault="009A62A5" w:rsidP="001205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058" w:rsidRDefault="00AB2915" w:rsidP="001205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</w:t>
            </w:r>
            <w:r w:rsidR="000B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Елена Леонидовна</w:t>
            </w:r>
          </w:p>
          <w:p w:rsidR="000B4058" w:rsidRPr="00453DC6" w:rsidRDefault="007F58A4" w:rsidP="001205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Департамента с</w:t>
            </w:r>
            <w:r w:rsidR="00AB2915">
              <w:rPr>
                <w:rFonts w:ascii="Times New Roman" w:hAnsi="Times New Roman" w:cs="Times New Roman"/>
                <w:sz w:val="28"/>
                <w:szCs w:val="28"/>
              </w:rPr>
              <w:t>оциологии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 социальных наук и массовых коммуникаций</w:t>
            </w:r>
            <w:r w:rsidR="00AB2915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университета при Правительстве Российской Федерации</w:t>
            </w:r>
          </w:p>
          <w:p w:rsidR="000B4058" w:rsidRPr="00453DC6" w:rsidRDefault="00AB2915" w:rsidP="001205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социологических наук</w:t>
            </w:r>
          </w:p>
          <w:p w:rsidR="000B4058" w:rsidRDefault="000B4058" w:rsidP="001205E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 w:rsidR="00AB2915">
              <w:rPr>
                <w:rFonts w:ascii="Times New Roman" w:hAnsi="Times New Roman" w:cs="Times New Roman"/>
              </w:rPr>
              <w:t>1</w:t>
            </w:r>
            <w:r w:rsidR="006436FA">
              <w:rPr>
                <w:rFonts w:ascii="Times New Roman" w:hAnsi="Times New Roman" w:cs="Times New Roman"/>
              </w:rPr>
              <w:t>25993</w:t>
            </w:r>
            <w:r w:rsidR="00AB2915">
              <w:rPr>
                <w:rFonts w:ascii="Times New Roman" w:hAnsi="Times New Roman" w:cs="Times New Roman"/>
              </w:rPr>
              <w:t>, Москва, Ленинградский проспект, 49.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0B4058" w:rsidRDefault="000B4058" w:rsidP="001205EB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AB2915">
              <w:rPr>
                <w:rFonts w:ascii="Times New Roman" w:hAnsi="Times New Roman" w:cs="Times New Roman"/>
              </w:rPr>
              <w:t> 967-065-10-64</w:t>
            </w:r>
          </w:p>
          <w:p w:rsidR="000B4058" w:rsidRPr="007F58A4" w:rsidRDefault="000B4058" w:rsidP="001205E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AB2915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AB2915" w:rsidRPr="001B29FD">
                <w:rPr>
                  <w:rStyle w:val="a7"/>
                  <w:rFonts w:ascii="Times New Roman" w:hAnsi="Times New Roman" w:cs="Times New Roman"/>
                  <w:lang w:val="en-US"/>
                </w:rPr>
                <w:t>ELKruglova</w:t>
              </w:r>
              <w:r w:rsidR="00AB2915" w:rsidRPr="001B29FD">
                <w:rPr>
                  <w:rStyle w:val="a7"/>
                  <w:rFonts w:ascii="Times New Roman" w:hAnsi="Times New Roman" w:cs="Times New Roman"/>
                </w:rPr>
                <w:t>@</w:t>
              </w:r>
              <w:r w:rsidR="00AB2915" w:rsidRPr="001B29FD">
                <w:rPr>
                  <w:rStyle w:val="a7"/>
                  <w:rFonts w:ascii="Times New Roman" w:hAnsi="Times New Roman" w:cs="Times New Roman"/>
                  <w:lang w:val="en-US"/>
                </w:rPr>
                <w:t>fa</w:t>
              </w:r>
              <w:r w:rsidR="00AB2915" w:rsidRPr="001B29FD">
                <w:rPr>
                  <w:rStyle w:val="a7"/>
                  <w:rFonts w:ascii="Times New Roman" w:hAnsi="Times New Roman" w:cs="Times New Roman"/>
                </w:rPr>
                <w:t>.</w:t>
              </w:r>
              <w:r w:rsidR="00AB2915" w:rsidRPr="001B29FD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B2915" w:rsidRPr="00AB2915" w:rsidRDefault="00AB2915" w:rsidP="001205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BF5" w:rsidTr="001205EB">
        <w:tc>
          <w:tcPr>
            <w:tcW w:w="3256" w:type="dxa"/>
            <w:vAlign w:val="center"/>
          </w:tcPr>
          <w:p w:rsidR="000B4058" w:rsidRDefault="00C17BF5" w:rsidP="001205EB">
            <w:pPr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9E7A3A" wp14:editId="693675C8">
                  <wp:extent cx="1609385" cy="1907540"/>
                  <wp:effectExtent l="0" t="0" r="0" b="0"/>
                  <wp:docPr id="5" name="Рисунок 5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hoto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71" cy="1953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058" w:rsidRDefault="000B4058" w:rsidP="001205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0B4058" w:rsidRDefault="00AB2915" w:rsidP="001205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КУНИЖЕВА Диана Анзоровна</w:t>
            </w:r>
          </w:p>
          <w:p w:rsidR="000B4058" w:rsidRPr="00453DC6" w:rsidRDefault="00816D17" w:rsidP="001205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учебно-научной социологиче</w:t>
            </w:r>
            <w:r w:rsidR="007F58A4">
              <w:rPr>
                <w:rFonts w:ascii="Times New Roman" w:hAnsi="Times New Roman" w:cs="Times New Roman"/>
                <w:sz w:val="28"/>
                <w:szCs w:val="28"/>
              </w:rPr>
              <w:t>ской лабораторией Департамента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оциологии </w:t>
            </w:r>
            <w:r w:rsidR="007F58A4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социальных наук и массовых коммуникаций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университета при Правительстве Российской Федерации</w:t>
            </w:r>
          </w:p>
          <w:p w:rsidR="000B4058" w:rsidRDefault="000B4058" w:rsidP="001205E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 w:rsidR="00AB2915">
              <w:rPr>
                <w:rFonts w:ascii="Times New Roman" w:hAnsi="Times New Roman" w:cs="Times New Roman"/>
              </w:rPr>
              <w:t>1</w:t>
            </w:r>
            <w:r w:rsidR="006436FA">
              <w:rPr>
                <w:rFonts w:ascii="Times New Roman" w:hAnsi="Times New Roman" w:cs="Times New Roman"/>
              </w:rPr>
              <w:t>25993</w:t>
            </w:r>
            <w:r w:rsidR="00AB2915">
              <w:rPr>
                <w:rFonts w:ascii="Times New Roman" w:hAnsi="Times New Roman" w:cs="Times New Roman"/>
              </w:rPr>
              <w:t xml:space="preserve">, Москва, Ленинградский проспект, 49.    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0B4058" w:rsidRPr="00AE5F22" w:rsidRDefault="000B4058" w:rsidP="001205EB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</w:t>
            </w:r>
            <w:r w:rsidRPr="007F58A4">
              <w:rPr>
                <w:rFonts w:ascii="Times New Roman" w:hAnsi="Times New Roman" w:cs="Times New Roman"/>
              </w:rPr>
              <w:t>7</w:t>
            </w:r>
            <w:r w:rsidR="007F58A4" w:rsidRPr="007F58A4">
              <w:rPr>
                <w:rFonts w:ascii="Times New Roman" w:hAnsi="Times New Roman" w:cs="Times New Roman"/>
              </w:rPr>
              <w:t> 967-121</w:t>
            </w:r>
            <w:r w:rsidR="007F58A4">
              <w:rPr>
                <w:rFonts w:ascii="Times New Roman" w:hAnsi="Times New Roman" w:cs="Times New Roman"/>
              </w:rPr>
              <w:t>-32-52</w:t>
            </w:r>
          </w:p>
          <w:p w:rsidR="000B4058" w:rsidRDefault="000B4058" w:rsidP="001205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</w:t>
            </w:r>
            <w:r w:rsidRPr="00816D17">
              <w:rPr>
                <w:rFonts w:ascii="Times New Roman" w:hAnsi="Times New Roman" w:cs="Times New Roman"/>
              </w:rPr>
              <w:t>:</w:t>
            </w:r>
            <w:r w:rsidR="00816D17" w:rsidRPr="00816D17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9A62A5" w:rsidRPr="001B29FD">
                <w:rPr>
                  <w:rStyle w:val="a7"/>
                  <w:rFonts w:ascii="Times New Roman" w:hAnsi="Times New Roman" w:cs="Times New Roman"/>
                </w:rPr>
                <w:t>DAKunizheva@fa.ru</w:t>
              </w:r>
            </w:hyperlink>
            <w:r w:rsidR="009A62A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B4058" w:rsidRDefault="000B4058" w:rsidP="000B40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058" w:rsidRDefault="000B4058" w:rsidP="000B40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058" w:rsidRDefault="000B4058" w:rsidP="000B40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058" w:rsidRDefault="000B4058" w:rsidP="000B405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:rsidR="000B4058" w:rsidRDefault="000B4058" w:rsidP="005902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9C9" w:rsidRDefault="000B4058" w:rsidP="005902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19C9" w:rsidRPr="002119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2119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формация о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631A" w:rsidRPr="002119C9" w:rsidRDefault="00EF0DE1" w:rsidP="0059029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«финансово-экономической культуры» введено авторами и ранее не использовалось, лишь частично находя отражение в «экономической культуре» и «финансовой грамотности». </w:t>
      </w:r>
      <w:r w:rsidR="00C9283D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Заложив основу на теоретическом уровне, разработка </w:t>
      </w:r>
      <w:r w:rsidR="000869DF" w:rsidRPr="00086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</w:t>
      </w:r>
      <w:r w:rsidR="0008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283D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283D" w:rsidRPr="002119C9">
        <w:rPr>
          <w:rFonts w:ascii="Times New Roman" w:eastAsiaTheme="majorEastAsia" w:hAnsi="Times New Roman" w:cs="Times New Roman"/>
          <w:iCs/>
          <w:sz w:val="28"/>
          <w:szCs w:val="28"/>
        </w:rPr>
        <w:t>уровня финансово-экономической культуры как параметра экономической системы</w:t>
      </w:r>
      <w:r w:rsidR="00A4631A" w:rsidRPr="002119C9">
        <w:rPr>
          <w:rFonts w:ascii="Times New Roman" w:eastAsiaTheme="majorEastAsia" w:hAnsi="Times New Roman" w:cs="Times New Roman"/>
          <w:iCs/>
          <w:sz w:val="28"/>
          <w:szCs w:val="28"/>
        </w:rPr>
        <w:t xml:space="preserve"> (далее – Методика</w:t>
      </w:r>
      <w:r w:rsidR="000869DF">
        <w:rPr>
          <w:rFonts w:ascii="Times New Roman" w:eastAsiaTheme="majorEastAsia" w:hAnsi="Times New Roman" w:cs="Times New Roman"/>
          <w:iCs/>
          <w:sz w:val="28"/>
          <w:szCs w:val="28"/>
        </w:rPr>
        <w:t xml:space="preserve"> </w:t>
      </w:r>
      <w:r w:rsidR="000869DF" w:rsidRPr="000869DF">
        <w:rPr>
          <w:rFonts w:ascii="Times New Roman" w:eastAsiaTheme="majorEastAsia" w:hAnsi="Times New Roman" w:cs="Times New Roman"/>
          <w:b/>
          <w:iCs/>
          <w:sz w:val="28"/>
          <w:szCs w:val="28"/>
        </w:rPr>
        <w:t>или технология</w:t>
      </w:r>
      <w:r w:rsidR="00A4631A" w:rsidRPr="002119C9">
        <w:rPr>
          <w:rFonts w:ascii="Times New Roman" w:eastAsiaTheme="majorEastAsia" w:hAnsi="Times New Roman" w:cs="Times New Roman"/>
          <w:iCs/>
          <w:sz w:val="28"/>
          <w:szCs w:val="28"/>
        </w:rPr>
        <w:t>)</w:t>
      </w:r>
      <w:r w:rsidR="00C9283D" w:rsidRPr="002119C9">
        <w:rPr>
          <w:rFonts w:ascii="Times New Roman" w:eastAsiaTheme="majorEastAsia" w:hAnsi="Times New Roman" w:cs="Times New Roman"/>
          <w:iCs/>
          <w:sz w:val="28"/>
          <w:szCs w:val="28"/>
        </w:rPr>
        <w:t xml:space="preserve"> позволяет перейти на эмпирический уровень и использовать ее при оценке финансово-экономической субъектности. </w:t>
      </w:r>
    </w:p>
    <w:p w:rsidR="00A4631A" w:rsidRPr="002119C9" w:rsidRDefault="00A4631A" w:rsidP="0059029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2119C9">
        <w:rPr>
          <w:rFonts w:ascii="Times New Roman" w:eastAsiaTheme="majorEastAsia" w:hAnsi="Times New Roman" w:cs="Times New Roman"/>
          <w:iCs/>
          <w:sz w:val="28"/>
          <w:szCs w:val="28"/>
        </w:rPr>
        <w:t xml:space="preserve">Основное достижение </w:t>
      </w:r>
      <w:r w:rsidR="000869DF" w:rsidRPr="000869DF">
        <w:rPr>
          <w:rFonts w:ascii="Times New Roman" w:eastAsiaTheme="majorEastAsia" w:hAnsi="Times New Roman" w:cs="Times New Roman"/>
          <w:b/>
          <w:iCs/>
          <w:sz w:val="28"/>
          <w:szCs w:val="28"/>
        </w:rPr>
        <w:t>технологии</w:t>
      </w:r>
      <w:r w:rsidRPr="002119C9">
        <w:rPr>
          <w:rFonts w:ascii="Times New Roman" w:eastAsiaTheme="majorEastAsia" w:hAnsi="Times New Roman" w:cs="Times New Roman"/>
          <w:iCs/>
          <w:sz w:val="28"/>
          <w:szCs w:val="28"/>
        </w:rPr>
        <w:t xml:space="preserve"> - сведение итогового значения измерения финансово-экономической культуры к определенному уровневому значению, что позволяет проводить сравнительные операции, отслеживать динамику данных и представлять итоговые выводы в виде таблиц и графиков для наглядной демонстрации результатов измерения.</w:t>
      </w:r>
      <w:r w:rsidR="00EB33A1" w:rsidRPr="002119C9">
        <w:rPr>
          <w:rFonts w:ascii="Times New Roman" w:eastAsiaTheme="majorEastAsia" w:hAnsi="Times New Roman" w:cs="Times New Roman"/>
          <w:iCs/>
          <w:sz w:val="28"/>
          <w:szCs w:val="28"/>
        </w:rPr>
        <w:t xml:space="preserve"> При этом предоставляется возможность выведения индивидуальных характеристик финансово-экономической культуры отдельного человека.</w:t>
      </w:r>
    </w:p>
    <w:p w:rsidR="00F13F50" w:rsidRPr="002119C9" w:rsidRDefault="00A4631A" w:rsidP="005902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9C9">
        <w:rPr>
          <w:rFonts w:ascii="Times New Roman" w:eastAsiaTheme="majorEastAsia" w:hAnsi="Times New Roman" w:cs="Times New Roman"/>
          <w:iCs/>
          <w:sz w:val="28"/>
          <w:szCs w:val="28"/>
        </w:rPr>
        <w:t xml:space="preserve">Второе конкурентное преимущество </w:t>
      </w:r>
      <w:r w:rsidR="000869DF" w:rsidRPr="000869DF">
        <w:rPr>
          <w:rFonts w:ascii="Times New Roman" w:eastAsiaTheme="majorEastAsia" w:hAnsi="Times New Roman" w:cs="Times New Roman"/>
          <w:b/>
          <w:iCs/>
          <w:sz w:val="28"/>
          <w:szCs w:val="28"/>
        </w:rPr>
        <w:t>технологии</w:t>
      </w:r>
      <w:r w:rsidRPr="002119C9">
        <w:rPr>
          <w:rFonts w:ascii="Times New Roman" w:eastAsiaTheme="majorEastAsia" w:hAnsi="Times New Roman" w:cs="Times New Roman"/>
          <w:iCs/>
          <w:sz w:val="28"/>
          <w:szCs w:val="28"/>
        </w:rPr>
        <w:t xml:space="preserve"> </w:t>
      </w:r>
      <w:r w:rsidR="00BF79A1" w:rsidRPr="002119C9">
        <w:rPr>
          <w:rFonts w:ascii="Times New Roman" w:eastAsiaTheme="majorEastAsia" w:hAnsi="Times New Roman" w:cs="Times New Roman"/>
          <w:iCs/>
          <w:sz w:val="28"/>
          <w:szCs w:val="28"/>
        </w:rPr>
        <w:t>отражает</w:t>
      </w:r>
      <w:r w:rsidRPr="002119C9">
        <w:rPr>
          <w:rFonts w:ascii="Times New Roman" w:eastAsiaTheme="majorEastAsia" w:hAnsi="Times New Roman" w:cs="Times New Roman"/>
          <w:iCs/>
          <w:sz w:val="28"/>
          <w:szCs w:val="28"/>
        </w:rPr>
        <w:t xml:space="preserve"> финансово-экономическая субъектность, измеряемая в ходе исследования</w:t>
      </w:r>
      <w:r w:rsidR="00BF79A1" w:rsidRPr="002119C9">
        <w:rPr>
          <w:rFonts w:ascii="Times New Roman" w:eastAsiaTheme="majorEastAsia" w:hAnsi="Times New Roman" w:cs="Times New Roman"/>
          <w:iCs/>
          <w:sz w:val="28"/>
          <w:szCs w:val="28"/>
        </w:rPr>
        <w:t xml:space="preserve"> и</w:t>
      </w:r>
      <w:r w:rsidRPr="002119C9">
        <w:rPr>
          <w:rFonts w:ascii="Times New Roman" w:eastAsiaTheme="majorEastAsia" w:hAnsi="Times New Roman" w:cs="Times New Roman"/>
          <w:iCs/>
          <w:sz w:val="28"/>
          <w:szCs w:val="28"/>
        </w:rPr>
        <w:t xml:space="preserve"> подходящая </w:t>
      </w:r>
      <w:r w:rsidRPr="002119C9">
        <w:rPr>
          <w:rFonts w:ascii="Times New Roman" w:hAnsi="Times New Roman" w:cs="Times New Roman"/>
          <w:sz w:val="28"/>
          <w:szCs w:val="28"/>
        </w:rPr>
        <w:t>для расчета уровня финансово-экономической культуры в любых социокультурных общностях, слоях и группах.</w:t>
      </w:r>
      <w:r w:rsidR="00F13F50" w:rsidRPr="00211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50" w:rsidRPr="00F13F50" w:rsidRDefault="00F13F50" w:rsidP="0059029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9C9">
        <w:rPr>
          <w:rFonts w:ascii="Times New Roman" w:hAnsi="Times New Roman" w:cs="Times New Roman"/>
          <w:sz w:val="28"/>
          <w:szCs w:val="28"/>
        </w:rPr>
        <w:t xml:space="preserve">При </w:t>
      </w:r>
      <w:r w:rsidR="00927F9B">
        <w:rPr>
          <w:rFonts w:ascii="Times New Roman" w:hAnsi="Times New Roman" w:cs="Times New Roman"/>
          <w:sz w:val="28"/>
          <w:szCs w:val="28"/>
        </w:rPr>
        <w:t>апробации технологии</w:t>
      </w:r>
      <w:r w:rsidRPr="002119C9">
        <w:rPr>
          <w:rFonts w:ascii="Times New Roman" w:hAnsi="Times New Roman" w:cs="Times New Roman"/>
          <w:sz w:val="28"/>
          <w:szCs w:val="28"/>
        </w:rPr>
        <w:t xml:space="preserve"> эмпирическим объектом выступило студенчество как наиболее репрезентативная группа среди молодежи-носителей экономической культуры. Также привлекались эксперты: </w:t>
      </w:r>
      <w:r w:rsidRPr="002119C9">
        <w:rPr>
          <w:rFonts w:ascii="Times New Roman" w:eastAsia="Calibri" w:hAnsi="Times New Roman" w:cs="Times New Roman"/>
          <w:sz w:val="28"/>
          <w:szCs w:val="28"/>
        </w:rPr>
        <w:t>представители академической науки, специализирующихся на вопросах развития и функционирования экономических систем; исследователи общественного мнения и экономического поведения; представители бизнеса, организаций финансового сектора. Методика прошла апробацию и доказала эффективность, актуальность, вариативность и объективность получаемых результатов</w:t>
      </w:r>
      <w:r w:rsidR="002119C9" w:rsidRPr="002119C9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058" w:rsidRDefault="000B4058" w:rsidP="005902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степень готовности к разработке инновационного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1083B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</w:t>
      </w:r>
      <w:r w:rsidR="0008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9DF" w:rsidRPr="00086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(Технология)</w:t>
      </w:r>
      <w:r w:rsidR="0011083B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полностью готов к использованию в качестве технологии </w:t>
      </w:r>
      <w:r w:rsidR="002119C9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уровня финансово</w:t>
      </w:r>
      <w:r w:rsid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-экономической субъектности конкретной группы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4058" w:rsidRDefault="000B4058" w:rsidP="005902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новизна технологии, отличие от аналогов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C42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Представленная </w:t>
      </w:r>
      <w:r w:rsidR="000869DF" w:rsidRPr="00086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</w:t>
      </w:r>
      <w:r w:rsidR="00C65C42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измерить уровень финансово-экономической культуры</w:t>
      </w:r>
      <w:r w:rsidR="00457F5A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измерение финансово-экономической субъектности</w:t>
      </w:r>
      <w:r w:rsidR="00C65C42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7F5A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(т.е. </w:t>
      </w:r>
      <w:r w:rsidR="00C65C42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социальной группы/слоя/класса</w:t>
      </w:r>
      <w:r w:rsidR="00457F5A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A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совокупностью методов (анкетный массовый опрос, экспертный опрос) </w:t>
      </w:r>
      <w:r w:rsidR="00457F5A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5C42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представить результаты в числовом</w:t>
      </w:r>
      <w:r w:rsidR="00457F5A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65C42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измеряемом и сравниваемом</w:t>
      </w:r>
      <w:r w:rsidR="00457F5A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57F5A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C42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</w:t>
      </w:r>
      <w:r w:rsid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457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4058" w:rsidRDefault="000B4058" w:rsidP="005902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C42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r w:rsidR="000869DF" w:rsidRPr="00086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</w:t>
      </w:r>
      <w:r w:rsidR="00C65C42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требует специализированного технического оборудования/программ, что делает ее доступной для широкого круга заинтересованных лиц</w:t>
      </w:r>
      <w:r w:rsidR="00C6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(технические или другие потребительские свойства);</w:t>
      </w:r>
    </w:p>
    <w:p w:rsidR="000B4058" w:rsidRPr="00085379" w:rsidRDefault="000B4058" w:rsidP="005902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экономические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119C9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85379" w:rsidRPr="002119C9">
        <w:rPr>
          <w:rFonts w:ascii="Times New Roman" w:hAnsi="Times New Roman" w:cs="Times New Roman"/>
          <w:sz w:val="28"/>
          <w:szCs w:val="28"/>
        </w:rPr>
        <w:t>пределение весов финансово-экономической субъектности позволяет выделить те социокультурные общности и слои, которые нуждаются в повышении уровня финансово-экономической культуры, и, соответственно, оптимизировать экономическую политику в отношении данной категории граждан. Вывод всего населения Российской Федерации на единый высокий уровень финансово-экономической культуры будет способствовать общей стабилизации экономики, ее конкурентоспособности</w:t>
      </w:r>
      <w:r w:rsidR="00EF0DE1" w:rsidRPr="002119C9">
        <w:rPr>
          <w:rFonts w:ascii="Times New Roman" w:hAnsi="Times New Roman" w:cs="Times New Roman"/>
          <w:sz w:val="28"/>
          <w:szCs w:val="28"/>
        </w:rPr>
        <w:t xml:space="preserve"> на мировом рынке</w:t>
      </w:r>
      <w:r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B4058" w:rsidRDefault="000B4058" w:rsidP="005902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C4B96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0869DF" w:rsidRPr="00086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</w:t>
      </w:r>
      <w:r w:rsidR="00BC4B96" w:rsidRPr="00211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73FE" w:rsidRPr="002119C9">
        <w:rPr>
          <w:rFonts w:ascii="Times New Roman" w:hAnsi="Times New Roman" w:cs="Times New Roman"/>
          <w:sz w:val="28"/>
          <w:szCs w:val="28"/>
        </w:rPr>
        <w:t>о</w:t>
      </w:r>
      <w:r w:rsidR="000B73FE" w:rsidRPr="002119C9">
        <w:rPr>
          <w:rFonts w:ascii="Times New Roman" w:eastAsiaTheme="majorEastAsia" w:hAnsi="Times New Roman" w:cs="Times New Roman"/>
          <w:iCs/>
          <w:sz w:val="28"/>
          <w:szCs w:val="28"/>
        </w:rPr>
        <w:t xml:space="preserve">ценки уровня финансово-экономической культуры возможно и актуально, в первую очередь, Министерству финансов Российской Федерации, </w:t>
      </w:r>
      <w:r w:rsidR="006436FA" w:rsidRPr="002119C9">
        <w:rPr>
          <w:rFonts w:ascii="Times New Roman" w:eastAsiaTheme="majorEastAsia" w:hAnsi="Times New Roman" w:cs="Times New Roman"/>
          <w:iCs/>
          <w:sz w:val="28"/>
          <w:szCs w:val="28"/>
        </w:rPr>
        <w:t xml:space="preserve">а </w:t>
      </w:r>
      <w:r w:rsidR="000B73FE" w:rsidRPr="002119C9">
        <w:rPr>
          <w:rFonts w:ascii="Times New Roman" w:eastAsiaTheme="majorEastAsia" w:hAnsi="Times New Roman" w:cs="Times New Roman"/>
          <w:iCs/>
          <w:sz w:val="28"/>
          <w:szCs w:val="28"/>
        </w:rPr>
        <w:t>также Центральному Банку, системообразующим предприятиям экономики РФ, вузам (особенно экономического профиля), а также мелкому и среднему бизнесу, заинтересованному в изучении вопросов финансово-экономической культуры потребителей</w:t>
      </w:r>
      <w:r w:rsidR="002119C9">
        <w:rPr>
          <w:rFonts w:ascii="Times New Roman" w:eastAsiaTheme="majorEastAsia" w:hAnsi="Times New Roman" w:cs="Times New Roman"/>
          <w:iCs/>
          <w:sz w:val="28"/>
          <w:szCs w:val="28"/>
        </w:rPr>
        <w:t xml:space="preserve"> и ее повышению</w:t>
      </w:r>
      <w:r w:rsidR="000B73FE" w:rsidRPr="002119C9">
        <w:rPr>
          <w:rFonts w:ascii="Times New Roman" w:eastAsiaTheme="majorEastAsia" w:hAnsi="Times New Roman" w:cs="Times New Roman"/>
          <w:iCs/>
          <w:sz w:val="28"/>
          <w:szCs w:val="28"/>
        </w:rPr>
        <w:t>.</w:t>
      </w:r>
      <w:r w:rsidR="009C70C9" w:rsidRPr="002119C9">
        <w:rPr>
          <w:rFonts w:ascii="Times New Roman" w:eastAsiaTheme="majorEastAsia" w:hAnsi="Times New Roman" w:cs="Times New Roman"/>
          <w:iCs/>
          <w:sz w:val="28"/>
          <w:szCs w:val="28"/>
        </w:rPr>
        <w:t xml:space="preserve"> Следовательно, при внедрении Методики </w:t>
      </w:r>
      <w:r w:rsidR="000869DF" w:rsidRPr="000869DF">
        <w:rPr>
          <w:rFonts w:ascii="Times New Roman" w:eastAsiaTheme="majorEastAsia" w:hAnsi="Times New Roman" w:cs="Times New Roman"/>
          <w:b/>
          <w:iCs/>
          <w:sz w:val="28"/>
          <w:szCs w:val="28"/>
        </w:rPr>
        <w:t>(технологии)</w:t>
      </w:r>
      <w:r w:rsidR="000869DF">
        <w:rPr>
          <w:rFonts w:ascii="Times New Roman" w:eastAsiaTheme="majorEastAsia" w:hAnsi="Times New Roman" w:cs="Times New Roman"/>
          <w:iCs/>
          <w:sz w:val="28"/>
          <w:szCs w:val="28"/>
        </w:rPr>
        <w:t xml:space="preserve"> </w:t>
      </w:r>
      <w:r w:rsidR="009C70C9" w:rsidRPr="002119C9">
        <w:rPr>
          <w:rFonts w:ascii="Times New Roman" w:eastAsiaTheme="majorEastAsia" w:hAnsi="Times New Roman" w:cs="Times New Roman"/>
          <w:iCs/>
          <w:sz w:val="28"/>
          <w:szCs w:val="28"/>
        </w:rPr>
        <w:t>в широкий оборот, открывается возможность существенного масштабирования области использования.</w:t>
      </w:r>
      <w:r w:rsidR="00BC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4058" w:rsidRPr="003B62B8" w:rsidRDefault="000B4058" w:rsidP="00590295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сопутствующие полезные эффекты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90DD1" w:rsidRPr="002119C9">
        <w:rPr>
          <w:rFonts w:ascii="Times New Roman" w:hAnsi="Times New Roman" w:cs="Times New Roman"/>
          <w:sz w:val="28"/>
          <w:szCs w:val="28"/>
        </w:rPr>
        <w:t>финансово-экономическая культура – это комплекс традиций, морально-нравственных норм и правил хозяйственно-экономической деятельности, следовательно, измеряя ее уровень, происходит анализ социальной, культурной и политической сфер. А комплекс действий, направленный на повышение уровня финансово-экономической культуры</w:t>
      </w:r>
      <w:r w:rsidR="003B62B8" w:rsidRPr="002119C9">
        <w:rPr>
          <w:rFonts w:ascii="Times New Roman" w:hAnsi="Times New Roman" w:cs="Times New Roman"/>
          <w:sz w:val="28"/>
          <w:szCs w:val="28"/>
        </w:rPr>
        <w:t>,</w:t>
      </w:r>
      <w:r w:rsidR="00C90DD1" w:rsidRPr="002119C9">
        <w:rPr>
          <w:rFonts w:ascii="Times New Roman" w:hAnsi="Times New Roman" w:cs="Times New Roman"/>
          <w:sz w:val="28"/>
          <w:szCs w:val="28"/>
        </w:rPr>
        <w:t xml:space="preserve"> приводит </w:t>
      </w:r>
      <w:r w:rsidR="00C90DD1" w:rsidRPr="002119C9">
        <w:rPr>
          <w:rFonts w:ascii="Times New Roman" w:hAnsi="Times New Roman" w:cs="Times New Roman"/>
          <w:sz w:val="28"/>
          <w:szCs w:val="28"/>
        </w:rPr>
        <w:lastRenderedPageBreak/>
        <w:t>к корригированию положения субъекта</w:t>
      </w:r>
      <w:r w:rsidR="003B62B8" w:rsidRPr="002119C9">
        <w:rPr>
          <w:rFonts w:ascii="Times New Roman" w:hAnsi="Times New Roman" w:cs="Times New Roman"/>
          <w:sz w:val="28"/>
          <w:szCs w:val="28"/>
        </w:rPr>
        <w:t>-носителя экономической культуры в социуме</w:t>
      </w:r>
      <w:r w:rsidR="003B62B8" w:rsidRPr="002119C9">
        <w:t>.</w:t>
      </w:r>
      <w:r w:rsidR="003B62B8">
        <w:t xml:space="preserve"> </w:t>
      </w:r>
    </w:p>
    <w:p w:rsidR="000B4058" w:rsidRDefault="000B4058" w:rsidP="000B405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B4058" w:rsidSect="002A51EB">
          <w:headerReference w:type="default" r:id="rId11"/>
          <w:pgSz w:w="11906" w:h="16838"/>
          <w:pgMar w:top="1134" w:right="566" w:bottom="0" w:left="1276" w:header="708" w:footer="708" w:gutter="0"/>
          <w:cols w:space="708"/>
          <w:titlePg/>
          <w:docGrid w:linePitch="360"/>
        </w:sectPr>
      </w:pPr>
    </w:p>
    <w:p w:rsidR="000B4058" w:rsidRPr="007E7A5B" w:rsidRDefault="000B4058" w:rsidP="000B4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Определение экспертами (авторами) коэффициента коммерческого потенциала РИД, </w:t>
      </w:r>
    </w:p>
    <w:p w:rsidR="000B4058" w:rsidRPr="007E7A5B" w:rsidRDefault="000B4058" w:rsidP="000B4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5B">
        <w:rPr>
          <w:rFonts w:ascii="Times New Roman" w:hAnsi="Times New Roman" w:cs="Times New Roman"/>
          <w:b/>
          <w:sz w:val="28"/>
          <w:szCs w:val="28"/>
        </w:rPr>
        <w:t>созданного в рамках НИР по государственному заданию Финуниверситету на 2021 г.</w:t>
      </w:r>
    </w:p>
    <w:p w:rsidR="000B4058" w:rsidRPr="007E7A5B" w:rsidRDefault="000B4058" w:rsidP="000B40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5"/>
        <w:gridCol w:w="709"/>
        <w:gridCol w:w="567"/>
        <w:gridCol w:w="709"/>
        <w:gridCol w:w="709"/>
        <w:gridCol w:w="1134"/>
        <w:gridCol w:w="1134"/>
      </w:tblGrid>
      <w:tr w:rsidR="000B4058" w:rsidRPr="007E7A5B" w:rsidTr="001205EB">
        <w:tc>
          <w:tcPr>
            <w:tcW w:w="1418" w:type="dxa"/>
            <w:vMerge w:val="restart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1134" w:type="dxa"/>
            <w:vMerge w:val="restart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Значи-мость</w:t>
            </w:r>
          </w:p>
        </w:tc>
        <w:tc>
          <w:tcPr>
            <w:tcW w:w="9214" w:type="dxa"/>
            <w:gridSpan w:val="2"/>
            <w:vMerge w:val="restart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Качественные и количественные интервалы диапазонов характеристик оцениваемых критериев</w:t>
            </w:r>
          </w:p>
        </w:tc>
        <w:tc>
          <w:tcPr>
            <w:tcW w:w="1985" w:type="dxa"/>
            <w:gridSpan w:val="3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Балльная оценка РИД</w:t>
            </w:r>
          </w:p>
          <w:p w:rsidR="000B4058" w:rsidRPr="007E7A5B" w:rsidRDefault="000B4058" w:rsidP="001205EB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тремя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экспертами (авторами)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(Р1,Р2,Р3)</w:t>
            </w:r>
          </w:p>
        </w:tc>
        <w:tc>
          <w:tcPr>
            <w:tcW w:w="1134" w:type="dxa"/>
            <w:vMerge w:val="restart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</w:t>
            </w:r>
          </w:p>
        </w:tc>
        <w:tc>
          <w:tcPr>
            <w:tcW w:w="1134" w:type="dxa"/>
            <w:vMerge w:val="restart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Средне-взвешенное значение критерия</w:t>
            </w:r>
          </w:p>
        </w:tc>
      </w:tr>
      <w:tr w:rsidR="000B4058" w:rsidRPr="007E7A5B" w:rsidTr="001205EB">
        <w:trPr>
          <w:trHeight w:val="278"/>
        </w:trPr>
        <w:tc>
          <w:tcPr>
            <w:tcW w:w="1418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Р2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Р3</w:t>
            </w: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:rsidTr="001205EB">
        <w:trPr>
          <w:trHeight w:val="249"/>
        </w:trPr>
        <w:tc>
          <w:tcPr>
            <w:tcW w:w="1418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2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8=(5+6+7)</w:t>
            </w:r>
            <w:r w:rsidRPr="007E7A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</w:p>
        </w:tc>
        <w:tc>
          <w:tcPr>
            <w:tcW w:w="1134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9=2*8</w:t>
            </w:r>
          </w:p>
        </w:tc>
      </w:tr>
      <w:tr w:rsidR="000B4058" w:rsidRPr="007E7A5B" w:rsidTr="001205EB">
        <w:tc>
          <w:tcPr>
            <w:tcW w:w="1418" w:type="dxa"/>
            <w:vMerge w:val="restart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Нормативно-правовой статус</w:t>
            </w:r>
          </w:p>
        </w:tc>
        <w:tc>
          <w:tcPr>
            <w:tcW w:w="1134" w:type="dxa"/>
            <w:vMerge w:val="restart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05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РИД является охраняемым (в режиме коммерческой тайны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(ноу-хау)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- 9 или в силу наличия охранного документа - 10)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0B4058" w:rsidRPr="00C32711" w:rsidRDefault="00C32711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4058" w:rsidRPr="007E7A5B" w:rsidTr="001205EB">
        <w:tc>
          <w:tcPr>
            <w:tcW w:w="1418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Процедура госрегистрации прав на РИД (стадия подготовки документов - 6, подача заявки завершена - 7, пройдена экспертиза по существу - 8)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0B4058" w:rsidRPr="007E7A5B" w:rsidRDefault="00C32711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:rsidTr="001205EB">
        <w:tc>
          <w:tcPr>
            <w:tcW w:w="1418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Процедура установления конфиденциальности (в стадии подготовки документов - 4, документы поданы - 5)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567" w:type="dxa"/>
          </w:tcPr>
          <w:p w:rsidR="000B4058" w:rsidRPr="007E7A5B" w:rsidRDefault="00C32711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:rsidTr="001205EB">
        <w:tc>
          <w:tcPr>
            <w:tcW w:w="1418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0B4058" w:rsidRPr="007B29DF" w:rsidRDefault="000B4058" w:rsidP="001205EB">
            <w:pPr>
              <w:autoSpaceDE w:val="0"/>
              <w:autoSpaceDN w:val="0"/>
              <w:adjustRightInd w:val="0"/>
              <w:rPr>
                <w:rStyle w:val="a6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Выполнение критериев охраноспособности (3 - для изобретений, 2 - для полезных моделей и промышленных образцов, 1 – для иных РИД)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567" w:type="dxa"/>
          </w:tcPr>
          <w:p w:rsidR="000B4058" w:rsidRPr="00C32711" w:rsidRDefault="00C32711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B4058" w:rsidRPr="00824EBB" w:rsidRDefault="00824EBB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4E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:rsidTr="001205EB">
        <w:tc>
          <w:tcPr>
            <w:tcW w:w="1418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Критерии охраноспособности не выполняются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B4058" w:rsidRPr="007E7A5B" w:rsidRDefault="00C32711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824EB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:rsidTr="001205EB">
        <w:trPr>
          <w:trHeight w:val="200"/>
        </w:trPr>
        <w:tc>
          <w:tcPr>
            <w:tcW w:w="1418" w:type="dxa"/>
            <w:vMerge w:val="restart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Конкурентные преимущества</w:t>
            </w:r>
          </w:p>
        </w:tc>
        <w:tc>
          <w:tcPr>
            <w:tcW w:w="1134" w:type="dxa"/>
            <w:vMerge w:val="restart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Уникальный РИД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0B4058" w:rsidRPr="007E7A5B" w:rsidRDefault="00C32711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824EB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4058" w:rsidRPr="007E7A5B" w:rsidTr="001205EB">
        <w:tc>
          <w:tcPr>
            <w:tcW w:w="1418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Высокие конкурентные преимущества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0B4058" w:rsidRPr="00C32711" w:rsidRDefault="00C32711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824EBB" w:rsidRDefault="00824EBB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4E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:rsidTr="001205EB">
        <w:tc>
          <w:tcPr>
            <w:tcW w:w="1418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Средние конкурентные преимущества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B4058" w:rsidRPr="00824EB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:rsidTr="001205EB">
        <w:tc>
          <w:tcPr>
            <w:tcW w:w="1418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Низкие конкурентные преимущества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824EB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:rsidTr="001205EB">
        <w:trPr>
          <w:trHeight w:val="47"/>
        </w:trPr>
        <w:tc>
          <w:tcPr>
            <w:tcW w:w="1418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Анализ не проводился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B4058" w:rsidRPr="00824EB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:rsidTr="001205EB">
        <w:tc>
          <w:tcPr>
            <w:tcW w:w="1418" w:type="dxa"/>
            <w:vMerge w:val="restart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Спрос</w:t>
            </w:r>
          </w:p>
        </w:tc>
        <w:tc>
          <w:tcPr>
            <w:tcW w:w="1134" w:type="dxa"/>
            <w:vMerge w:val="restart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5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заявок на РИД,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лицензионных договоров, 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соглашений о намерениях и других документальных подтверждений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824EB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4058" w:rsidRPr="007E7A5B" w:rsidTr="001205EB">
        <w:tc>
          <w:tcPr>
            <w:tcW w:w="1418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спроса, подтвержденного независимыми исследованиями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824EB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:rsidTr="001205EB">
        <w:tc>
          <w:tcPr>
            <w:tcW w:w="1418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 на основе анализа рынков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B4058" w:rsidRPr="00824EBB" w:rsidRDefault="00824EBB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4E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:rsidTr="001205EB">
        <w:tc>
          <w:tcPr>
            <w:tcW w:w="1418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Высокий уровень конкурентных преимуществ, но требуется формирование (уточнение) спроса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:rsidR="000B4058" w:rsidRPr="00C32711" w:rsidRDefault="00C32711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B4058" w:rsidRPr="00824EB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:rsidTr="001205EB">
        <w:tc>
          <w:tcPr>
            <w:tcW w:w="1418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Потребительский спрос не изучался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824EB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:rsidTr="001205EB">
        <w:tc>
          <w:tcPr>
            <w:tcW w:w="1418" w:type="dxa"/>
            <w:vMerge w:val="restart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ind w:left="-126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Ресурсообеспе-ченность</w:t>
            </w:r>
          </w:p>
        </w:tc>
        <w:tc>
          <w:tcPr>
            <w:tcW w:w="1134" w:type="dxa"/>
            <w:vMerge w:val="restart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Полная ресурсообеспеченность для вывода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рынок, включая государственную поддержку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824EB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4058" w:rsidRPr="007E7A5B" w:rsidTr="001205EB">
        <w:tc>
          <w:tcPr>
            <w:tcW w:w="1418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Высокая ресурсообеспеченность для вывода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B4058" w:rsidRPr="00824EBB" w:rsidRDefault="00824EBB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24E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:rsidTr="001205EB">
        <w:tc>
          <w:tcPr>
            <w:tcW w:w="1418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Средняя ресурсообеспеченность для вывода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:rsidR="000B4058" w:rsidRPr="007E7A5B" w:rsidRDefault="00C32711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:rsidTr="001205EB">
        <w:tc>
          <w:tcPr>
            <w:tcW w:w="1418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Низкая ресурсообеспеченность для вывода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:rsidTr="001205EB">
        <w:tc>
          <w:tcPr>
            <w:tcW w:w="1418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Данные для определения ресурсообеспеченности отсутствуют</w:t>
            </w: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:rsidTr="001205EB">
        <w:tc>
          <w:tcPr>
            <w:tcW w:w="1418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Ккп=</w:t>
            </w:r>
          </w:p>
        </w:tc>
        <w:tc>
          <w:tcPr>
            <w:tcW w:w="1134" w:type="dxa"/>
          </w:tcPr>
          <w:p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0B4058" w:rsidRPr="008F2B9D" w:rsidRDefault="000B4058" w:rsidP="000B4058">
      <w:pPr>
        <w:autoSpaceDE w:val="0"/>
        <w:autoSpaceDN w:val="0"/>
        <w:adjustRightInd w:val="0"/>
        <w:spacing w:after="0" w:line="360" w:lineRule="auto"/>
        <w:jc w:val="center"/>
        <w:rPr>
          <w:sz w:val="20"/>
          <w:szCs w:val="20"/>
        </w:rPr>
      </w:pPr>
    </w:p>
    <w:p w:rsidR="000B4058" w:rsidRDefault="000B4058" w:rsidP="000B405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B4058" w:rsidSect="007E7A5B">
          <w:pgSz w:w="16838" w:h="11906" w:orient="landscape" w:code="9"/>
          <w:pgMar w:top="851" w:right="567" w:bottom="567" w:left="851" w:header="709" w:footer="709" w:gutter="0"/>
          <w:cols w:space="708"/>
          <w:titlePg/>
          <w:docGrid w:linePitch="360"/>
        </w:sectPr>
      </w:pPr>
    </w:p>
    <w:p w:rsidR="000B4058" w:rsidRPr="007E7A5B" w:rsidRDefault="000B4058" w:rsidP="000B405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A5B">
        <w:rPr>
          <w:rFonts w:ascii="Times New Roman" w:hAnsi="Times New Roman" w:cs="Times New Roman"/>
          <w:b/>
          <w:bCs/>
          <w:sz w:val="28"/>
          <w:szCs w:val="28"/>
        </w:rPr>
        <w:t>Определение первоначальной стоимости РИД на конкретном примере</w:t>
      </w:r>
    </w:p>
    <w:p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Исходные данные.</w:t>
      </w:r>
    </w:p>
    <w:p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Оцениваемый объект: РИД </w:t>
      </w:r>
      <w:r w:rsidRPr="00EE4732">
        <w:rPr>
          <w:rFonts w:ascii="Times New Roman" w:hAnsi="Times New Roman" w:cs="Times New Roman"/>
          <w:sz w:val="28"/>
          <w:szCs w:val="28"/>
        </w:rPr>
        <w:t>«</w:t>
      </w:r>
      <w:r w:rsidR="00824EBB" w:rsidRPr="00EE4732">
        <w:rPr>
          <w:rFonts w:ascii="Times New Roman" w:hAnsi="Times New Roman" w:cs="Times New Roman"/>
          <w:sz w:val="28"/>
          <w:szCs w:val="28"/>
        </w:rPr>
        <w:t>Методика о</w:t>
      </w:r>
      <w:r w:rsidR="00824EBB" w:rsidRPr="00EE4732">
        <w:rPr>
          <w:rFonts w:ascii="Times New Roman" w:eastAsiaTheme="majorEastAsia" w:hAnsi="Times New Roman" w:cs="Times New Roman"/>
          <w:iCs/>
          <w:sz w:val="28"/>
          <w:szCs w:val="28"/>
        </w:rPr>
        <w:t>ценки уровня финансово-экономической культуры как параметра экономической системы</w:t>
      </w:r>
      <w:r w:rsidR="00824EBB" w:rsidRPr="00EE4732">
        <w:rPr>
          <w:rFonts w:ascii="Times New Roman" w:hAnsi="Times New Roman" w:cs="Times New Roman"/>
          <w:sz w:val="28"/>
          <w:szCs w:val="28"/>
        </w:rPr>
        <w:t>»,</w:t>
      </w:r>
      <w:r w:rsidR="00824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EBB"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824EBB">
        <w:rPr>
          <w:rFonts w:ascii="Times New Roman" w:hAnsi="Times New Roman" w:cs="Times New Roman"/>
          <w:sz w:val="28"/>
          <w:szCs w:val="28"/>
        </w:rPr>
        <w:t xml:space="preserve"> НИР «Финансово-экономическая культура как параметр экономической системы: методы исследования и критерии оценок</w:t>
      </w:r>
      <w:r w:rsidRPr="007E7A5B">
        <w:rPr>
          <w:rFonts w:ascii="Times New Roman" w:hAnsi="Times New Roman" w:cs="Times New Roman"/>
          <w:color w:val="000000"/>
          <w:sz w:val="28"/>
          <w:szCs w:val="28"/>
          <w:lang w:val="ru"/>
        </w:rPr>
        <w:t>»</w:t>
      </w:r>
      <w:r w:rsidRPr="007E7A5B">
        <w:rPr>
          <w:rFonts w:ascii="Times New Roman" w:hAnsi="Times New Roman" w:cs="Times New Roman"/>
          <w:sz w:val="28"/>
          <w:szCs w:val="28"/>
        </w:rPr>
        <w:t xml:space="preserve">. Дата оценки: </w:t>
      </w:r>
      <w:r w:rsidRPr="00824EBB">
        <w:rPr>
          <w:rFonts w:ascii="Times New Roman" w:hAnsi="Times New Roman" w:cs="Times New Roman"/>
          <w:sz w:val="28"/>
          <w:szCs w:val="28"/>
          <w:highlight w:val="yellow"/>
        </w:rPr>
        <w:t>__.__.2021.</w:t>
      </w:r>
    </w:p>
    <w:p w:rsidR="00EE4732" w:rsidRPr="00EE4732" w:rsidRDefault="000B4058" w:rsidP="00EE4732">
      <w:pPr>
        <w:pStyle w:val="Default"/>
        <w:ind w:right="-544"/>
        <w:rPr>
          <w:sz w:val="28"/>
          <w:szCs w:val="28"/>
        </w:rPr>
      </w:pPr>
      <w:r w:rsidRPr="007E7A5B">
        <w:rPr>
          <w:sz w:val="28"/>
          <w:szCs w:val="28"/>
        </w:rPr>
        <w:t xml:space="preserve">Стоимость выполнения НИР по госзаданию, в рамках которой создан РИД: </w:t>
      </w:r>
      <w:r w:rsidR="00EE4732" w:rsidRPr="00EE4732">
        <w:rPr>
          <w:sz w:val="28"/>
          <w:szCs w:val="28"/>
        </w:rPr>
        <w:t>7 720 818,82</w:t>
      </w:r>
    </w:p>
    <w:p w:rsidR="000B4058" w:rsidRPr="007E7A5B" w:rsidRDefault="000B4058" w:rsidP="00EE47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4732">
        <w:rPr>
          <w:rFonts w:ascii="Times New Roman" w:hAnsi="Times New Roman" w:cs="Times New Roman"/>
          <w:sz w:val="28"/>
          <w:szCs w:val="28"/>
        </w:rPr>
        <w:t>тыс. руб.</w:t>
      </w:r>
      <w:r w:rsidRPr="007E7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Накладные расходы, не связанные с созданием РИД – 20%. </w:t>
      </w:r>
    </w:p>
    <w:p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Всего получено </w:t>
      </w:r>
      <w:r w:rsidR="00EE4732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7E7A5B">
        <w:rPr>
          <w:rFonts w:ascii="Times New Roman" w:hAnsi="Times New Roman" w:cs="Times New Roman"/>
          <w:sz w:val="28"/>
          <w:szCs w:val="28"/>
        </w:rPr>
        <w:t xml:space="preserve"> результат НИР, причем на разработку РИД потрачено </w:t>
      </w:r>
      <w:r w:rsidR="00EE4732">
        <w:rPr>
          <w:rFonts w:ascii="Times New Roman" w:hAnsi="Times New Roman" w:cs="Times New Roman"/>
          <w:sz w:val="28"/>
          <w:szCs w:val="28"/>
        </w:rPr>
        <w:t xml:space="preserve">27% </w:t>
      </w:r>
      <w:r w:rsidRPr="007E7A5B">
        <w:rPr>
          <w:rFonts w:ascii="Times New Roman" w:hAnsi="Times New Roman" w:cs="Times New Roman"/>
          <w:sz w:val="28"/>
          <w:szCs w:val="28"/>
        </w:rPr>
        <w:t xml:space="preserve">всех временных затрат. </w:t>
      </w:r>
    </w:p>
    <w:p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Количество исполнителей, участвующих в разработке РИД – </w:t>
      </w:r>
      <w:r w:rsidR="005C2607" w:rsidRPr="00EE4732">
        <w:rPr>
          <w:rFonts w:ascii="Times New Roman" w:hAnsi="Times New Roman" w:cs="Times New Roman"/>
          <w:sz w:val="28"/>
          <w:szCs w:val="28"/>
        </w:rPr>
        <w:t>3</w:t>
      </w:r>
      <w:r w:rsidRPr="007E7A5B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CE1021" w:rsidRPr="007E7A5B" w:rsidRDefault="000B4058" w:rsidP="00CE102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1021">
        <w:rPr>
          <w:rFonts w:ascii="Times New Roman" w:hAnsi="Times New Roman" w:cs="Times New Roman"/>
          <w:sz w:val="28"/>
          <w:szCs w:val="28"/>
        </w:rPr>
        <w:t>Исполнитель, участвующий в разработке РИД имеет КТУ</w:t>
      </w:r>
      <w:r w:rsidRPr="00CE1021">
        <w:rPr>
          <w:rFonts w:ascii="Times New Roman" w:hAnsi="Times New Roman" w:cs="Times New Roman"/>
          <w:sz w:val="28"/>
          <w:szCs w:val="28"/>
          <w:vertAlign w:val="subscript"/>
        </w:rPr>
        <w:t>НИР</w:t>
      </w:r>
      <w:r w:rsidRPr="00CE1021">
        <w:rPr>
          <w:rFonts w:ascii="Times New Roman" w:hAnsi="Times New Roman" w:cs="Times New Roman"/>
          <w:sz w:val="28"/>
          <w:szCs w:val="28"/>
        </w:rPr>
        <w:t xml:space="preserve"> = </w:t>
      </w:r>
      <w:r w:rsidR="00CE1021" w:rsidRPr="00CE1021">
        <w:rPr>
          <w:rFonts w:ascii="Times New Roman" w:hAnsi="Times New Roman" w:cs="Times New Roman"/>
          <w:sz w:val="28"/>
          <w:szCs w:val="28"/>
        </w:rPr>
        <w:t>15</w:t>
      </w:r>
      <w:r w:rsidRPr="00CE1021">
        <w:rPr>
          <w:rFonts w:ascii="Times New Roman" w:hAnsi="Times New Roman" w:cs="Times New Roman"/>
          <w:sz w:val="28"/>
          <w:szCs w:val="28"/>
        </w:rPr>
        <w:t>% и задействован согласно План-заданию в получении четырех результатов НИР (</w:t>
      </w:r>
      <w:r w:rsidRPr="00CE102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E1021">
        <w:rPr>
          <w:rFonts w:ascii="Times New Roman" w:hAnsi="Times New Roman" w:cs="Times New Roman"/>
          <w:sz w:val="28"/>
          <w:szCs w:val="28"/>
        </w:rPr>
        <w:t>=4). Второй исполнитель имеет КТУ</w:t>
      </w:r>
      <w:r w:rsidRPr="00CE1021">
        <w:rPr>
          <w:rFonts w:ascii="Times New Roman" w:hAnsi="Times New Roman" w:cs="Times New Roman"/>
          <w:sz w:val="28"/>
          <w:szCs w:val="28"/>
          <w:vertAlign w:val="subscript"/>
        </w:rPr>
        <w:t xml:space="preserve">НИР </w:t>
      </w:r>
      <w:r w:rsidRPr="00CE1021">
        <w:rPr>
          <w:rFonts w:ascii="Times New Roman" w:hAnsi="Times New Roman" w:cs="Times New Roman"/>
          <w:sz w:val="28"/>
          <w:szCs w:val="28"/>
        </w:rPr>
        <w:t>=</w:t>
      </w:r>
      <w:r w:rsidR="00CE1021" w:rsidRPr="00CE1021">
        <w:rPr>
          <w:rFonts w:ascii="Times New Roman" w:hAnsi="Times New Roman" w:cs="Times New Roman"/>
          <w:sz w:val="28"/>
          <w:szCs w:val="28"/>
        </w:rPr>
        <w:t>7,5</w:t>
      </w:r>
      <w:r w:rsidRPr="00CE1021">
        <w:rPr>
          <w:rFonts w:ascii="Times New Roman" w:hAnsi="Times New Roman" w:cs="Times New Roman"/>
          <w:sz w:val="28"/>
          <w:szCs w:val="28"/>
        </w:rPr>
        <w:t>% и задействован согласно План-заданию в получении двух результатов НИР (</w:t>
      </w:r>
      <w:r w:rsidRPr="00CE102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E1021">
        <w:rPr>
          <w:rFonts w:ascii="Times New Roman" w:hAnsi="Times New Roman" w:cs="Times New Roman"/>
          <w:sz w:val="28"/>
          <w:szCs w:val="28"/>
        </w:rPr>
        <w:t>=2).</w:t>
      </w:r>
      <w:r w:rsidR="00CE1021" w:rsidRPr="00CE1021">
        <w:rPr>
          <w:rFonts w:ascii="Times New Roman" w:hAnsi="Times New Roman" w:cs="Times New Roman"/>
          <w:sz w:val="28"/>
          <w:szCs w:val="28"/>
        </w:rPr>
        <w:t xml:space="preserve"> Третий исполнитель имеет КТУ</w:t>
      </w:r>
      <w:r w:rsidR="00CE1021" w:rsidRPr="00CE1021">
        <w:rPr>
          <w:rFonts w:ascii="Times New Roman" w:hAnsi="Times New Roman" w:cs="Times New Roman"/>
          <w:sz w:val="28"/>
          <w:szCs w:val="28"/>
          <w:vertAlign w:val="subscript"/>
        </w:rPr>
        <w:t xml:space="preserve">НИР </w:t>
      </w:r>
      <w:r w:rsidR="00CE1021" w:rsidRPr="00CE1021">
        <w:rPr>
          <w:rFonts w:ascii="Times New Roman" w:hAnsi="Times New Roman" w:cs="Times New Roman"/>
          <w:sz w:val="28"/>
          <w:szCs w:val="28"/>
        </w:rPr>
        <w:t>=7,5% и задействован согласно План-заданию в получении двух результатов НИР (</w:t>
      </w:r>
      <w:r w:rsidR="00CE1021" w:rsidRPr="00CE102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E1021" w:rsidRPr="00CE1021">
        <w:rPr>
          <w:rFonts w:ascii="Times New Roman" w:hAnsi="Times New Roman" w:cs="Times New Roman"/>
          <w:sz w:val="28"/>
          <w:szCs w:val="28"/>
        </w:rPr>
        <w:t>=2).</w:t>
      </w:r>
    </w:p>
    <w:p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Коэффициент коммерческого потенциала исходя из табл. 1 К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КП </w:t>
      </w:r>
      <w:r w:rsidRPr="007E7A5B">
        <w:rPr>
          <w:rFonts w:ascii="Times New Roman" w:hAnsi="Times New Roman" w:cs="Times New Roman"/>
          <w:sz w:val="28"/>
          <w:szCs w:val="28"/>
        </w:rPr>
        <w:t>=</w:t>
      </w:r>
      <w:r w:rsidRPr="005C2607">
        <w:rPr>
          <w:rFonts w:ascii="Times New Roman" w:hAnsi="Times New Roman" w:cs="Times New Roman"/>
          <w:sz w:val="28"/>
          <w:szCs w:val="28"/>
          <w:highlight w:val="yellow"/>
        </w:rPr>
        <w:t>_,__.</w:t>
      </w:r>
    </w:p>
    <w:p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Далее определяем первоначальную стоимость РИД «</w:t>
      </w:r>
      <w:r w:rsidR="005C2607" w:rsidRPr="00824EBB">
        <w:rPr>
          <w:rFonts w:ascii="Times New Roman" w:hAnsi="Times New Roman" w:cs="Times New Roman"/>
          <w:sz w:val="28"/>
          <w:szCs w:val="28"/>
          <w:highlight w:val="yellow"/>
        </w:rPr>
        <w:t>Методика о</w:t>
      </w:r>
      <w:r w:rsidR="005C2607" w:rsidRPr="00824EBB">
        <w:rPr>
          <w:rFonts w:ascii="Times New Roman" w:eastAsiaTheme="majorEastAsia" w:hAnsi="Times New Roman" w:cs="Times New Roman"/>
          <w:iCs/>
          <w:sz w:val="28"/>
          <w:szCs w:val="28"/>
          <w:highlight w:val="yellow"/>
        </w:rPr>
        <w:t>ценки уровня финансово-экономической культуры как параметра экономической системы</w:t>
      </w:r>
      <w:r w:rsidRPr="007E7A5B">
        <w:rPr>
          <w:rFonts w:ascii="Times New Roman" w:hAnsi="Times New Roman" w:cs="Times New Roman"/>
          <w:sz w:val="28"/>
          <w:szCs w:val="28"/>
        </w:rPr>
        <w:t>».</w:t>
      </w:r>
    </w:p>
    <w:p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Решение:</w:t>
      </w:r>
    </w:p>
    <w:p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1. Так как К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КП </w:t>
      </w:r>
      <w:r w:rsidRPr="007E7A5B">
        <w:rPr>
          <w:rFonts w:ascii="Times New Roman" w:hAnsi="Times New Roman" w:cs="Times New Roman"/>
          <w:sz w:val="28"/>
          <w:szCs w:val="28"/>
        </w:rPr>
        <w:t>≥ 5,5, то РИД целесообразно поставить на баланс организации.</w:t>
      </w:r>
    </w:p>
    <w:p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2. С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стоимость выполнения НИР – 20%*стоимость выполнения НИР = </w:t>
      </w:r>
      <w:r w:rsidRPr="005C2607">
        <w:rPr>
          <w:rFonts w:ascii="Times New Roman" w:hAnsi="Times New Roman" w:cs="Times New Roman"/>
          <w:sz w:val="28"/>
          <w:szCs w:val="28"/>
          <w:highlight w:val="yellow"/>
        </w:rPr>
        <w:t>____,__</w:t>
      </w:r>
      <w:r w:rsidRPr="007E7A5B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p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3. КТУ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РИД </w:t>
      </w:r>
      <w:r w:rsidRPr="007E7A5B">
        <w:rPr>
          <w:rFonts w:ascii="Times New Roman" w:hAnsi="Times New Roman" w:cs="Times New Roman"/>
          <w:sz w:val="28"/>
          <w:szCs w:val="28"/>
        </w:rPr>
        <w:t>= 0,06/4 + 0,14/2= 0,085</w:t>
      </w:r>
    </w:p>
    <w:p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4. ПС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РИД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С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7E7A5B">
        <w:rPr>
          <w:rFonts w:ascii="Times New Roman" w:hAnsi="Times New Roman" w:cs="Times New Roman"/>
          <w:sz w:val="28"/>
          <w:szCs w:val="28"/>
        </w:rPr>
        <w:t xml:space="preserve"> *0,17*0,085=</w:t>
      </w:r>
      <w:r w:rsidRPr="005C2607">
        <w:rPr>
          <w:rFonts w:ascii="Times New Roman" w:hAnsi="Times New Roman" w:cs="Times New Roman"/>
          <w:sz w:val="28"/>
          <w:szCs w:val="28"/>
          <w:highlight w:val="yellow"/>
        </w:rPr>
        <w:t>______,_</w:t>
      </w:r>
      <w:r w:rsidRPr="007E7A5B">
        <w:rPr>
          <w:rFonts w:ascii="Times New Roman" w:hAnsi="Times New Roman" w:cs="Times New Roman"/>
          <w:sz w:val="28"/>
          <w:szCs w:val="28"/>
        </w:rPr>
        <w:t xml:space="preserve"> (руб.).</w:t>
      </w:r>
    </w:p>
    <w:p w:rsidR="000B4058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Ответ: первоначальная стоимость РИД «</w:t>
      </w:r>
      <w:r w:rsidRPr="007E7A5B">
        <w:rPr>
          <w:rFonts w:ascii="Times New Roman" w:hAnsi="Times New Roman" w:cs="Times New Roman"/>
          <w:color w:val="000000"/>
          <w:sz w:val="28"/>
          <w:szCs w:val="28"/>
          <w:lang w:val="ru"/>
        </w:rPr>
        <w:t>Полное название РИД</w:t>
      </w:r>
      <w:r w:rsidRPr="007E7A5B">
        <w:rPr>
          <w:rFonts w:ascii="Times New Roman" w:hAnsi="Times New Roman" w:cs="Times New Roman"/>
          <w:sz w:val="28"/>
          <w:szCs w:val="28"/>
        </w:rPr>
        <w:t xml:space="preserve">» составила </w:t>
      </w:r>
      <w:r w:rsidRPr="005C2607">
        <w:rPr>
          <w:rFonts w:ascii="Times New Roman" w:hAnsi="Times New Roman" w:cs="Times New Roman"/>
          <w:sz w:val="28"/>
          <w:szCs w:val="28"/>
          <w:highlight w:val="yellow"/>
        </w:rPr>
        <w:t>______,__</w:t>
      </w:r>
      <w:r w:rsidRPr="007E7A5B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0B4058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058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Эксперты: __________________________________</w:t>
      </w:r>
    </w:p>
    <w:p w:rsidR="000B4058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__________________________________</w:t>
      </w:r>
    </w:p>
    <w:p w:rsidR="000B4058" w:rsidRPr="007E7A5B" w:rsidRDefault="000B4058" w:rsidP="000B405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058" w:rsidRPr="007E7A5B" w:rsidRDefault="000B4058" w:rsidP="000B405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F86" w:rsidRDefault="00814F86"/>
    <w:sectPr w:rsidR="00814F86" w:rsidSect="007E7A5B"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7D" w:rsidRDefault="0013457D">
      <w:pPr>
        <w:spacing w:after="0" w:line="240" w:lineRule="auto"/>
      </w:pPr>
      <w:r>
        <w:separator/>
      </w:r>
    </w:p>
  </w:endnote>
  <w:endnote w:type="continuationSeparator" w:id="0">
    <w:p w:rsidR="0013457D" w:rsidRDefault="0013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7D" w:rsidRDefault="0013457D">
      <w:pPr>
        <w:spacing w:after="0" w:line="240" w:lineRule="auto"/>
      </w:pPr>
      <w:r>
        <w:separator/>
      </w:r>
    </w:p>
  </w:footnote>
  <w:footnote w:type="continuationSeparator" w:id="0">
    <w:p w:rsidR="0013457D" w:rsidRDefault="0013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6436FA">
        <w:pPr>
          <w:pStyle w:val="a4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FA16BC">
          <w:rPr>
            <w:rFonts w:ascii="Times New Roman" w:hAnsi="Times New Roman" w:cs="Times New Roman"/>
            <w:noProof/>
          </w:rPr>
          <w:t>7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1345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58"/>
    <w:rsid w:val="00085379"/>
    <w:rsid w:val="000869DF"/>
    <w:rsid w:val="000A7697"/>
    <w:rsid w:val="000B4058"/>
    <w:rsid w:val="000B73FE"/>
    <w:rsid w:val="000C5CD8"/>
    <w:rsid w:val="0011083B"/>
    <w:rsid w:val="0013457D"/>
    <w:rsid w:val="001C71A1"/>
    <w:rsid w:val="002119C9"/>
    <w:rsid w:val="00332F36"/>
    <w:rsid w:val="003B62B8"/>
    <w:rsid w:val="00457F5A"/>
    <w:rsid w:val="0050761A"/>
    <w:rsid w:val="00590295"/>
    <w:rsid w:val="005C2607"/>
    <w:rsid w:val="006159BA"/>
    <w:rsid w:val="006436FA"/>
    <w:rsid w:val="00647BE0"/>
    <w:rsid w:val="00670BF2"/>
    <w:rsid w:val="007945A8"/>
    <w:rsid w:val="007F58A4"/>
    <w:rsid w:val="00814F86"/>
    <w:rsid w:val="00816D17"/>
    <w:rsid w:val="00824EBB"/>
    <w:rsid w:val="00837E6D"/>
    <w:rsid w:val="00861ADE"/>
    <w:rsid w:val="008D4839"/>
    <w:rsid w:val="00927F9B"/>
    <w:rsid w:val="009808F9"/>
    <w:rsid w:val="009A0792"/>
    <w:rsid w:val="009A62A5"/>
    <w:rsid w:val="009B25EA"/>
    <w:rsid w:val="009C70C9"/>
    <w:rsid w:val="00A43800"/>
    <w:rsid w:val="00A4631A"/>
    <w:rsid w:val="00A920B5"/>
    <w:rsid w:val="00AB2915"/>
    <w:rsid w:val="00AE5F22"/>
    <w:rsid w:val="00BC4B96"/>
    <w:rsid w:val="00BF79A1"/>
    <w:rsid w:val="00C023FA"/>
    <w:rsid w:val="00C17BF5"/>
    <w:rsid w:val="00C32711"/>
    <w:rsid w:val="00C65C42"/>
    <w:rsid w:val="00C90DD1"/>
    <w:rsid w:val="00C9283D"/>
    <w:rsid w:val="00CE1021"/>
    <w:rsid w:val="00EB33A1"/>
    <w:rsid w:val="00EE4732"/>
    <w:rsid w:val="00EF0DE1"/>
    <w:rsid w:val="00F13F50"/>
    <w:rsid w:val="00F21E00"/>
    <w:rsid w:val="00F84299"/>
    <w:rsid w:val="00FA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64402-81FA-4313-8B74-AAF743C3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43800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0B4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4058"/>
  </w:style>
  <w:style w:type="character" w:styleId="a6">
    <w:name w:val="Intense Reference"/>
    <w:basedOn w:val="a0"/>
    <w:uiPriority w:val="32"/>
    <w:qFormat/>
    <w:rsid w:val="000B4058"/>
    <w:rPr>
      <w:b/>
      <w:bCs/>
      <w:smallCaps/>
      <w:color w:val="4472C4" w:themeColor="accent1"/>
      <w:spacing w:val="5"/>
    </w:rPr>
  </w:style>
  <w:style w:type="character" w:styleId="a7">
    <w:name w:val="Hyperlink"/>
    <w:basedOn w:val="a0"/>
    <w:uiPriority w:val="99"/>
    <w:unhideWhenUsed/>
    <w:rsid w:val="00AB29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2915"/>
    <w:rPr>
      <w:color w:val="605E5C"/>
      <w:shd w:val="clear" w:color="auto" w:fill="E1DFDD"/>
    </w:rPr>
  </w:style>
  <w:style w:type="paragraph" w:customStyle="1" w:styleId="Default">
    <w:name w:val="Default"/>
    <w:rsid w:val="00EE47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ruglova@fa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DAKunizheva@fa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BABD53-0691-440B-8E87-49079D77BB90}"/>
</file>

<file path=customXml/itemProps2.xml><?xml version="1.0" encoding="utf-8"?>
<ds:datastoreItem xmlns:ds="http://schemas.openxmlformats.org/officeDocument/2006/customXml" ds:itemID="{6752265A-44C0-4D66-B207-35CB0ADE2D3B}"/>
</file>

<file path=customXml/itemProps3.xml><?xml version="1.0" encoding="utf-8"?>
<ds:datastoreItem xmlns:ds="http://schemas.openxmlformats.org/officeDocument/2006/customXml" ds:itemID="{8927BFB2-1E94-4106-878F-FB51C4ED36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Технология оценки уровня финансово-экономической культуры как параметра экономической системы</dc:title>
  <dc:subject/>
  <dc:creator>Алена</dc:creator>
  <cp:keywords/>
  <dc:description/>
  <cp:lastModifiedBy>Белгородцев Виктор Петрович</cp:lastModifiedBy>
  <cp:revision>2</cp:revision>
  <dcterms:created xsi:type="dcterms:W3CDTF">2021-10-07T13:32:00Z</dcterms:created>
  <dcterms:modified xsi:type="dcterms:W3CDTF">2021-10-07T13:32:00Z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