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ED07FD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12A5" w:rsidRPr="00CB12A5">
        <w:rPr>
          <w:rFonts w:ascii="Times New Roman" w:hAnsi="Times New Roman" w:cs="Times New Roman"/>
          <w:b/>
          <w:sz w:val="28"/>
        </w:rPr>
        <w:t>ТЕОРЕТИКО-МЕТОДОЛОГИЧЕСКИЙ ПОДХОД К АНАЛИЗУ МОНЕТАРНЫХ УСЛОВИЙ ФИНАНСОВОГО РАЗВИТИЯ И ЦИФРОВИЗАЦИИ ФИНАНСОВЫХ АКТИВОВ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4A83" w:rsidRPr="00301887" w:rsidRDefault="00B84A83" w:rsidP="00ED07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B84A83" w:rsidRPr="00B84A83" w:rsidRDefault="00B84A83" w:rsidP="00ED07FD">
      <w:pPr>
        <w:spacing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СОВРЕМЕННАЯ ТЕОРИЯ ДЕНЕГ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</w:t>
      </w:r>
      <w:r w:rsidR="009C0419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ВТК-ГЗ-ФИ-17-19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ED07FD" w:rsidRPr="009C0419" w:rsidRDefault="00B84A83" w:rsidP="00ED07FD">
      <w:pPr>
        <w:spacing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выполненной по 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ому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ю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201</w:t>
      </w:r>
      <w:r w:rsid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</w:t>
      </w:r>
      <w:r w:rsidR="00ED07FD"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</w:t>
      </w:r>
    </w:p>
    <w:p w:rsidR="00ED07FD" w:rsidRPr="00301887" w:rsidRDefault="00ED07FD" w:rsidP="00ED07FD">
      <w:pPr>
        <w:spacing w:line="276" w:lineRule="auto"/>
        <w:rPr>
          <w:sz w:val="28"/>
          <w:szCs w:val="28"/>
        </w:rPr>
      </w:pPr>
    </w:p>
    <w:p w:rsidR="00ED07FD" w:rsidRDefault="00ED07FD" w:rsidP="007D33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F931F7">
        <w:rPr>
          <w:rFonts w:ascii="Times New Roman" w:hAnsi="Times New Roman" w:cs="Times New Roman"/>
          <w:sz w:val="28"/>
          <w:szCs w:val="28"/>
        </w:rPr>
        <w:t>ах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55"/>
      </w:tblGrid>
      <w:tr w:rsidR="00D9689D" w:rsidTr="007D33BD">
        <w:tc>
          <w:tcPr>
            <w:tcW w:w="3227" w:type="dxa"/>
            <w:vAlign w:val="center"/>
          </w:tcPr>
          <w:p w:rsidR="00D9689D" w:rsidRDefault="00D9689D" w:rsidP="006C15D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668B2" wp14:editId="49EB24C5">
                  <wp:extent cx="1275907" cy="1917479"/>
                  <wp:effectExtent l="0" t="0" r="635" b="6985"/>
                  <wp:docPr id="8" name="Рисунок 8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37" cy="19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:rsidR="00D9689D" w:rsidRPr="007D33BD" w:rsidRDefault="00D9689D" w:rsidP="007D33B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Абрамова Марина Александровна, </w:t>
            </w:r>
            <w:r w:rsidR="006C15D2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доктор экономических наук</w:t>
            </w: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, профессор, заместитель руководителя Департамента финансовых рынков и банков</w:t>
            </w:r>
            <w:r w:rsidR="005E787C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по учебно-методической работе</w:t>
            </w:r>
            <w:r w:rsidR="007D33B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, главный научный сотрудник Научно-исследовательского центра денежно-кредитных отношений</w:t>
            </w: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 w:rsidR="006C15D2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Стаж работы в Финансовом университете с 1996 г.</w:t>
            </w:r>
          </w:p>
          <w:p w:rsidR="00D9689D" w:rsidRPr="007D33BD" w:rsidRDefault="00D9689D" w:rsidP="007D33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9D" w:rsidRPr="007D33BD" w:rsidRDefault="00D9689D" w:rsidP="007D3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6C15D2" w:rsidRPr="007D33BD" w:rsidRDefault="006C15D2" w:rsidP="007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hAnsi="Times New Roman" w:cs="Times New Roman"/>
                <w:sz w:val="28"/>
                <w:szCs w:val="28"/>
              </w:rPr>
              <w:t>8(495)682-50-11</w:t>
            </w:r>
          </w:p>
          <w:p w:rsidR="00D9689D" w:rsidRPr="007D33BD" w:rsidRDefault="006C15D2" w:rsidP="007D33BD">
            <w:pPr>
              <w:ind w:right="1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hAnsi="Times New Roman" w:cs="Times New Roman"/>
                <w:sz w:val="28"/>
                <w:szCs w:val="28"/>
              </w:rPr>
              <w:t>MAbramova@fa.ru</w:t>
            </w:r>
            <w:r w:rsidR="00D9689D" w:rsidRPr="007D3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89D" w:rsidRPr="007D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89D" w:rsidTr="007D33BD">
        <w:tc>
          <w:tcPr>
            <w:tcW w:w="3227" w:type="dxa"/>
          </w:tcPr>
          <w:p w:rsidR="00D9689D" w:rsidRDefault="00D9689D" w:rsidP="001B4B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30B2E" wp14:editId="62B0B47B">
                  <wp:extent cx="1350335" cy="1942481"/>
                  <wp:effectExtent l="0" t="0" r="2540" b="635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96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:rsidR="00D9689D" w:rsidRPr="007D33BD" w:rsidRDefault="005E787C" w:rsidP="007D33B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D33BD">
              <w:rPr>
                <w:b w:val="0"/>
                <w:sz w:val="28"/>
                <w:szCs w:val="28"/>
              </w:rPr>
              <w:t>Луняков Олег Владимирович,</w:t>
            </w:r>
            <w:r w:rsidR="00D9689D" w:rsidRPr="007D33BD">
              <w:rPr>
                <w:b w:val="0"/>
                <w:sz w:val="28"/>
                <w:szCs w:val="28"/>
              </w:rPr>
              <w:t xml:space="preserve"> </w:t>
            </w:r>
            <w:r w:rsidR="00B84A83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доктор экономических наук</w:t>
            </w:r>
            <w:r w:rsidR="00D9689D" w:rsidRPr="007D33BD">
              <w:rPr>
                <w:b w:val="0"/>
                <w:sz w:val="28"/>
                <w:szCs w:val="28"/>
              </w:rPr>
              <w:t xml:space="preserve">, </w:t>
            </w:r>
            <w:r w:rsidRPr="007D33BD">
              <w:rPr>
                <w:b w:val="0"/>
                <w:sz w:val="28"/>
                <w:szCs w:val="28"/>
              </w:rPr>
              <w:t>профессор</w:t>
            </w:r>
            <w:r w:rsidR="00D9689D" w:rsidRPr="007D33BD">
              <w:rPr>
                <w:b w:val="0"/>
                <w:sz w:val="28"/>
                <w:szCs w:val="28"/>
              </w:rPr>
              <w:t xml:space="preserve"> </w:t>
            </w: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Департамента финансовых рынков и банков</w:t>
            </w:r>
            <w:r w:rsidR="007D33B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, директор Научно-исследовательского центра денежно-кредитных отношений</w:t>
            </w:r>
            <w:r w:rsidR="00D9689D" w:rsidRPr="007D3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.</w:t>
            </w:r>
            <w:r w:rsidR="00B84A83" w:rsidRPr="007D3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B84A83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Стаж работы в Финансовом университете с 2017 г.</w:t>
            </w:r>
          </w:p>
          <w:p w:rsidR="00D9689D" w:rsidRPr="007D33BD" w:rsidRDefault="00D9689D" w:rsidP="007D33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9D" w:rsidRPr="007D33BD" w:rsidRDefault="00D9689D" w:rsidP="007D3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eastAsia="Calibri" w:hAnsi="Times New Roman" w:cs="Times New Roman"/>
                <w:sz w:val="28"/>
                <w:szCs w:val="28"/>
              </w:rPr>
              <w:t>Контакты</w:t>
            </w:r>
            <w:r w:rsidR="00B84A83" w:rsidRPr="007D33B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9689D" w:rsidRPr="007D33BD" w:rsidRDefault="005E787C" w:rsidP="007D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hAnsi="Times New Roman" w:cs="Times New Roman"/>
                <w:sz w:val="28"/>
                <w:szCs w:val="28"/>
              </w:rPr>
              <w:t>OVLunyakov</w:t>
            </w:r>
            <w:r w:rsidR="00D9689D" w:rsidRPr="007D33BD">
              <w:rPr>
                <w:rFonts w:ascii="Times New Roman" w:hAnsi="Times New Roman" w:cs="Times New Roman"/>
                <w:sz w:val="28"/>
                <w:szCs w:val="28"/>
              </w:rPr>
              <w:t>@fa.ru</w:t>
            </w:r>
          </w:p>
        </w:tc>
      </w:tr>
      <w:tr w:rsidR="00D9689D" w:rsidTr="007D33BD">
        <w:tc>
          <w:tcPr>
            <w:tcW w:w="3227" w:type="dxa"/>
          </w:tcPr>
          <w:p w:rsidR="00D9689D" w:rsidRDefault="00D9689D" w:rsidP="001B4B3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FDC2ED2" wp14:editId="5CFCFE29">
                  <wp:extent cx="1445703" cy="1916311"/>
                  <wp:effectExtent l="0" t="0" r="2540" b="8255"/>
                  <wp:docPr id="10" name="Рисунок 1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" r="6422"/>
                          <a:stretch/>
                        </pic:blipFill>
                        <pic:spPr bwMode="auto">
                          <a:xfrm>
                            <a:off x="0" y="0"/>
                            <a:ext cx="1461496" cy="193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55" w:type="dxa"/>
          </w:tcPr>
          <w:p w:rsidR="00D9689D" w:rsidRPr="007D33BD" w:rsidRDefault="005E787C" w:rsidP="007D33B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Криничанский Константин Владимирович,</w:t>
            </w:r>
            <w:r w:rsidR="00D9689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7D33B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доктор экономических наук</w:t>
            </w:r>
            <w:r w:rsidR="00D9689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</w:t>
            </w:r>
            <w:r w:rsidRPr="007D33BD">
              <w:rPr>
                <w:b w:val="0"/>
                <w:sz w:val="28"/>
                <w:szCs w:val="28"/>
              </w:rPr>
              <w:t xml:space="preserve">профессор </w:t>
            </w:r>
            <w:r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Департамента финансовых рынков и банков</w:t>
            </w:r>
            <w:r w:rsidR="007D33B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, научный сотрудник Научно-исследовательского центра денежно-кредитных отношений</w:t>
            </w:r>
            <w:r w:rsidR="00D9689D" w:rsidRPr="007D3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.</w:t>
            </w:r>
            <w:r w:rsidR="007D33BD" w:rsidRPr="007D33BD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7D33BD" w:rsidRPr="007D33B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Стаж работы в Финансовом университете с 2017 г.</w:t>
            </w:r>
          </w:p>
          <w:p w:rsidR="00D9689D" w:rsidRPr="007D33BD" w:rsidRDefault="00D9689D" w:rsidP="007D33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9D" w:rsidRPr="007D33BD" w:rsidRDefault="00D9689D" w:rsidP="007D3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B84A83" w:rsidRPr="007D33BD" w:rsidRDefault="00B84A83" w:rsidP="007D33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8(499)270-46-26</w:t>
            </w:r>
          </w:p>
          <w:p w:rsidR="00D9689D" w:rsidRPr="007D33BD" w:rsidRDefault="005E787C" w:rsidP="007D3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kkrin</w:t>
            </w:r>
            <w:r w:rsidR="00D9689D" w:rsidRPr="007D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@fa.ru</w:t>
            </w:r>
          </w:p>
        </w:tc>
      </w:tr>
    </w:tbl>
    <w:p w:rsidR="00CB12A5" w:rsidRDefault="00CB12A5" w:rsidP="00ED0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FD" w:rsidRDefault="00ED07FD" w:rsidP="00ED0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7C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:rsidR="00B84A83" w:rsidRPr="005E787C" w:rsidRDefault="00B84A83" w:rsidP="00ED0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77" w:rsidRPr="00CB12A5" w:rsidRDefault="00403977" w:rsidP="00403977">
      <w:pPr>
        <w:pStyle w:val="a7"/>
        <w:spacing w:line="240" w:lineRule="auto"/>
        <w:ind w:firstLine="0"/>
        <w:jc w:val="center"/>
        <w:outlineLvl w:val="1"/>
        <w:rPr>
          <w:rFonts w:eastAsiaTheme="minorHAnsi"/>
          <w:b/>
          <w:sz w:val="28"/>
          <w:lang w:eastAsia="en-US"/>
        </w:rPr>
      </w:pPr>
      <w:bookmarkStart w:id="1" w:name="_Toc23330766"/>
      <w:bookmarkStart w:id="2" w:name="_Toc23330768"/>
      <w:r w:rsidRPr="00CB12A5">
        <w:rPr>
          <w:rFonts w:eastAsiaTheme="minorHAnsi"/>
          <w:b/>
          <w:sz w:val="28"/>
          <w:lang w:eastAsia="en-US"/>
        </w:rPr>
        <w:t xml:space="preserve">ТЕОРЕТИКО-МЕТОДОЛОГИЧЕСКИЙ ПОДХОД К АНАЛИЗУ </w:t>
      </w:r>
      <w:r w:rsidR="00E169E0" w:rsidRPr="00CB12A5">
        <w:rPr>
          <w:rFonts w:eastAsiaTheme="minorHAnsi"/>
          <w:b/>
          <w:sz w:val="28"/>
          <w:lang w:eastAsia="en-US"/>
        </w:rPr>
        <w:t xml:space="preserve">МОНЕТАРНЫХ УСЛОВИЙ </w:t>
      </w:r>
      <w:r w:rsidRPr="00CB12A5">
        <w:rPr>
          <w:rFonts w:eastAsiaTheme="minorHAnsi"/>
          <w:b/>
          <w:sz w:val="28"/>
          <w:lang w:eastAsia="en-US"/>
        </w:rPr>
        <w:t xml:space="preserve">ФИНАНСОВОГО РАЗВИТИЯ </w:t>
      </w:r>
      <w:r w:rsidR="00E169E0" w:rsidRPr="00CB12A5">
        <w:rPr>
          <w:rFonts w:eastAsiaTheme="minorHAnsi"/>
          <w:b/>
          <w:sz w:val="28"/>
          <w:lang w:eastAsia="en-US"/>
        </w:rPr>
        <w:t xml:space="preserve">И ЦИФРОВИЗАЦИИ ФИНАНСОВЫХ АКТИВОВ </w:t>
      </w:r>
    </w:p>
    <w:p w:rsidR="00403977" w:rsidRPr="00CB12A5" w:rsidRDefault="00403977" w:rsidP="00403977">
      <w:pPr>
        <w:pStyle w:val="a7"/>
        <w:spacing w:line="240" w:lineRule="auto"/>
        <w:ind w:firstLine="0"/>
        <w:jc w:val="center"/>
        <w:outlineLvl w:val="1"/>
        <w:rPr>
          <w:rFonts w:eastAsiaTheme="minorHAnsi"/>
          <w:b/>
          <w:sz w:val="28"/>
          <w:lang w:eastAsia="en-US"/>
        </w:rPr>
      </w:pP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83">
        <w:rPr>
          <w:rFonts w:ascii="Times New Roman" w:hAnsi="Times New Roman" w:cs="Times New Roman"/>
          <w:sz w:val="28"/>
          <w:szCs w:val="28"/>
        </w:rPr>
        <w:t>В основе разработанного теоретико-методологического подхода лежит глубокий анализ формирования современных финансовых систем в их взаимосвязи с экономическим развитием.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83">
        <w:rPr>
          <w:rFonts w:ascii="Times New Roman" w:hAnsi="Times New Roman" w:cs="Times New Roman"/>
          <w:sz w:val="28"/>
          <w:szCs w:val="28"/>
        </w:rPr>
        <w:t>В процессе разработки авторами задействованы результаты наиболее влиятельных публикаций по теме исследования в ведущих научных изданиях, проведен анализ эмпирических данных, охватывающий выборки из 21 развитой страны и 17 стран с развивающейся экономикой и формирующимися финансовыми рынками. В работе проанализированы ключевые каналы, составляющие трансмиссионный механизм от финансового развития к экономическому росту, предложены регрессионные модели, оценивающие воздействие финансового развития на экономический рост</w:t>
      </w:r>
      <w:r w:rsidRPr="00B84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83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ная авторами</w:t>
      </w:r>
      <w:r w:rsidRPr="00B84A83">
        <w:rPr>
          <w:rFonts w:ascii="Times New Roman" w:hAnsi="Times New Roman" w:cs="Times New Roman"/>
          <w:sz w:val="28"/>
          <w:szCs w:val="28"/>
        </w:rPr>
        <w:t xml:space="preserve"> методика оценки монетарных условий работы трансмиссионных каналов от финансового развития к экономическому росту. Осуществлен тестовый анализ влияния такого монетарного условия, как инфляция на различные переменные финансового развития.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096DA4">
        <w:rPr>
          <w:rFonts w:ascii="Times New Roman" w:hAnsi="Times New Roman" w:cs="Times New Roman"/>
          <w:sz w:val="28"/>
          <w:szCs w:val="28"/>
        </w:rPr>
        <w:t xml:space="preserve">цифровизации финансовых активов и возможного введения в обращение </w:t>
      </w:r>
      <w:r w:rsidR="00096DA4" w:rsidRPr="00534529">
        <w:rPr>
          <w:rFonts w:ascii="Times New Roman" w:hAnsi="Times New Roman" w:cs="Times New Roman"/>
          <w:sz w:val="28"/>
          <w:szCs w:val="28"/>
        </w:rPr>
        <w:t>цифровой валюты центрального банка</w:t>
      </w:r>
      <w:r w:rsidR="00096DA4">
        <w:rPr>
          <w:rFonts w:ascii="Times New Roman" w:hAnsi="Times New Roman" w:cs="Times New Roman"/>
          <w:sz w:val="28"/>
          <w:szCs w:val="28"/>
        </w:rPr>
        <w:t xml:space="preserve"> авторами предложено использовать </w:t>
      </w:r>
      <w:r w:rsidR="00096DA4" w:rsidRPr="00534529">
        <w:rPr>
          <w:rFonts w:ascii="Times New Roman" w:hAnsi="Times New Roman" w:cs="Times New Roman"/>
          <w:sz w:val="28"/>
          <w:szCs w:val="28"/>
        </w:rPr>
        <w:t>балансовые модели согласованных потоков и запасов (Stock-Flow-Consistent model). В отличии от существующих подходов авторами рассмотрен широкий круг макроэкономических агентов и видов финансовых активов, в том числе в цифровой форме, что позволяет более точно описывать функции спроса на кредит.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технология позволяет решать задачи: </w:t>
      </w:r>
    </w:p>
    <w:p w:rsidR="00534529" w:rsidRPr="00534529" w:rsidRDefault="00534529" w:rsidP="00534529">
      <w:pPr>
        <w:pStyle w:val="a9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53452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529">
        <w:rPr>
          <w:rFonts w:ascii="Times New Roman" w:hAnsi="Times New Roman" w:cs="Times New Roman"/>
          <w:sz w:val="28"/>
          <w:szCs w:val="28"/>
        </w:rPr>
        <w:t xml:space="preserve"> монетарных условий работы трансмиссионных каналов от финансового развития к экономическому росту; </w:t>
      </w:r>
    </w:p>
    <w:p w:rsidR="00534529" w:rsidRPr="00534529" w:rsidRDefault="00534529" w:rsidP="00534529">
      <w:pPr>
        <w:pStyle w:val="a9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формализовывать способ </w:t>
      </w:r>
      <w:r w:rsidRPr="00534529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34529">
        <w:rPr>
          <w:rFonts w:ascii="Times New Roman" w:hAnsi="Times New Roman" w:cs="Times New Roman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4529">
        <w:rPr>
          <w:rFonts w:ascii="Times New Roman" w:hAnsi="Times New Roman" w:cs="Times New Roman"/>
          <w:sz w:val="28"/>
          <w:szCs w:val="28"/>
        </w:rPr>
        <w:t xml:space="preserve"> цифровизации финансовых активов и возможного введения в обращение цифровой валюты центрального банка на изменение монетарной базы банковской системы и перераспределения активов в портфелях экономических агентов. 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Областью применения предлагаемой технологии является макроэкономический анализ </w:t>
      </w:r>
      <w:r w:rsidR="00F11036">
        <w:rPr>
          <w:rFonts w:ascii="Times New Roman" w:hAnsi="Times New Roman" w:cs="Times New Roman"/>
          <w:sz w:val="28"/>
          <w:szCs w:val="28"/>
        </w:rPr>
        <w:t>финансового развития национальной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технологии можно оценить изменения в</w:t>
      </w:r>
      <w:r w:rsidR="00F11036">
        <w:rPr>
          <w:rFonts w:ascii="Times New Roman" w:hAnsi="Times New Roman" w:cs="Times New Roman"/>
          <w:sz w:val="28"/>
          <w:szCs w:val="28"/>
        </w:rPr>
        <w:t xml:space="preserve"> темпах экономического роста и </w:t>
      </w:r>
      <w:r>
        <w:rPr>
          <w:rFonts w:ascii="Times New Roman" w:hAnsi="Times New Roman" w:cs="Times New Roman"/>
          <w:sz w:val="28"/>
          <w:szCs w:val="28"/>
        </w:rPr>
        <w:t xml:space="preserve">кредитно-депозитной эмиссии в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цифровизации финансовых активов, проанализировать сценарии введения в обращение цифровой валюты центрального банка на национальном уровне.</w:t>
      </w:r>
    </w:p>
    <w:p w:rsidR="00534529" w:rsidRDefault="00534529" w:rsidP="00534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ресурсов, необходимых для проведения пилотных исследований, выступают: консолидированный банк статистических макроэкономических данных в разрезе анализируемых экономических агентов; методы и методики статистической, эконометрической оценки</w:t>
      </w:r>
      <w:r w:rsidR="00F11036">
        <w:rPr>
          <w:rFonts w:ascii="Times New Roman" w:hAnsi="Times New Roman" w:cs="Times New Roman"/>
          <w:sz w:val="28"/>
          <w:szCs w:val="28"/>
        </w:rPr>
        <w:t xml:space="preserve"> регрессионных и</w:t>
      </w:r>
      <w:r>
        <w:rPr>
          <w:rFonts w:ascii="Times New Roman" w:hAnsi="Times New Roman" w:cs="Times New Roman"/>
          <w:sz w:val="28"/>
          <w:szCs w:val="28"/>
        </w:rPr>
        <w:t xml:space="preserve"> балансовых моделей согласованных потоков и запасов; трудовые ресурсы (эконометристы, специалисты по базам данных, финансисты).</w:t>
      </w:r>
    </w:p>
    <w:p w:rsidR="00534529" w:rsidRPr="00E81B22" w:rsidRDefault="00534529" w:rsidP="00E81B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22">
        <w:rPr>
          <w:rFonts w:ascii="Times New Roman" w:hAnsi="Times New Roman" w:cs="Times New Roman"/>
          <w:sz w:val="28"/>
          <w:szCs w:val="28"/>
        </w:rPr>
        <w:t>По завершению пилотных исследований в качестве измеримых результатов могут выступать оцененные параметры функций</w:t>
      </w:r>
      <w:r w:rsidR="00F11036" w:rsidRPr="00E81B22">
        <w:rPr>
          <w:rFonts w:ascii="Times New Roman" w:hAnsi="Times New Roman" w:cs="Times New Roman"/>
          <w:sz w:val="28"/>
          <w:szCs w:val="28"/>
        </w:rPr>
        <w:t xml:space="preserve"> экономического роста,</w:t>
      </w:r>
      <w:r w:rsidRPr="00E81B22">
        <w:rPr>
          <w:rFonts w:ascii="Times New Roman" w:hAnsi="Times New Roman" w:cs="Times New Roman"/>
          <w:sz w:val="28"/>
          <w:szCs w:val="28"/>
        </w:rPr>
        <w:t xml:space="preserve"> спроса и предложения на деньги, кредит, параметры эластичности монетарной базы к нововведениям на финансовых рынках.</w:t>
      </w:r>
    </w:p>
    <w:p w:rsidR="00E81B22" w:rsidRDefault="00E81B22" w:rsidP="00E81B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A5">
        <w:rPr>
          <w:rFonts w:ascii="Times New Roman" w:hAnsi="Times New Roman" w:cs="Times New Roman"/>
          <w:sz w:val="28"/>
          <w:szCs w:val="28"/>
        </w:rPr>
        <w:t>Разработанные подход, методики и технологии могут представлять интерес при подготовке решений, связанных с регулированием финансовой системы Российской Федерации.</w:t>
      </w:r>
    </w:p>
    <w:p w:rsidR="00403977" w:rsidRPr="00E81B22" w:rsidRDefault="00403977" w:rsidP="00E81B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3F0167" w:rsidRPr="00B143FD" w:rsidRDefault="00DD3F2F" w:rsidP="00B143FD">
      <w:pPr>
        <w:pStyle w:val="a7"/>
        <w:spacing w:line="240" w:lineRule="auto"/>
        <w:outlineLvl w:val="2"/>
        <w:rPr>
          <w:szCs w:val="24"/>
        </w:rPr>
      </w:pPr>
    </w:p>
    <w:sectPr w:rsidR="003F0167" w:rsidRPr="00B1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C6" w:rsidRDefault="00D17DC6" w:rsidP="00A879CC">
      <w:pPr>
        <w:spacing w:after="0" w:line="240" w:lineRule="auto"/>
      </w:pPr>
      <w:r>
        <w:separator/>
      </w:r>
    </w:p>
  </w:endnote>
  <w:endnote w:type="continuationSeparator" w:id="0">
    <w:p w:rsidR="00D17DC6" w:rsidRDefault="00D17DC6" w:rsidP="00A8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C6" w:rsidRDefault="00D17DC6" w:rsidP="00A879CC">
      <w:pPr>
        <w:spacing w:after="0" w:line="240" w:lineRule="auto"/>
      </w:pPr>
      <w:r>
        <w:separator/>
      </w:r>
    </w:p>
  </w:footnote>
  <w:footnote w:type="continuationSeparator" w:id="0">
    <w:p w:rsidR="00D17DC6" w:rsidRDefault="00D17DC6" w:rsidP="00A8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07A4"/>
    <w:multiLevelType w:val="hybridMultilevel"/>
    <w:tmpl w:val="8A78A632"/>
    <w:lvl w:ilvl="0" w:tplc="2A98517C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E24F1C"/>
    <w:multiLevelType w:val="hybridMultilevel"/>
    <w:tmpl w:val="C5EECAF0"/>
    <w:lvl w:ilvl="0" w:tplc="0B669F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D"/>
    <w:rsid w:val="00075D7D"/>
    <w:rsid w:val="00096DA4"/>
    <w:rsid w:val="00135EF3"/>
    <w:rsid w:val="00240DE6"/>
    <w:rsid w:val="002643E8"/>
    <w:rsid w:val="002B4B88"/>
    <w:rsid w:val="002D5F3D"/>
    <w:rsid w:val="0031619E"/>
    <w:rsid w:val="00353F31"/>
    <w:rsid w:val="003709F5"/>
    <w:rsid w:val="00386D07"/>
    <w:rsid w:val="003C0C7B"/>
    <w:rsid w:val="003C5B55"/>
    <w:rsid w:val="00403977"/>
    <w:rsid w:val="00426C92"/>
    <w:rsid w:val="004D2A87"/>
    <w:rsid w:val="00534529"/>
    <w:rsid w:val="005E787C"/>
    <w:rsid w:val="00680FBD"/>
    <w:rsid w:val="00683582"/>
    <w:rsid w:val="006C15D2"/>
    <w:rsid w:val="00710D4C"/>
    <w:rsid w:val="00782E34"/>
    <w:rsid w:val="007A3E11"/>
    <w:rsid w:val="007D33BD"/>
    <w:rsid w:val="00882099"/>
    <w:rsid w:val="008B0844"/>
    <w:rsid w:val="008D31E6"/>
    <w:rsid w:val="008E528B"/>
    <w:rsid w:val="0094238F"/>
    <w:rsid w:val="009C0419"/>
    <w:rsid w:val="00A006E5"/>
    <w:rsid w:val="00A50928"/>
    <w:rsid w:val="00A879CC"/>
    <w:rsid w:val="00B143FD"/>
    <w:rsid w:val="00B547ED"/>
    <w:rsid w:val="00B84A83"/>
    <w:rsid w:val="00C0462A"/>
    <w:rsid w:val="00CB12A5"/>
    <w:rsid w:val="00D17DC6"/>
    <w:rsid w:val="00D237FD"/>
    <w:rsid w:val="00D9689D"/>
    <w:rsid w:val="00DD3F2F"/>
    <w:rsid w:val="00E169E0"/>
    <w:rsid w:val="00E50C29"/>
    <w:rsid w:val="00E81B22"/>
    <w:rsid w:val="00ED07FD"/>
    <w:rsid w:val="00ED266C"/>
    <w:rsid w:val="00F11036"/>
    <w:rsid w:val="00F31338"/>
    <w:rsid w:val="00F54166"/>
    <w:rsid w:val="00F931F7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38ED"/>
  <w15:chartTrackingRefBased/>
  <w15:docId w15:val="{24C7498D-FD2A-4A63-BD75-0260408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FD"/>
  </w:style>
  <w:style w:type="paragraph" w:styleId="3">
    <w:name w:val="heading 3"/>
    <w:basedOn w:val="a"/>
    <w:link w:val="30"/>
    <w:uiPriority w:val="9"/>
    <w:qFormat/>
    <w:rsid w:val="00D96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D07FD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ED07FD"/>
    <w:rPr>
      <w:i/>
      <w:iCs/>
    </w:rPr>
  </w:style>
  <w:style w:type="character" w:styleId="a4">
    <w:name w:val="Hyperlink"/>
    <w:basedOn w:val="a0"/>
    <w:uiPriority w:val="99"/>
    <w:unhideWhenUsed/>
    <w:rsid w:val="003C0C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96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НИР Знак"/>
    <w:link w:val="a7"/>
    <w:semiHidden/>
    <w:locked/>
    <w:rsid w:val="00B143F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7">
    <w:name w:val="НИР"/>
    <w:basedOn w:val="a8"/>
    <w:link w:val="a6"/>
    <w:semiHidden/>
    <w:qFormat/>
    <w:rsid w:val="00B143FD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B143FD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rsid w:val="006C15D2"/>
  </w:style>
  <w:style w:type="paragraph" w:styleId="a9">
    <w:name w:val="List Paragraph"/>
    <w:basedOn w:val="a"/>
    <w:uiPriority w:val="34"/>
    <w:qFormat/>
    <w:rsid w:val="00A879C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879C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79C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879CC"/>
    <w:rPr>
      <w:vertAlign w:val="superscript"/>
    </w:rPr>
  </w:style>
  <w:style w:type="character" w:customStyle="1" w:styleId="ad">
    <w:name w:val="a"/>
    <w:basedOn w:val="a0"/>
    <w:rsid w:val="00A8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2F3F9-6A42-4F37-82E5-5FA8836E8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38EA-4B68-457B-BAEC-83336273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F5AA3-6EDF-497B-969A-114E4E8EA298}">
  <ds:schemaRefs>
    <ds:schemaRef ds:uri="http://schemas.microsoft.com/office/2006/metadata/properties"/>
    <ds:schemaRef ds:uri="b545a042-29c2-4f0a-932d-d96c064ae9e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РИД - Методика оценки качества образовательных услуг при промощи компетентостного подхода (рекламно-техническое описание)</vt:lpstr>
    </vt:vector>
  </TitlesOfParts>
  <Company>Финансовый университет при правительстве РФ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Теоретико-методологический подход к анализу монетарных условий финансового развития и цифровизации финансовых активов (рекламно-техническое описание)</dc:title>
  <dc:subject/>
  <dc:creator>Ольга Боровинских</dc:creator>
  <cp:keywords/>
  <dc:description/>
  <cp:lastModifiedBy>Белгородцев Виктор Петрович</cp:lastModifiedBy>
  <cp:revision>3</cp:revision>
  <dcterms:created xsi:type="dcterms:W3CDTF">2019-11-11T10:58:00Z</dcterms:created>
  <dcterms:modified xsi:type="dcterms:W3CDTF">2019-11-11T11:13:00Z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