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0742A" w:rsidRPr="00C0742A" w:rsidRDefault="00C0742A" w:rsidP="00C0742A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C0742A">
        <w:rPr>
          <w:rFonts w:ascii="Times New Roman" w:hAnsi="Times New Roman" w:cs="Times New Roman"/>
          <w:sz w:val="28"/>
          <w:szCs w:val="28"/>
        </w:rPr>
        <w:t xml:space="preserve">Рекламно-техническое описание </w:t>
      </w:r>
    </w:p>
    <w:p w:rsidR="00C0742A" w:rsidRDefault="00C0742A" w:rsidP="00C0742A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C0742A">
        <w:rPr>
          <w:rFonts w:ascii="Times New Roman" w:hAnsi="Times New Roman" w:cs="Times New Roman"/>
          <w:sz w:val="28"/>
          <w:szCs w:val="28"/>
        </w:rPr>
        <w:t>результата интеллектуальной деятельности</w:t>
      </w:r>
    </w:p>
    <w:p w:rsidR="00C0742A" w:rsidRDefault="00C0742A" w:rsidP="0070602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706020" w:rsidRDefault="00706020" w:rsidP="0070602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453DC6">
        <w:rPr>
          <w:rFonts w:ascii="Times New Roman" w:hAnsi="Times New Roman" w:cs="Times New Roman"/>
          <w:sz w:val="28"/>
          <w:szCs w:val="28"/>
        </w:rPr>
        <w:t>Результат интеллектуальной деятельности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Pr="00453DC6">
        <w:rPr>
          <w:rFonts w:ascii="Times New Roman" w:hAnsi="Times New Roman" w:cs="Times New Roman"/>
          <w:sz w:val="28"/>
          <w:szCs w:val="28"/>
        </w:rPr>
        <w:t xml:space="preserve">виде </w:t>
      </w:r>
    </w:p>
    <w:p w:rsidR="00706020" w:rsidRPr="00453DC6" w:rsidRDefault="00706020" w:rsidP="0070602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453DC6">
        <w:rPr>
          <w:rFonts w:ascii="Times New Roman" w:hAnsi="Times New Roman" w:cs="Times New Roman"/>
          <w:sz w:val="28"/>
          <w:szCs w:val="28"/>
        </w:rPr>
        <w:t>секрета производства (ноу-хау)</w:t>
      </w:r>
    </w:p>
    <w:p w:rsidR="00706020" w:rsidRDefault="00706020" w:rsidP="00706020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3DC6">
        <w:rPr>
          <w:rFonts w:ascii="Times New Roman" w:hAnsi="Times New Roman" w:cs="Times New Roman"/>
          <w:b/>
          <w:sz w:val="28"/>
          <w:szCs w:val="28"/>
        </w:rPr>
        <w:t>«</w:t>
      </w:r>
      <w:bookmarkStart w:id="0" w:name="_GoBack"/>
      <w:r w:rsidR="00F20076">
        <w:rPr>
          <w:rFonts w:ascii="Times New Roman" w:hAnsi="Times New Roman" w:cs="Times New Roman"/>
          <w:b/>
          <w:sz w:val="28"/>
          <w:szCs w:val="28"/>
        </w:rPr>
        <w:t>М</w:t>
      </w:r>
      <w:r w:rsidR="00F20076" w:rsidRPr="00F20076">
        <w:rPr>
          <w:rFonts w:ascii="Times New Roman" w:hAnsi="Times New Roman" w:cs="Times New Roman"/>
          <w:b/>
          <w:sz w:val="28"/>
          <w:szCs w:val="28"/>
        </w:rPr>
        <w:t>етодик</w:t>
      </w:r>
      <w:r w:rsidR="00F20076">
        <w:rPr>
          <w:rFonts w:ascii="Times New Roman" w:hAnsi="Times New Roman" w:cs="Times New Roman"/>
          <w:b/>
          <w:sz w:val="28"/>
          <w:szCs w:val="28"/>
        </w:rPr>
        <w:t>а</w:t>
      </w:r>
      <w:r w:rsidR="00F20076" w:rsidRPr="00F20076">
        <w:rPr>
          <w:rFonts w:ascii="Times New Roman" w:hAnsi="Times New Roman" w:cs="Times New Roman"/>
          <w:b/>
          <w:sz w:val="28"/>
          <w:szCs w:val="28"/>
        </w:rPr>
        <w:t xml:space="preserve"> оценки эффективности товаропроводящей инфраструктуры для экспорта российской высокотехнологичной продукции МСП в страны, не объявившие экономические санкции против России</w:t>
      </w:r>
      <w:bookmarkEnd w:id="0"/>
      <w:r w:rsidRPr="00453DC6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b/>
          <w:sz w:val="28"/>
          <w:szCs w:val="28"/>
        </w:rPr>
        <w:t>,</w:t>
      </w:r>
    </w:p>
    <w:p w:rsidR="00F20076" w:rsidRDefault="00706020" w:rsidP="00333144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453DC6">
        <w:rPr>
          <w:rFonts w:ascii="Times New Roman" w:hAnsi="Times New Roman" w:cs="Times New Roman"/>
          <w:sz w:val="28"/>
          <w:szCs w:val="28"/>
        </w:rPr>
        <w:t>разработан</w:t>
      </w:r>
      <w:r w:rsidR="00F20076">
        <w:rPr>
          <w:rFonts w:ascii="Times New Roman" w:hAnsi="Times New Roman" w:cs="Times New Roman"/>
          <w:sz w:val="28"/>
          <w:szCs w:val="28"/>
        </w:rPr>
        <w:t>а</w:t>
      </w:r>
      <w:r w:rsidRPr="00453DC6">
        <w:rPr>
          <w:rFonts w:ascii="Times New Roman" w:hAnsi="Times New Roman" w:cs="Times New Roman"/>
          <w:sz w:val="28"/>
          <w:szCs w:val="28"/>
        </w:rPr>
        <w:t xml:space="preserve"> в рамках</w:t>
      </w:r>
      <w:r>
        <w:rPr>
          <w:rFonts w:ascii="Times New Roman" w:hAnsi="Times New Roman" w:cs="Times New Roman"/>
          <w:sz w:val="28"/>
          <w:szCs w:val="28"/>
        </w:rPr>
        <w:t xml:space="preserve"> НИР «</w:t>
      </w:r>
      <w:r w:rsidR="00333144" w:rsidRPr="00333144">
        <w:rPr>
          <w:rFonts w:ascii="Times New Roman" w:hAnsi="Times New Roman" w:cs="Times New Roman"/>
          <w:sz w:val="28"/>
          <w:szCs w:val="28"/>
        </w:rPr>
        <w:t>Развитие экспортного потенциала высокотехнологичного малого и среднего</w:t>
      </w:r>
      <w:r w:rsidR="00333144">
        <w:rPr>
          <w:rFonts w:ascii="Times New Roman" w:hAnsi="Times New Roman" w:cs="Times New Roman"/>
          <w:sz w:val="28"/>
          <w:szCs w:val="28"/>
        </w:rPr>
        <w:t xml:space="preserve"> </w:t>
      </w:r>
      <w:r w:rsidR="00333144" w:rsidRPr="00333144">
        <w:rPr>
          <w:rFonts w:ascii="Times New Roman" w:hAnsi="Times New Roman" w:cs="Times New Roman"/>
          <w:sz w:val="28"/>
          <w:szCs w:val="28"/>
        </w:rPr>
        <w:t>предпринимательс</w:t>
      </w:r>
      <w:r w:rsidR="00333144">
        <w:rPr>
          <w:rFonts w:ascii="Times New Roman" w:hAnsi="Times New Roman" w:cs="Times New Roman"/>
          <w:sz w:val="28"/>
          <w:szCs w:val="28"/>
        </w:rPr>
        <w:t>тва в России и товаропроводящей инфраструктуры</w:t>
      </w:r>
      <w:r>
        <w:rPr>
          <w:rFonts w:ascii="Times New Roman" w:hAnsi="Times New Roman" w:cs="Times New Roman"/>
          <w:sz w:val="28"/>
          <w:szCs w:val="28"/>
        </w:rPr>
        <w:t>» по государственному заданию Финансово</w:t>
      </w:r>
      <w:r w:rsidR="00F20076">
        <w:rPr>
          <w:rFonts w:ascii="Times New Roman" w:hAnsi="Times New Roman" w:cs="Times New Roman"/>
          <w:sz w:val="28"/>
          <w:szCs w:val="28"/>
        </w:rPr>
        <w:t>го</w:t>
      </w:r>
      <w:r>
        <w:rPr>
          <w:rFonts w:ascii="Times New Roman" w:hAnsi="Times New Roman" w:cs="Times New Roman"/>
          <w:sz w:val="28"/>
          <w:szCs w:val="28"/>
        </w:rPr>
        <w:t xml:space="preserve"> университет</w:t>
      </w:r>
      <w:r w:rsidR="00F20076">
        <w:rPr>
          <w:rFonts w:ascii="Times New Roman" w:hAnsi="Times New Roman" w:cs="Times New Roman"/>
          <w:sz w:val="28"/>
          <w:szCs w:val="28"/>
        </w:rPr>
        <w:t>а</w:t>
      </w:r>
    </w:p>
    <w:p w:rsidR="00706020" w:rsidRPr="00C0742A" w:rsidRDefault="00706020" w:rsidP="00333144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202</w:t>
      </w:r>
      <w:r w:rsidR="00333144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706020" w:rsidRDefault="00706020" w:rsidP="0070602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F20076" w:rsidRDefault="00F20076" w:rsidP="0070602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F20076" w:rsidRPr="00453DC6" w:rsidRDefault="00F20076" w:rsidP="0070602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706020" w:rsidRPr="00EA076E" w:rsidRDefault="00706020" w:rsidP="00706020">
      <w:pPr>
        <w:spacing w:line="240" w:lineRule="auto"/>
        <w:contextualSpacing/>
        <w:jc w:val="both"/>
        <w:rPr>
          <w:rFonts w:ascii="Times New Roman" w:hAnsi="Times New Roman" w:cs="Times New Roman"/>
          <w:sz w:val="16"/>
          <w:szCs w:val="16"/>
        </w:rPr>
      </w:pPr>
    </w:p>
    <w:p w:rsidR="00706020" w:rsidRDefault="00706020" w:rsidP="0070602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53DC6">
        <w:rPr>
          <w:rFonts w:ascii="Times New Roman" w:hAnsi="Times New Roman" w:cs="Times New Roman"/>
          <w:sz w:val="28"/>
          <w:szCs w:val="28"/>
        </w:rPr>
        <w:t>Сведения об автор</w:t>
      </w:r>
      <w:r>
        <w:rPr>
          <w:rFonts w:ascii="Times New Roman" w:hAnsi="Times New Roman" w:cs="Times New Roman"/>
          <w:sz w:val="28"/>
          <w:szCs w:val="28"/>
        </w:rPr>
        <w:t>ах</w:t>
      </w:r>
      <w:r w:rsidRPr="00453DC6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706020" w:rsidRDefault="00706020" w:rsidP="0070602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7"/>
        <w:gridCol w:w="6168"/>
      </w:tblGrid>
      <w:tr w:rsidR="00706020" w:rsidTr="00507E58">
        <w:tc>
          <w:tcPr>
            <w:tcW w:w="3187" w:type="dxa"/>
            <w:vAlign w:val="center"/>
          </w:tcPr>
          <w:p w:rsidR="00706020" w:rsidRDefault="00520FA9" w:rsidP="00507E58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4320" w:dyaOrig="418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0pt;height:153pt" o:ole="">
                  <v:imagedata r:id="rId7" o:title=""/>
                </v:shape>
                <o:OLEObject Type="Embed" ProgID="PBrush" ShapeID="_x0000_i1025" DrawAspect="Content" ObjectID="_1725184324" r:id="rId8"/>
              </w:object>
            </w:r>
          </w:p>
        </w:tc>
        <w:tc>
          <w:tcPr>
            <w:tcW w:w="6168" w:type="dxa"/>
          </w:tcPr>
          <w:p w:rsidR="00706020" w:rsidRDefault="00333144" w:rsidP="00507E58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ЖАРИКОВ</w:t>
            </w:r>
            <w:r w:rsidR="0070602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Михаил Вячеслав</w:t>
            </w:r>
            <w:r w:rsidR="00706020">
              <w:rPr>
                <w:rFonts w:ascii="Times New Roman" w:hAnsi="Times New Roman" w:cs="Times New Roman"/>
                <w:sz w:val="28"/>
                <w:szCs w:val="28"/>
              </w:rPr>
              <w:t>ович</w:t>
            </w:r>
          </w:p>
          <w:p w:rsidR="00706020" w:rsidRDefault="00333144" w:rsidP="00507E58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333144">
              <w:rPr>
                <w:rFonts w:ascii="Times New Roman" w:hAnsi="Times New Roman" w:cs="Times New Roman"/>
                <w:sz w:val="28"/>
                <w:szCs w:val="28"/>
              </w:rPr>
              <w:t xml:space="preserve">профессор Департамента мировых финансов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Факультета международных экономических отношений </w:t>
            </w:r>
            <w:r w:rsidRPr="00333144">
              <w:rPr>
                <w:rFonts w:ascii="Times New Roman" w:hAnsi="Times New Roman" w:cs="Times New Roman"/>
                <w:sz w:val="28"/>
                <w:szCs w:val="28"/>
              </w:rPr>
              <w:t>Финансового университета при Правительстве Российской Федерации</w:t>
            </w:r>
            <w:r w:rsidR="00B33178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B33178" w:rsidRPr="00453DC6" w:rsidRDefault="00B33178" w:rsidP="00507E58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главный научный сотрудник Института мировой экономики и </w:t>
            </w:r>
            <w:r w:rsidR="00651782">
              <w:rPr>
                <w:rFonts w:ascii="Times New Roman" w:hAnsi="Times New Roman" w:cs="Times New Roman"/>
                <w:sz w:val="28"/>
                <w:szCs w:val="28"/>
              </w:rPr>
              <w:t>международных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финансов Департамента мировой экономики и международного бизнеса </w:t>
            </w:r>
            <w:r w:rsidRPr="00B33178">
              <w:rPr>
                <w:rFonts w:ascii="Times New Roman" w:hAnsi="Times New Roman" w:cs="Times New Roman"/>
                <w:sz w:val="28"/>
                <w:szCs w:val="28"/>
              </w:rPr>
              <w:t>Факультета международных экономических отношений Финансового университета при Правительстве Российской Федерации</w:t>
            </w:r>
          </w:p>
          <w:p w:rsidR="00706020" w:rsidRPr="00453DC6" w:rsidRDefault="00706020" w:rsidP="00507E58">
            <w:pPr>
              <w:spacing w:after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CE3D1F">
              <w:rPr>
                <w:rFonts w:ascii="Times New Roman" w:hAnsi="Times New Roman" w:cs="Times New Roman"/>
                <w:sz w:val="28"/>
                <w:szCs w:val="28"/>
              </w:rPr>
              <w:t xml:space="preserve">доктор экономических наук, </w:t>
            </w:r>
            <w:r w:rsidR="00333144">
              <w:rPr>
                <w:rFonts w:ascii="Times New Roman" w:hAnsi="Times New Roman" w:cs="Times New Roman"/>
                <w:sz w:val="28"/>
                <w:szCs w:val="28"/>
              </w:rPr>
              <w:t>доцент</w:t>
            </w:r>
          </w:p>
          <w:p w:rsidR="00706020" w:rsidRDefault="00706020" w:rsidP="00507E58">
            <w:pPr>
              <w:spacing w:after="12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адрес: </w:t>
            </w:r>
            <w:r w:rsidR="00333144">
              <w:rPr>
                <w:rFonts w:ascii="Times New Roman" w:hAnsi="Times New Roman" w:cs="Times New Roman"/>
              </w:rPr>
              <w:t>140013</w:t>
            </w:r>
            <w:r w:rsidRPr="00CE3D1F">
              <w:rPr>
                <w:rFonts w:ascii="Times New Roman" w:hAnsi="Times New Roman" w:cs="Times New Roman"/>
              </w:rPr>
              <w:t xml:space="preserve">, Россия, г. </w:t>
            </w:r>
            <w:r w:rsidR="00333144">
              <w:rPr>
                <w:rFonts w:ascii="Times New Roman" w:hAnsi="Times New Roman" w:cs="Times New Roman"/>
              </w:rPr>
              <w:t>Люберцы</w:t>
            </w:r>
            <w:r w:rsidRPr="00CE3D1F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</w:t>
            </w:r>
            <w:r w:rsidR="00333144">
              <w:rPr>
                <w:rFonts w:ascii="Times New Roman" w:hAnsi="Times New Roman" w:cs="Times New Roman"/>
              </w:rPr>
              <w:t xml:space="preserve"> Льва Толстого</w:t>
            </w:r>
            <w:r>
              <w:rPr>
                <w:rFonts w:ascii="Times New Roman" w:hAnsi="Times New Roman" w:cs="Times New Roman"/>
              </w:rPr>
              <w:t>, д. 1</w:t>
            </w:r>
            <w:r w:rsidR="00333144" w:rsidRPr="00F20076">
              <w:rPr>
                <w:rFonts w:ascii="Times New Roman" w:hAnsi="Times New Roman" w:cs="Times New Roman"/>
              </w:rPr>
              <w:t>3</w:t>
            </w:r>
            <w:r w:rsidR="00333144">
              <w:rPr>
                <w:rFonts w:ascii="Times New Roman" w:hAnsi="Times New Roman" w:cs="Times New Roman"/>
              </w:rPr>
              <w:t>, кв. 17</w:t>
            </w:r>
          </w:p>
          <w:p w:rsidR="00706020" w:rsidRDefault="00706020" w:rsidP="00507E58">
            <w:pPr>
              <w:spacing w:after="120"/>
              <w:rPr>
                <w:rFonts w:ascii="Times New Roman" w:hAnsi="Times New Roman" w:cs="Times New Roman"/>
              </w:rPr>
            </w:pPr>
            <w:r w:rsidRPr="00453DC6">
              <w:rPr>
                <w:rFonts w:ascii="Times New Roman" w:hAnsi="Times New Roman" w:cs="Times New Roman"/>
              </w:rPr>
              <w:t xml:space="preserve">Тел.: +7 </w:t>
            </w:r>
            <w:r w:rsidRPr="00CE3D1F">
              <w:rPr>
                <w:rFonts w:ascii="Times New Roman" w:hAnsi="Times New Roman" w:cs="Times New Roman"/>
              </w:rPr>
              <w:t>9</w:t>
            </w:r>
            <w:r w:rsidR="00333144">
              <w:rPr>
                <w:rFonts w:ascii="Times New Roman" w:hAnsi="Times New Roman" w:cs="Times New Roman"/>
              </w:rPr>
              <w:t>77</w:t>
            </w:r>
            <w:r w:rsidRPr="00CE3D1F">
              <w:rPr>
                <w:rFonts w:ascii="Times New Roman" w:hAnsi="Times New Roman" w:cs="Times New Roman"/>
              </w:rPr>
              <w:t>-</w:t>
            </w:r>
            <w:r w:rsidR="00333144">
              <w:rPr>
                <w:rFonts w:ascii="Times New Roman" w:hAnsi="Times New Roman" w:cs="Times New Roman"/>
              </w:rPr>
              <w:t>464</w:t>
            </w:r>
            <w:r w:rsidRPr="00CE3D1F">
              <w:rPr>
                <w:rFonts w:ascii="Times New Roman" w:hAnsi="Times New Roman" w:cs="Times New Roman"/>
              </w:rPr>
              <w:t>-</w:t>
            </w:r>
            <w:r w:rsidR="00333144">
              <w:rPr>
                <w:rFonts w:ascii="Times New Roman" w:hAnsi="Times New Roman" w:cs="Times New Roman"/>
              </w:rPr>
              <w:t>98</w:t>
            </w:r>
            <w:r w:rsidRPr="00CE3D1F">
              <w:rPr>
                <w:rFonts w:ascii="Times New Roman" w:hAnsi="Times New Roman" w:cs="Times New Roman"/>
              </w:rPr>
              <w:t>-</w:t>
            </w:r>
            <w:r w:rsidR="00333144">
              <w:rPr>
                <w:rFonts w:ascii="Times New Roman" w:hAnsi="Times New Roman" w:cs="Times New Roman"/>
              </w:rPr>
              <w:t>36</w:t>
            </w:r>
          </w:p>
          <w:p w:rsidR="00706020" w:rsidRPr="00D64A9A" w:rsidRDefault="00706020" w:rsidP="00333144">
            <w:pPr>
              <w:spacing w:after="12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Эл. адрес: </w:t>
            </w:r>
            <w:r w:rsidR="00333144">
              <w:rPr>
                <w:rFonts w:ascii="Times New Roman" w:hAnsi="Times New Roman" w:cs="Times New Roman"/>
                <w:lang w:val="en-US"/>
              </w:rPr>
              <w:t>mvzharikov</w:t>
            </w:r>
            <w:r w:rsidR="00333144">
              <w:rPr>
                <w:rFonts w:ascii="Times New Roman" w:hAnsi="Times New Roman" w:cs="Times New Roman"/>
              </w:rPr>
              <w:t>@</w:t>
            </w:r>
            <w:r w:rsidR="00333144">
              <w:rPr>
                <w:rFonts w:ascii="Times New Roman" w:hAnsi="Times New Roman" w:cs="Times New Roman"/>
                <w:lang w:val="en-US"/>
              </w:rPr>
              <w:t>fa</w:t>
            </w:r>
            <w:r w:rsidRPr="00CE3D1F">
              <w:rPr>
                <w:rFonts w:ascii="Times New Roman" w:hAnsi="Times New Roman" w:cs="Times New Roman"/>
              </w:rPr>
              <w:t>.ru</w:t>
            </w:r>
          </w:p>
        </w:tc>
      </w:tr>
    </w:tbl>
    <w:p w:rsidR="00706020" w:rsidRDefault="00706020" w:rsidP="00706020">
      <w:pPr>
        <w:spacing w:after="0" w:line="420" w:lineRule="exact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13681" w:rsidRDefault="00713681" w:rsidP="00706020">
      <w:pPr>
        <w:spacing w:after="0" w:line="420" w:lineRule="exact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06020" w:rsidRPr="003264AA" w:rsidRDefault="00706020" w:rsidP="00706020">
      <w:pPr>
        <w:spacing w:after="0" w:line="420" w:lineRule="exac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264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Описание результата интеллектуальной деятельности</w:t>
      </w:r>
    </w:p>
    <w:p w:rsidR="00706020" w:rsidRPr="003264AA" w:rsidRDefault="00706020" w:rsidP="00706020">
      <w:pPr>
        <w:spacing w:after="0" w:line="420" w:lineRule="exac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06020" w:rsidRPr="003264AA" w:rsidRDefault="00706020" w:rsidP="00706020">
      <w:pPr>
        <w:spacing w:after="0" w:line="42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64AA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Исчерпывающая информация о технологии</w:t>
      </w:r>
    </w:p>
    <w:p w:rsidR="00706020" w:rsidRPr="003264AA" w:rsidRDefault="00F20076" w:rsidP="00706020">
      <w:pPr>
        <w:spacing w:after="0" w:line="42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Методика оценки эффективности товаропроводящей инфраструктуры для экспорта </w:t>
      </w:r>
      <w:r w:rsidR="002746C5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российской 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высокотехнологичной продукции МСП в страны, не объявившие экономические санкции против России</w:t>
      </w:r>
      <w:r w:rsidR="00D96EAD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0602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предназначен</w:t>
      </w:r>
      <w:r w:rsidR="00D96EAD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70602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</w:t>
      </w:r>
      <w:r w:rsidR="00520FA9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таргетирования </w:t>
      </w:r>
      <w:r w:rsidR="002746C5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поддержки </w:t>
      </w:r>
      <w:r w:rsidR="00520FA9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экспорта </w:t>
      </w:r>
      <w:r w:rsidR="002746C5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высокотехнологичных </w:t>
      </w:r>
      <w:r w:rsidR="00D96EAD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МСП</w:t>
      </w:r>
      <w:r w:rsidR="0070602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является </w:t>
      </w:r>
      <w:r w:rsidR="00585BDD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практико-</w:t>
      </w:r>
      <w:r w:rsidR="0070602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методическ</w:t>
      </w:r>
      <w:r w:rsidR="00585BDD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="0070602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85BDD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оболочкой</w:t>
      </w:r>
      <w:r w:rsidR="0070602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разработки стратегии</w:t>
      </w:r>
      <w:r w:rsidR="00585BDD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экспорта отечественной высокотехнологич</w:t>
      </w:r>
      <w:r w:rsidR="0039288F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585BDD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ой продукции</w:t>
      </w:r>
      <w:r w:rsidR="000240B4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 </w:t>
      </w:r>
      <w:r w:rsidR="002746C5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том </w:t>
      </w:r>
      <w:r w:rsidR="000240B4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="002746C5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исле</w:t>
      </w:r>
      <w:r w:rsidR="00585BDD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рынки стран Азиатско-Тихоокеанского региона (АТР)</w:t>
      </w:r>
      <w:r w:rsidR="0070602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Научный задел автор</w:t>
      </w:r>
      <w:r w:rsidR="0039288F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="0070602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РИД представлен серией НИР и научных публикаций, </w:t>
      </w:r>
      <w:r w:rsidR="000240B4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характеризующих основные направления поддержки наукоемкого экспорта российских МСП</w:t>
      </w:r>
      <w:r w:rsidR="0016749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06020" w:rsidRPr="003264AA" w:rsidRDefault="00706020" w:rsidP="00706020">
      <w:pPr>
        <w:spacing w:after="0" w:line="42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64AA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Степень готовности к разработке инновационного проекта</w:t>
      </w:r>
    </w:p>
    <w:p w:rsidR="00706020" w:rsidRPr="003264AA" w:rsidRDefault="00D96EAD" w:rsidP="00706020">
      <w:pPr>
        <w:spacing w:after="0" w:line="42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Методика оценки эффективности товаропроводящей инфраструктуры экспорта </w:t>
      </w:r>
      <w:r w:rsidR="0070602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полностью готов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651782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использованию, </w:t>
      </w:r>
      <w:r w:rsidR="0070602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70602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апробация проведена на </w:t>
      </w:r>
      <w:r w:rsidR="000240B4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международных, всероссийских научно-практических конференциях, в публикациях в ведущих рецензируемых журналах, рекомендованных ВАК Минобрнауки РФ, журналах международных баз цитирования </w:t>
      </w:r>
      <w:r w:rsidR="000240B4" w:rsidRPr="003264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SCOPUS</w:t>
      </w:r>
      <w:r w:rsidR="000240B4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="000240B4" w:rsidRPr="003264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Web</w:t>
      </w:r>
      <w:r w:rsidR="000240B4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240B4" w:rsidRPr="003264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of</w:t>
      </w:r>
      <w:r w:rsidR="000240B4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240B4" w:rsidRPr="003264A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Science</w:t>
      </w:r>
      <w:r w:rsidR="00651782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06020" w:rsidRPr="003264AA" w:rsidRDefault="00706020" w:rsidP="00706020">
      <w:pPr>
        <w:spacing w:after="0" w:line="42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64AA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Новизна технологии, отличие от аналогов</w:t>
      </w:r>
    </w:p>
    <w:p w:rsidR="00706020" w:rsidRPr="003264AA" w:rsidRDefault="000240B4" w:rsidP="00706020">
      <w:pPr>
        <w:spacing w:after="0" w:line="42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Описанн</w:t>
      </w:r>
      <w:r w:rsidR="00D96EAD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ая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96EAD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методика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оценки</w:t>
      </w:r>
      <w:r w:rsidR="00520FA9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9288F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эффективности товаропроводящей инфраструктуры основывается на принципе </w:t>
      </w:r>
      <w:r w:rsidR="00520FA9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таргетир</w:t>
      </w:r>
      <w:r w:rsidR="0039288F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ования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грантовой поддержки наукоемкого экспорта российских МСП</w:t>
      </w:r>
      <w:r w:rsidR="0039288F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70602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имеет аналогов в России и 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соответствует международным стандартам качества, предъявляемым к запатентованным НИОКР</w:t>
      </w:r>
      <w:r w:rsidR="0070602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D96EAD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Суть методики состоит в анализе проектов МСП по экспорту </w:t>
      </w:r>
      <w:r w:rsidR="0039288F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высокотехнологичной</w:t>
      </w:r>
      <w:r w:rsidR="00D96EAD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продукции в дружественные страны по ряду показателей, полученных авторами НИР. Принципиальное отличие от имеющихся </w:t>
      </w:r>
      <w:r w:rsidR="00150AB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зарубежных</w:t>
      </w:r>
      <w:r w:rsidR="00D96EAD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методик заключается в использовании критериев, на которые прежде обращали недостаточное внимание, включая диверсифицирующую силу гранта при выходе МСП конкретного </w:t>
      </w:r>
      <w:r w:rsidR="00414BCB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 страны на внешний рынок, что характеризует влияние господдержки на географию экспорта МСП.</w:t>
      </w:r>
    </w:p>
    <w:p w:rsidR="00706020" w:rsidRPr="003264AA" w:rsidRDefault="00706020" w:rsidP="00706020">
      <w:pPr>
        <w:spacing w:after="0" w:line="42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64AA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Технологические преимущества</w:t>
      </w:r>
    </w:p>
    <w:p w:rsidR="00706020" w:rsidRPr="003264AA" w:rsidRDefault="000240B4" w:rsidP="00706020">
      <w:pPr>
        <w:spacing w:after="0" w:line="42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D96EAD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методике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отражена </w:t>
      </w:r>
      <w:r w:rsidR="00520FA9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теория и 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технология оценки</w:t>
      </w:r>
      <w:r w:rsidR="00414BCB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господдержки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наукоемкого экспорта российских МСП, </w:t>
      </w:r>
      <w:r w:rsidR="0070602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преимуществ</w:t>
      </w:r>
      <w:r w:rsidR="008B629A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о которой</w:t>
      </w:r>
      <w:r w:rsidR="0070602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заключа</w:t>
      </w:r>
      <w:r w:rsidR="00520FA9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70602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тся в простоте применения </w:t>
      </w:r>
      <w:r w:rsidR="008B629A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критериального</w:t>
      </w:r>
      <w:r w:rsidR="00520FA9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подхода</w:t>
      </w:r>
      <w:r w:rsidR="008B629A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избирательно</w:t>
      </w:r>
      <w:r w:rsidR="00520FA9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="008B629A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таргетировани</w:t>
      </w:r>
      <w:r w:rsidR="00520FA9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="008B629A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поддержки лучших образцов достижений российского малого и среднего бизнеса за последние несколько лет </w:t>
      </w:r>
      <w:r w:rsidR="00414BCB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зависимости от роли гранта в капиталообразовании МСП, их сбытовых возможностей, способности формирования прибыли и рыночной капитализации </w:t>
      </w:r>
      <w:r w:rsidR="008B629A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414BCB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ведущих отраслях промышленности, а также в</w:t>
      </w:r>
      <w:r w:rsidR="00520FA9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конкретизации элементов </w:t>
      </w:r>
      <w:r w:rsidR="00753346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товаро</w:t>
      </w:r>
      <w:r w:rsidR="00520FA9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проводящей инфраструктуры экспорта.</w:t>
      </w:r>
    </w:p>
    <w:p w:rsidR="00706020" w:rsidRPr="003264AA" w:rsidRDefault="00706020" w:rsidP="00706020">
      <w:pPr>
        <w:spacing w:after="0" w:line="42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64AA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Экономические преимущества</w:t>
      </w:r>
    </w:p>
    <w:p w:rsidR="00706020" w:rsidRPr="003264AA" w:rsidRDefault="008B629A" w:rsidP="00706020">
      <w:pPr>
        <w:spacing w:after="0" w:line="42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Важнейшим преимуществом </w:t>
      </w:r>
      <w:r w:rsidR="00D96EAD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методики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является </w:t>
      </w:r>
      <w:r w:rsidR="00D96EAD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структурная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оптимизаци</w:t>
      </w:r>
      <w:r w:rsidR="0016749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6749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государственного 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грантового финансирования с акцентом на экономию бюджетных 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средств с учетом </w:t>
      </w:r>
      <w:r w:rsidR="002F53E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вычленения из программ</w:t>
      </w:r>
      <w:r w:rsidR="00414BCB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поддержки сумм, котор</w:t>
      </w:r>
      <w:r w:rsidR="002F53E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ые</w:t>
      </w:r>
      <w:r w:rsidR="00414BCB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потенциально мог</w:t>
      </w:r>
      <w:r w:rsidR="002F53E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ут</w:t>
      </w:r>
      <w:r w:rsidR="00414BCB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быть направлен</w:t>
      </w:r>
      <w:r w:rsidR="002F53E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414BCB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</w:t>
      </w:r>
      <w:r w:rsidR="002F53E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поддержку </w:t>
      </w:r>
      <w:r w:rsidR="00F856CC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диверсификации </w:t>
      </w:r>
      <w:r w:rsidR="002F53E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экспорта на</w:t>
      </w:r>
      <w:r w:rsidR="00F856CC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новые</w:t>
      </w:r>
      <w:r w:rsidR="002F53E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рынк</w:t>
      </w:r>
      <w:r w:rsidR="002F53E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70602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706020" w:rsidRPr="003264AA" w:rsidRDefault="00706020" w:rsidP="00706020">
      <w:pPr>
        <w:spacing w:after="0" w:line="42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64AA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Область возможного использования</w:t>
      </w:r>
    </w:p>
    <w:p w:rsidR="00706020" w:rsidRPr="003264AA" w:rsidRDefault="00BB6EB3" w:rsidP="00706020">
      <w:pPr>
        <w:spacing w:after="0" w:line="42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Методика может бы</w:t>
      </w:r>
      <w:r w:rsidR="00651782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использована в деятельности и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нститутов развития, оказывающих поддержку российским экспортерам, в рамках программ как на федеральном, так и на региональном уровнях, а также </w:t>
      </w:r>
      <w:r w:rsidR="00150AB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деятельности 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российски</w:t>
      </w:r>
      <w:r w:rsidR="00150AB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высокотехнологичны</w:t>
      </w:r>
      <w:r w:rsidR="00150AB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МСП,</w:t>
      </w:r>
      <w:r w:rsidRPr="003264AA">
        <w:t xml:space="preserve"> 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планирующи</w:t>
      </w:r>
      <w:r w:rsidR="00150AB0"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326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укрепление своих конкурентных позиций на рынках дружественных стран.</w:t>
      </w:r>
    </w:p>
    <w:p w:rsidR="00706020" w:rsidRPr="003264AA" w:rsidRDefault="00706020" w:rsidP="00706020">
      <w:pPr>
        <w:spacing w:after="0" w:line="42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64AA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Сопутствующие полезные эффекты</w:t>
      </w:r>
    </w:p>
    <w:p w:rsidR="00B33178" w:rsidRPr="003264AA" w:rsidRDefault="00B33178" w:rsidP="00167490">
      <w:pPr>
        <w:spacing w:after="0" w:line="42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64A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Применение методики может оказывать сопряженное влияние развития экспорта высоких технологий и продуктов по поддержанным грантам на сопутствующие виды производства и отрасли по конкретным регионам базирования МСП, что будет оказывать закономерный мультипликационный эффект на рост валового регионального продукта, создавать </w:t>
      </w:r>
      <w:r w:rsidR="00651782" w:rsidRPr="003264A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дополнительные производственные </w:t>
      </w:r>
      <w:r w:rsidRPr="003264AA">
        <w:rPr>
          <w:rFonts w:ascii="Times New Roman" w:hAnsi="Times New Roman" w:cs="Times New Roman"/>
          <w:sz w:val="28"/>
          <w:szCs w:val="28"/>
          <w:shd w:val="clear" w:color="auto" w:fill="FFFFFF"/>
        </w:rPr>
        <w:t>мощности и рабочие места в сопутствующих секторах промышленности, что имеет важное народнохозяйственное значение для экономики страны в целом и региона в частности.</w:t>
      </w:r>
    </w:p>
    <w:sectPr w:rsidR="00B33178" w:rsidRPr="003264AA" w:rsidSect="007E7A5B">
      <w:pgSz w:w="11906" w:h="16838" w:code="9"/>
      <w:pgMar w:top="567" w:right="567" w:bottom="851" w:left="85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643A0" w:rsidRDefault="003643A0" w:rsidP="00DC5845">
      <w:pPr>
        <w:spacing w:after="0" w:line="240" w:lineRule="auto"/>
      </w:pPr>
      <w:r>
        <w:separator/>
      </w:r>
    </w:p>
  </w:endnote>
  <w:endnote w:type="continuationSeparator" w:id="0">
    <w:p w:rsidR="003643A0" w:rsidRDefault="003643A0" w:rsidP="00DC58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643A0" w:rsidRDefault="003643A0" w:rsidP="00DC5845">
      <w:pPr>
        <w:spacing w:after="0" w:line="240" w:lineRule="auto"/>
      </w:pPr>
      <w:r>
        <w:separator/>
      </w:r>
    </w:p>
  </w:footnote>
  <w:footnote w:type="continuationSeparator" w:id="0">
    <w:p w:rsidR="003643A0" w:rsidRDefault="003643A0" w:rsidP="00DC584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F374F9C"/>
    <w:multiLevelType w:val="hybridMultilevel"/>
    <w:tmpl w:val="A0B6F54A"/>
    <w:lvl w:ilvl="0" w:tplc="DE1201F0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546158D6"/>
    <w:multiLevelType w:val="hybridMultilevel"/>
    <w:tmpl w:val="B1D030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E95493"/>
    <w:multiLevelType w:val="hybridMultilevel"/>
    <w:tmpl w:val="4F921E2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3CB7"/>
    <w:rsid w:val="00021651"/>
    <w:rsid w:val="000234AD"/>
    <w:rsid w:val="000240B4"/>
    <w:rsid w:val="00041D79"/>
    <w:rsid w:val="00063FFC"/>
    <w:rsid w:val="000B2B43"/>
    <w:rsid w:val="000C604C"/>
    <w:rsid w:val="000D4421"/>
    <w:rsid w:val="000E4FFE"/>
    <w:rsid w:val="000E72BF"/>
    <w:rsid w:val="000F4DCC"/>
    <w:rsid w:val="00116DE4"/>
    <w:rsid w:val="00125412"/>
    <w:rsid w:val="0012548E"/>
    <w:rsid w:val="00141886"/>
    <w:rsid w:val="00142792"/>
    <w:rsid w:val="00142825"/>
    <w:rsid w:val="00150AB0"/>
    <w:rsid w:val="00167490"/>
    <w:rsid w:val="001D1BAB"/>
    <w:rsid w:val="001E5FBB"/>
    <w:rsid w:val="00205396"/>
    <w:rsid w:val="00211B27"/>
    <w:rsid w:val="0024403F"/>
    <w:rsid w:val="002746C5"/>
    <w:rsid w:val="00276E1E"/>
    <w:rsid w:val="002A3CB7"/>
    <w:rsid w:val="002A51EB"/>
    <w:rsid w:val="002A66BD"/>
    <w:rsid w:val="002C22B6"/>
    <w:rsid w:val="002D6B32"/>
    <w:rsid w:val="002F33F0"/>
    <w:rsid w:val="002F53E0"/>
    <w:rsid w:val="0030298E"/>
    <w:rsid w:val="003264AA"/>
    <w:rsid w:val="00333144"/>
    <w:rsid w:val="00334EA7"/>
    <w:rsid w:val="0033673D"/>
    <w:rsid w:val="00337CAC"/>
    <w:rsid w:val="003643A0"/>
    <w:rsid w:val="00367D59"/>
    <w:rsid w:val="00371FAD"/>
    <w:rsid w:val="0039288F"/>
    <w:rsid w:val="003A1A0C"/>
    <w:rsid w:val="003F35BC"/>
    <w:rsid w:val="00414BCB"/>
    <w:rsid w:val="00424841"/>
    <w:rsid w:val="004350F3"/>
    <w:rsid w:val="0045245A"/>
    <w:rsid w:val="00453DC6"/>
    <w:rsid w:val="00455DC8"/>
    <w:rsid w:val="00460D25"/>
    <w:rsid w:val="00471D62"/>
    <w:rsid w:val="00490582"/>
    <w:rsid w:val="004E50CD"/>
    <w:rsid w:val="004E53D2"/>
    <w:rsid w:val="004F4013"/>
    <w:rsid w:val="005002D6"/>
    <w:rsid w:val="00520FA9"/>
    <w:rsid w:val="00527A94"/>
    <w:rsid w:val="00585BDD"/>
    <w:rsid w:val="005F22B0"/>
    <w:rsid w:val="005F36BF"/>
    <w:rsid w:val="0061118D"/>
    <w:rsid w:val="006157D0"/>
    <w:rsid w:val="0064002F"/>
    <w:rsid w:val="00651782"/>
    <w:rsid w:val="006A5BAB"/>
    <w:rsid w:val="00706020"/>
    <w:rsid w:val="00710B1E"/>
    <w:rsid w:val="00713681"/>
    <w:rsid w:val="007454CC"/>
    <w:rsid w:val="00753346"/>
    <w:rsid w:val="00772F1C"/>
    <w:rsid w:val="00773370"/>
    <w:rsid w:val="007746CC"/>
    <w:rsid w:val="007B137F"/>
    <w:rsid w:val="007B29DF"/>
    <w:rsid w:val="007C24F7"/>
    <w:rsid w:val="007E7A5B"/>
    <w:rsid w:val="008126FC"/>
    <w:rsid w:val="008576D9"/>
    <w:rsid w:val="0086180A"/>
    <w:rsid w:val="00862C53"/>
    <w:rsid w:val="00864029"/>
    <w:rsid w:val="008B629A"/>
    <w:rsid w:val="008D5B0B"/>
    <w:rsid w:val="008E1746"/>
    <w:rsid w:val="008E72A1"/>
    <w:rsid w:val="00910497"/>
    <w:rsid w:val="009367DF"/>
    <w:rsid w:val="00945F07"/>
    <w:rsid w:val="00976650"/>
    <w:rsid w:val="009835C9"/>
    <w:rsid w:val="0098531F"/>
    <w:rsid w:val="009C0979"/>
    <w:rsid w:val="009C7A54"/>
    <w:rsid w:val="009E7C0B"/>
    <w:rsid w:val="00A45B67"/>
    <w:rsid w:val="00A53403"/>
    <w:rsid w:val="00A94B94"/>
    <w:rsid w:val="00AC4EF0"/>
    <w:rsid w:val="00AD46F4"/>
    <w:rsid w:val="00AE496C"/>
    <w:rsid w:val="00AF26D5"/>
    <w:rsid w:val="00B12A54"/>
    <w:rsid w:val="00B33178"/>
    <w:rsid w:val="00B41C49"/>
    <w:rsid w:val="00BB6EB3"/>
    <w:rsid w:val="00C0742A"/>
    <w:rsid w:val="00C129D8"/>
    <w:rsid w:val="00C80E90"/>
    <w:rsid w:val="00CB4300"/>
    <w:rsid w:val="00D0642E"/>
    <w:rsid w:val="00D2186C"/>
    <w:rsid w:val="00D64A9A"/>
    <w:rsid w:val="00D75C36"/>
    <w:rsid w:val="00D96EAD"/>
    <w:rsid w:val="00DC5845"/>
    <w:rsid w:val="00DD5C90"/>
    <w:rsid w:val="00DF708C"/>
    <w:rsid w:val="00E006EB"/>
    <w:rsid w:val="00E66747"/>
    <w:rsid w:val="00EA076E"/>
    <w:rsid w:val="00F20076"/>
    <w:rsid w:val="00F3385F"/>
    <w:rsid w:val="00F856CC"/>
    <w:rsid w:val="00FA785A"/>
    <w:rsid w:val="00FB16FA"/>
    <w:rsid w:val="00FF7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B453BA9-4838-4DAA-87FE-D80949110B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E4FFE"/>
    <w:pPr>
      <w:keepNext/>
      <w:keepLines/>
      <w:spacing w:before="240" w:after="0" w:line="240" w:lineRule="auto"/>
      <w:outlineLvl w:val="0"/>
    </w:pPr>
    <w:rPr>
      <w:rFonts w:ascii="Calibri Light" w:eastAsia="Times New Roman" w:hAnsi="Calibri Light" w:cs="Times New Roman"/>
      <w:color w:val="2F5496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11B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a"/>
    <w:rsid w:val="00453D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rmaltextrun">
    <w:name w:val="normaltextrun"/>
    <w:basedOn w:val="a0"/>
    <w:rsid w:val="00453DC6"/>
  </w:style>
  <w:style w:type="character" w:customStyle="1" w:styleId="eop">
    <w:name w:val="eop"/>
    <w:basedOn w:val="a0"/>
    <w:rsid w:val="00453DC6"/>
  </w:style>
  <w:style w:type="character" w:customStyle="1" w:styleId="contextualspellingandgrammarerror">
    <w:name w:val="contextualspellingandgrammarerror"/>
    <w:basedOn w:val="a0"/>
    <w:rsid w:val="00453DC6"/>
  </w:style>
  <w:style w:type="paragraph" w:styleId="a4">
    <w:name w:val="List Paragraph"/>
    <w:basedOn w:val="a"/>
    <w:uiPriority w:val="34"/>
    <w:qFormat/>
    <w:rsid w:val="00AF26D5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0E4FFE"/>
    <w:rPr>
      <w:rFonts w:ascii="Calibri Light" w:eastAsia="Times New Roman" w:hAnsi="Calibri Light" w:cs="Times New Roman"/>
      <w:color w:val="2F5496"/>
      <w:sz w:val="32"/>
      <w:szCs w:val="32"/>
      <w:lang w:eastAsia="ru-RU"/>
    </w:rPr>
  </w:style>
  <w:style w:type="paragraph" w:styleId="a5">
    <w:name w:val="header"/>
    <w:basedOn w:val="a"/>
    <w:link w:val="a6"/>
    <w:uiPriority w:val="99"/>
    <w:unhideWhenUsed/>
    <w:rsid w:val="00DC58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C5845"/>
  </w:style>
  <w:style w:type="paragraph" w:styleId="a7">
    <w:name w:val="footer"/>
    <w:basedOn w:val="a"/>
    <w:link w:val="a8"/>
    <w:uiPriority w:val="99"/>
    <w:unhideWhenUsed/>
    <w:rsid w:val="00DC58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C5845"/>
  </w:style>
  <w:style w:type="character" w:styleId="a9">
    <w:name w:val="Intense Reference"/>
    <w:basedOn w:val="a0"/>
    <w:uiPriority w:val="32"/>
    <w:qFormat/>
    <w:rsid w:val="007B29DF"/>
    <w:rPr>
      <w:b/>
      <w:bCs/>
      <w:smallCaps/>
      <w:color w:val="5B9BD5" w:themeColor="accent1"/>
      <w:spacing w:val="5"/>
    </w:rPr>
  </w:style>
  <w:style w:type="paragraph" w:styleId="aa">
    <w:name w:val="Body Text"/>
    <w:basedOn w:val="a"/>
    <w:link w:val="ab"/>
    <w:rsid w:val="00205396"/>
    <w:pPr>
      <w:spacing w:after="0" w:line="240" w:lineRule="auto"/>
      <w:jc w:val="center"/>
    </w:pPr>
    <w:rPr>
      <w:rFonts w:ascii="Courier New" w:eastAsia="Times New Roman" w:hAnsi="Courier New" w:cs="Times New Roman"/>
      <w:sz w:val="28"/>
      <w:szCs w:val="20"/>
      <w:lang w:eastAsia="ru-RU"/>
    </w:rPr>
  </w:style>
  <w:style w:type="character" w:customStyle="1" w:styleId="ab">
    <w:name w:val="Основной текст Знак"/>
    <w:basedOn w:val="a0"/>
    <w:link w:val="aa"/>
    <w:rsid w:val="00205396"/>
    <w:rPr>
      <w:rFonts w:ascii="Courier New" w:eastAsia="Times New Roman" w:hAnsi="Courier New" w:cs="Times New Roman"/>
      <w:sz w:val="28"/>
      <w:szCs w:val="20"/>
      <w:lang w:eastAsia="ru-RU"/>
    </w:rPr>
  </w:style>
  <w:style w:type="paragraph" w:styleId="ac">
    <w:name w:val="Balloon Text"/>
    <w:basedOn w:val="a"/>
    <w:link w:val="ad"/>
    <w:uiPriority w:val="99"/>
    <w:semiHidden/>
    <w:unhideWhenUsed/>
    <w:rsid w:val="003331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3331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424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03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91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50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724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850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3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865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99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85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265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15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customXml" Target="../customXml/item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customXml" Target="../customXml/item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customXml" Target="../customXml/item1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89419928962A8D418B3DFC760979C5B6" ma:contentTypeVersion="1" ma:contentTypeDescription="Создание документа." ma:contentTypeScope="" ma:versionID="e3fe6b438f56f71b74cd4c6a3dc6c8b9">
  <xsd:schema xmlns:xsd="http://www.w3.org/2001/XMLSchema" xmlns:xs="http://www.w3.org/2001/XMLSchema" xmlns:p="http://schemas.microsoft.com/office/2006/metadata/properties" xmlns:ns2="b545a042-29c2-4f0a-932d-d96c064ae9ed" targetNamespace="http://schemas.microsoft.com/office/2006/metadata/properties" ma:root="true" ma:fieldsID="0329678ff4acef0a306ae52ae5bf9457" ns2:_="">
    <xsd:import namespace="b545a042-29c2-4f0a-932d-d96c064ae9ed"/>
    <xsd:element name="properties">
      <xsd:complexType>
        <xsd:sequence>
          <xsd:element name="documentManagement">
            <xsd:complexType>
              <xsd:all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45a042-29c2-4f0a-932d-d96c064ae9ed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75000D82-3DAD-47AE-9B84-B47EB08B054E}"/>
</file>

<file path=customXml/itemProps2.xml><?xml version="1.0" encoding="utf-8"?>
<ds:datastoreItem xmlns:ds="http://schemas.openxmlformats.org/officeDocument/2006/customXml" ds:itemID="{4E728822-52AC-4508-A13D-602C52160668}"/>
</file>

<file path=customXml/itemProps3.xml><?xml version="1.0" encoding="utf-8"?>
<ds:datastoreItem xmlns:ds="http://schemas.openxmlformats.org/officeDocument/2006/customXml" ds:itemID="{5425B848-0EBB-4F90-B3FE-3EACC753F1EB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729</Words>
  <Characters>4157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РИД – ноу-хау Методика оценки эффективности товаропроводящей инфраструктуры для экспорта российской высокотехнологичной продукции МСП в страны, не объявившие экономические санкции против России</dc:title>
  <dc:subject/>
  <dc:creator>Дивнова Мария Алексеевна</dc:creator>
  <cp:keywords/>
  <dc:description/>
  <cp:lastModifiedBy>Белгородцев Виктор Петрович</cp:lastModifiedBy>
  <cp:revision>2</cp:revision>
  <cp:lastPrinted>2022-09-20T07:44:00Z</cp:lastPrinted>
  <dcterms:created xsi:type="dcterms:W3CDTF">2022-09-20T10:06:00Z</dcterms:created>
  <dcterms:modified xsi:type="dcterms:W3CDTF">2022-09-20T10:06:00Z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0x01010089419928962A8D418B3DFC760979C5B6</vt:lpwstr>
  </property>
</Properties>
</file>