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курсовых проектов (КП)</w:t>
      </w:r>
    </w:p>
    <w:p>
      <w:pPr>
        <w:pStyle w:val="Western"/>
        <w:spacing w:lineRule="auto" w:line="240" w:beforeAutospacing="0" w:before="0" w:afterAutospacing="0" w:after="0"/>
        <w:jc w:val="center"/>
        <w:rPr/>
      </w:pPr>
      <w:r>
        <w:rPr>
          <w:rStyle w:val="Strong"/>
          <w:color w:val="000000"/>
          <w:sz w:val="32"/>
          <w:szCs w:val="32"/>
        </w:rPr>
        <w:t>по программ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е</w:t>
      </w:r>
      <w:r>
        <w:rPr>
          <w:rStyle w:val="Strong"/>
          <w:color w:val="000000"/>
          <w:sz w:val="32"/>
          <w:szCs w:val="32"/>
        </w:rPr>
        <w:t xml:space="preserve">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бакалавриата</w:t>
      </w:r>
      <w:r>
        <w:rPr>
          <w:rStyle w:val="Strong"/>
          <w:color w:val="000000"/>
          <w:sz w:val="32"/>
          <w:szCs w:val="32"/>
        </w:rPr>
        <w:t xml:space="preserve"> </w:t>
      </w:r>
      <w:r>
        <w:rPr>
          <w:rStyle w:val="Strong"/>
          <w:color w:val="000000"/>
          <w:sz w:val="32"/>
          <w:szCs w:val="32"/>
        </w:rPr>
        <w:t>за</w:t>
      </w:r>
      <w:r>
        <w:rPr>
          <w:rStyle w:val="Strong"/>
          <w:color w:val="000000"/>
          <w:sz w:val="32"/>
          <w:szCs w:val="32"/>
        </w:rPr>
        <w:t xml:space="preserve">очной формы обучения </w:t>
      </w:r>
    </w:p>
    <w:p>
      <w:pPr>
        <w:pStyle w:val="Western"/>
        <w:spacing w:lineRule="auto" w:line="240" w:beforeAutospacing="0" w:before="0" w:afterAutospacing="0" w:after="0"/>
        <w:jc w:val="center"/>
        <w:rPr/>
      </w:pPr>
      <w:r>
        <w:rPr>
          <w:rStyle w:val="Strong"/>
          <w:color w:val="000000"/>
          <w:sz w:val="32"/>
          <w:szCs w:val="32"/>
        </w:rPr>
        <w:t xml:space="preserve">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4</w:t>
      </w:r>
      <w:r>
        <w:rPr>
          <w:rStyle w:val="Strong"/>
          <w:color w:val="000000"/>
          <w:sz w:val="32"/>
          <w:szCs w:val="32"/>
          <w:u w:val="single"/>
        </w:rPr>
        <w:t>/202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5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lineRule="auto" w:line="240" w:before="0" w:after="0"/>
        <w:jc w:val="both"/>
        <w:rPr>
          <w:rStyle w:val="Strong"/>
          <w:b w:val="false"/>
          <w:b w:val="false"/>
          <w:bCs w:val="false"/>
          <w:sz w:val="26"/>
          <w:szCs w:val="26"/>
          <w:lang w:val="ru-RU" w:eastAsia="ru-RU" w:bidi="ar-SA"/>
        </w:rPr>
      </w:pPr>
      <w:r>
        <w:rPr>
          <w:b w:val="false"/>
          <w:bCs w:val="false"/>
          <w:sz w:val="26"/>
          <w:szCs w:val="26"/>
          <w:lang w:val="ru-RU" w:eastAsia="ru-RU" w:bidi="ar-SA"/>
        </w:rPr>
      </w:r>
    </w:p>
    <w:p>
      <w:pPr>
        <w:pStyle w:val="Western"/>
        <w:spacing w:lineRule="auto" w:line="240" w:before="0" w:after="0"/>
        <w:jc w:val="both"/>
        <w:rPr>
          <w:rStyle w:val="Strong"/>
          <w:b w:val="false"/>
          <w:b w:val="false"/>
          <w:bCs w:val="false"/>
          <w:sz w:val="26"/>
          <w:szCs w:val="26"/>
          <w:lang w:val="ru-RU" w:eastAsia="ru-RU" w:bidi="ar-SA"/>
        </w:rPr>
      </w:pPr>
      <w:r>
        <w:rPr>
          <w:b w:val="false"/>
          <w:bCs w:val="false"/>
          <w:sz w:val="26"/>
          <w:szCs w:val="26"/>
          <w:lang w:val="ru-RU" w:eastAsia="ru-RU" w:bidi="ar-SA"/>
        </w:rPr>
      </w:r>
    </w:p>
    <w:p>
      <w:pPr>
        <w:pStyle w:val="Western"/>
        <w:spacing w:lineRule="auto" w:line="276" w:before="0" w:after="0"/>
        <w:jc w:val="both"/>
        <w:rPr/>
      </w:pP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>Направление подготовки</w:t>
      </w:r>
      <w:r>
        <w:rPr>
          <w:rStyle w:val="Strong"/>
          <w:b w:val="false"/>
          <w:bCs w:val="false"/>
          <w:sz w:val="28"/>
          <w:szCs w:val="28"/>
          <w:lang w:val="ru-RU" w:eastAsia="ru-RU" w:bidi="ar-SA"/>
        </w:rPr>
        <w:t>:</w:t>
      </w: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 xml:space="preserve"> 38.03.01 «Экономика»</w:t>
      </w:r>
    </w:p>
    <w:p>
      <w:pPr>
        <w:pStyle w:val="Western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Профиль</w:t>
      </w:r>
      <w:r>
        <w:rPr>
          <w:b w:val="false"/>
          <w:bCs w:val="false"/>
          <w:sz w:val="26"/>
          <w:szCs w:val="26"/>
        </w:rPr>
        <w:t>: 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Финансовые рынки и финтех</w:t>
      </w:r>
      <w:r>
        <w:rPr>
          <w:b w:val="false"/>
          <w:bCs w:val="false"/>
          <w:sz w:val="26"/>
          <w:szCs w:val="26"/>
        </w:rPr>
        <w:t xml:space="preserve">» </w:t>
      </w:r>
      <w:r>
        <w:rPr>
          <w:b w:val="false"/>
          <w:bCs w:val="false"/>
          <w:sz w:val="26"/>
          <w:szCs w:val="26"/>
        </w:rPr>
        <w:t>(второе высшее)</w:t>
      </w:r>
    </w:p>
    <w:p>
      <w:pPr>
        <w:pStyle w:val="Western"/>
        <w:spacing w:lineRule="auto" w:line="276" w:before="0" w:after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  <w:lang w:eastAsia="ru-RU"/>
        </w:rPr>
        <w:t>Групп</w:t>
      </w:r>
      <w:r>
        <w:rPr>
          <w:b w:val="false"/>
          <w:bCs w:val="false"/>
          <w:sz w:val="26"/>
          <w:szCs w:val="26"/>
          <w:lang w:eastAsia="ru-RU"/>
        </w:rPr>
        <w:t>а</w:t>
      </w:r>
      <w:r>
        <w:rPr>
          <w:b w:val="false"/>
          <w:bCs w:val="false"/>
          <w:sz w:val="26"/>
          <w:szCs w:val="26"/>
          <w:lang w:eastAsia="ru-RU"/>
        </w:rPr>
        <w:t xml:space="preserve">: </w:t>
      </w:r>
      <w:r>
        <w:rPr>
          <w:b w:val="false"/>
          <w:bCs w:val="false"/>
          <w:sz w:val="26"/>
          <w:szCs w:val="26"/>
          <w:lang w:val="ru-RU" w:eastAsia="ru-RU" w:bidi="ar-SA"/>
        </w:rPr>
        <w:t>ДЭиФ23-2в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Дисциплина: «Рынок ценных бумаг и биржевое дело»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360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40"/>
        <w:gridCol w:w="3119"/>
      </w:tblGrid>
      <w:tr>
        <w:trPr/>
        <w:tc>
          <w:tcPr>
            <w:tcW w:w="624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1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35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 xml:space="preserve">Подготовка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курсовых проектов (КП)</w:t>
            </w:r>
          </w:p>
        </w:tc>
      </w:tr>
      <w:tr>
        <w:trPr/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</w:t>
            </w:r>
            <w:r>
              <w:rPr>
                <w:b w:val="false"/>
                <w:bCs w:val="false"/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курсового проекта</w:t>
            </w:r>
          </w:p>
        </w:tc>
        <w:tc>
          <w:tcPr>
            <w:tcW w:w="311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до 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.02.2025</w:t>
            </w:r>
          </w:p>
        </w:tc>
      </w:tr>
      <w:tr>
        <w:trPr/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Составление и утверждение руководителем плана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курсового проекта</w:t>
            </w:r>
          </w:p>
        </w:tc>
        <w:tc>
          <w:tcPr>
            <w:tcW w:w="311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до 10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.03.202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240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Размещение итогового, согласованного с научным руководителем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электронного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КП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на ИОП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не позднее 2-х недель до даты защиты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en-US" w:bidi="ar-SA"/>
              </w:rPr>
              <w:t>КП*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КП студента на ИОП и установление им статуса «Допущен (-а) к защите»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е позднее 3-х дней до даты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защиты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КП</w:t>
            </w:r>
          </w:p>
        </w:tc>
      </w:tr>
      <w:tr>
        <w:trPr/>
        <w:tc>
          <w:tcPr>
            <w:tcW w:w="6240" w:type="dxa"/>
            <w:tcBorders>
              <w:top w:val="nil"/>
            </w:tcBorders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Защита курсового проекта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19.05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.2025-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25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.05.2025 (включительно)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*Дата защиты курсового проекта определяется индивидуально с научным руководителем.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LibreOffice/7.0.6.2$Linux_X86_64 LibreOffice_project/00$Build-2</Application>
  <AppVersion>15.0000</AppVersion>
  <Pages>1</Pages>
  <Words>115</Words>
  <Characters>759</Characters>
  <CharactersWithSpaces>855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2023-08-29T14:33:04Z</cp:lastPrinted>
  <dcterms:modified xsi:type="dcterms:W3CDTF">2025-02-26T15:40:48Z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