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Autospacing="0" w:before="0" w:afterAutospacing="0" w:after="0"/>
        <w:jc w:val="center"/>
        <w:rPr/>
      </w:pPr>
      <w:bookmarkStart w:id="0" w:name="_GoBack"/>
      <w:bookmarkEnd w:id="0"/>
      <w:r>
        <w:rPr>
          <w:rStyle w:val="Strong"/>
          <w:color w:val="000000"/>
          <w:sz w:val="32"/>
          <w:szCs w:val="32"/>
        </w:rPr>
        <w:t xml:space="preserve">График подготовки 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lang w:val="ru-RU" w:eastAsia="ru-RU" w:bidi="ar-SA"/>
        </w:rPr>
        <w:t>курсовых проектов (КП)</w:t>
      </w:r>
    </w:p>
    <w:p>
      <w:pPr>
        <w:pStyle w:val="Western"/>
        <w:spacing w:lineRule="auto" w:line="240" w:beforeAutospacing="0" w:before="0" w:afterAutospacing="0" w:after="0"/>
        <w:jc w:val="center"/>
        <w:rPr/>
      </w:pPr>
      <w:r>
        <w:rPr>
          <w:rStyle w:val="Strong"/>
          <w:color w:val="000000"/>
          <w:sz w:val="32"/>
          <w:szCs w:val="32"/>
        </w:rPr>
        <w:t>по программ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lang w:val="ru-RU" w:eastAsia="ru-RU" w:bidi="ar-SA"/>
        </w:rPr>
        <w:t>е</w:t>
      </w:r>
      <w:r>
        <w:rPr>
          <w:rStyle w:val="Strong"/>
          <w:color w:val="000000"/>
          <w:sz w:val="32"/>
          <w:szCs w:val="32"/>
        </w:rPr>
        <w:t xml:space="preserve"> 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lang w:val="ru-RU" w:eastAsia="ru-RU" w:bidi="ar-SA"/>
        </w:rPr>
        <w:t>бакалавриата</w:t>
      </w:r>
      <w:r>
        <w:rPr>
          <w:rStyle w:val="Strong"/>
          <w:color w:val="000000"/>
          <w:sz w:val="32"/>
          <w:szCs w:val="32"/>
        </w:rPr>
        <w:t xml:space="preserve"> очной формы обучения </w:t>
      </w:r>
    </w:p>
    <w:p>
      <w:pPr>
        <w:pStyle w:val="Western"/>
        <w:spacing w:lineRule="auto" w:line="240" w:beforeAutospacing="0" w:before="0" w:afterAutospacing="0" w:after="0"/>
        <w:jc w:val="center"/>
        <w:rPr/>
      </w:pPr>
      <w:r>
        <w:rPr>
          <w:rStyle w:val="Strong"/>
          <w:color w:val="000000"/>
          <w:sz w:val="32"/>
          <w:szCs w:val="32"/>
        </w:rPr>
        <w:t xml:space="preserve">в </w:t>
      </w:r>
      <w:r>
        <w:rPr>
          <w:rStyle w:val="Strong"/>
          <w:color w:val="000000"/>
          <w:sz w:val="32"/>
          <w:szCs w:val="32"/>
          <w:u w:val="single"/>
        </w:rPr>
        <w:t>202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u w:val="single"/>
          <w:lang w:val="ru-RU" w:eastAsia="ru-RU" w:bidi="ar-SA"/>
        </w:rPr>
        <w:t>4</w:t>
      </w:r>
      <w:r>
        <w:rPr>
          <w:rStyle w:val="Strong"/>
          <w:color w:val="000000"/>
          <w:sz w:val="32"/>
          <w:szCs w:val="32"/>
          <w:u w:val="single"/>
        </w:rPr>
        <w:t>/202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u w:val="single"/>
          <w:lang w:val="ru-RU" w:eastAsia="ru-RU" w:bidi="ar-SA"/>
        </w:rPr>
        <w:t>5</w:t>
      </w:r>
      <w:r>
        <w:rPr>
          <w:rStyle w:val="Strong"/>
          <w:color w:val="000000"/>
          <w:sz w:val="32"/>
          <w:szCs w:val="32"/>
          <w:u w:val="none"/>
        </w:rPr>
        <w:t xml:space="preserve"> у</w:t>
      </w:r>
      <w:r>
        <w:rPr>
          <w:rStyle w:val="Strong"/>
          <w:color w:val="000000"/>
          <w:sz w:val="32"/>
          <w:szCs w:val="32"/>
        </w:rPr>
        <w:t xml:space="preserve">чебном году </w:t>
      </w:r>
    </w:p>
    <w:p>
      <w:pPr>
        <w:pStyle w:val="Western"/>
        <w:spacing w:lineRule="auto" w:line="240" w:before="0" w:after="0"/>
        <w:jc w:val="both"/>
        <w:rPr>
          <w:rStyle w:val="Strong"/>
          <w:b w:val="false"/>
          <w:b w:val="false"/>
          <w:bCs w:val="false"/>
          <w:sz w:val="26"/>
          <w:szCs w:val="26"/>
          <w:lang w:val="ru-RU" w:eastAsia="ru-RU" w:bidi="ar-SA"/>
        </w:rPr>
      </w:pPr>
      <w:r>
        <w:rPr>
          <w:b w:val="false"/>
          <w:bCs w:val="false"/>
          <w:sz w:val="26"/>
          <w:szCs w:val="26"/>
          <w:lang w:val="ru-RU" w:eastAsia="ru-RU" w:bidi="ar-SA"/>
        </w:rPr>
      </w:r>
    </w:p>
    <w:p>
      <w:pPr>
        <w:pStyle w:val="Western"/>
        <w:spacing w:lineRule="auto" w:line="240" w:before="0" w:after="0"/>
        <w:jc w:val="both"/>
        <w:rPr>
          <w:rStyle w:val="Strong"/>
          <w:b w:val="false"/>
          <w:b w:val="false"/>
          <w:bCs w:val="false"/>
          <w:sz w:val="26"/>
          <w:szCs w:val="26"/>
          <w:lang w:val="ru-RU" w:eastAsia="ru-RU" w:bidi="ar-SA"/>
        </w:rPr>
      </w:pPr>
      <w:r>
        <w:rPr>
          <w:b w:val="false"/>
          <w:bCs w:val="false"/>
          <w:sz w:val="26"/>
          <w:szCs w:val="26"/>
          <w:lang w:val="ru-RU" w:eastAsia="ru-RU" w:bidi="ar-SA"/>
        </w:rPr>
      </w:r>
    </w:p>
    <w:p>
      <w:pPr>
        <w:pStyle w:val="Western"/>
        <w:spacing w:lineRule="auto" w:line="276" w:before="0" w:after="0"/>
        <w:jc w:val="both"/>
        <w:rPr/>
      </w:pPr>
      <w:r>
        <w:rPr>
          <w:rStyle w:val="Strong"/>
          <w:b w:val="false"/>
          <w:bCs w:val="false"/>
          <w:sz w:val="26"/>
          <w:szCs w:val="26"/>
          <w:lang w:val="ru-RU" w:eastAsia="ru-RU" w:bidi="ar-SA"/>
        </w:rPr>
        <w:t>Направление подготовки</w:t>
      </w:r>
      <w:r>
        <w:rPr>
          <w:rStyle w:val="Strong"/>
          <w:b w:val="false"/>
          <w:bCs w:val="false"/>
          <w:sz w:val="28"/>
          <w:szCs w:val="28"/>
          <w:lang w:val="ru-RU" w:eastAsia="ru-RU" w:bidi="ar-SA"/>
        </w:rPr>
        <w:t>:</w:t>
      </w:r>
      <w:r>
        <w:rPr>
          <w:rStyle w:val="Strong"/>
          <w:b w:val="false"/>
          <w:bCs w:val="false"/>
          <w:sz w:val="26"/>
          <w:szCs w:val="26"/>
          <w:lang w:val="ru-RU" w:eastAsia="ru-RU" w:bidi="ar-SA"/>
        </w:rPr>
        <w:t xml:space="preserve"> 38.03.01 «Экономика»</w:t>
      </w:r>
    </w:p>
    <w:p>
      <w:pPr>
        <w:pStyle w:val="Western"/>
        <w:spacing w:lineRule="auto" w:line="276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Профиль</w:t>
      </w:r>
      <w:r>
        <w:rPr>
          <w:b w:val="false"/>
          <w:bCs w:val="false"/>
          <w:sz w:val="26"/>
          <w:szCs w:val="26"/>
        </w:rPr>
        <w:t>: «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Финансовые рынки и финтех</w:t>
      </w:r>
      <w:r>
        <w:rPr>
          <w:b w:val="false"/>
          <w:bCs w:val="false"/>
          <w:sz w:val="26"/>
          <w:szCs w:val="26"/>
        </w:rPr>
        <w:t>»</w:t>
      </w:r>
    </w:p>
    <w:p>
      <w:pPr>
        <w:pStyle w:val="Western"/>
        <w:spacing w:lineRule="auto" w:line="276" w:before="0" w:after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  <w:lang w:eastAsia="ru-RU"/>
        </w:rPr>
        <w:t xml:space="preserve">Группы: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ФРФТ22</w:t>
      </w:r>
      <w:r>
        <w:rPr>
          <w:sz w:val="26"/>
          <w:szCs w:val="26"/>
          <w:lang w:val="ru-RU" w:eastAsia="ru-RU" w:bidi="ar-SA"/>
        </w:rPr>
        <w:t xml:space="preserve">-1,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ФРФТ22</w:t>
      </w:r>
      <w:r>
        <w:rPr>
          <w:sz w:val="26"/>
          <w:szCs w:val="26"/>
          <w:lang w:val="ru-RU" w:eastAsia="ru-RU" w:bidi="ar-SA"/>
        </w:rPr>
        <w:t xml:space="preserve">-2,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ФРФТ22</w:t>
      </w:r>
      <w:r>
        <w:rPr>
          <w:sz w:val="26"/>
          <w:szCs w:val="26"/>
          <w:lang w:val="ru-RU" w:eastAsia="ru-RU" w:bidi="ar-SA"/>
        </w:rPr>
        <w:t>-3</w:t>
      </w:r>
    </w:p>
    <w:p>
      <w:pPr>
        <w:pStyle w:val="Western"/>
        <w:spacing w:lineRule="auto" w:line="240" w:before="52" w:after="52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Дисциплина: «Рынок ценных бумаг и биржевое дело»</w:t>
      </w:r>
    </w:p>
    <w:p>
      <w:pPr>
        <w:pStyle w:val="Western"/>
        <w:spacing w:lineRule="auto" w:line="240" w:before="52" w:after="52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Style w:val="a4"/>
        <w:tblW w:w="9360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40"/>
        <w:gridCol w:w="3119"/>
      </w:tblGrid>
      <w:tr>
        <w:trPr/>
        <w:tc>
          <w:tcPr>
            <w:tcW w:w="6240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3119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359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 xml:space="preserve">Подготовка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ar-SA"/>
              </w:rPr>
              <w:t>курсовых проектов (КП)</w:t>
            </w:r>
          </w:p>
        </w:tc>
      </w:tr>
      <w:tr>
        <w:trPr>
          <w:trHeight w:val="492" w:hRule="atLeast"/>
        </w:trPr>
        <w:tc>
          <w:tcPr>
            <w:tcW w:w="6240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Выбор темы</w:t>
            </w:r>
            <w:r>
              <w:rPr>
                <w:b w:val="false"/>
                <w:bCs w:val="false"/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курсового проекта</w:t>
            </w:r>
          </w:p>
        </w:tc>
        <w:tc>
          <w:tcPr>
            <w:tcW w:w="3119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ar-SA"/>
              </w:rPr>
              <w:t>до 20.02.2025</w:t>
            </w:r>
          </w:p>
        </w:tc>
      </w:tr>
      <w:tr>
        <w:trPr/>
        <w:tc>
          <w:tcPr>
            <w:tcW w:w="6240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Составление 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студентом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и утверждение руководителем плана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курсового проекта</w:t>
            </w:r>
          </w:p>
        </w:tc>
        <w:tc>
          <w:tcPr>
            <w:tcW w:w="3119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ar-SA"/>
              </w:rPr>
              <w:t>до 10</w:t>
            </w: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.03.202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</w:tr>
      <w:tr>
        <w:trPr>
          <w:trHeight w:val="640" w:hRule="atLeast"/>
        </w:trPr>
        <w:tc>
          <w:tcPr>
            <w:tcW w:w="6240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Размещение итогового, согласованного с научным руководителем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электронного КП 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на ИОП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 xml:space="preserve">не позднее 2-х недель до даты защиты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en-US" w:bidi="ar-SA"/>
              </w:rPr>
              <w:t>КП*</w:t>
            </w:r>
          </w:p>
        </w:tc>
      </w:tr>
      <w:tr>
        <w:trPr/>
        <w:tc>
          <w:tcPr>
            <w:tcW w:w="6240" w:type="dxa"/>
            <w:tcBorders/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Размещение отзыва руководителя о КП студента на ИОП и установление им статуса «Допущен (-а) к защите»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н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е позднее 3-х дней до даты 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защиты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>КП</w:t>
            </w:r>
          </w:p>
        </w:tc>
      </w:tr>
      <w:tr>
        <w:trPr/>
        <w:tc>
          <w:tcPr>
            <w:tcW w:w="6240" w:type="dxa"/>
            <w:tcBorders>
              <w:top w:val="nil"/>
            </w:tcBorders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Защита курсового проекта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ar-SA"/>
              </w:rPr>
              <w:t>21.04.2025- 07.05.2025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(включительно)</w:t>
            </w:r>
          </w:p>
        </w:tc>
      </w:tr>
    </w:tbl>
    <w:p>
      <w:pPr>
        <w:pStyle w:val="Western"/>
        <w:spacing w:beforeAutospacing="0" w:before="0" w:afterAutospacing="0" w:after="15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*Дата защиты курсового проекта определяется индивидуально с научным руководителем.</w:t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LibreOffice/7.0.6.2$Linux_X86_64 LibreOffice_project/00$Build-2</Application>
  <AppVersion>15.0000</AppVersion>
  <Pages>1</Pages>
  <Words>116</Words>
  <Characters>769</Characters>
  <CharactersWithSpaces>866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2022-12-04T17:37:00Z</dcterms:created>
  <dc:creator>Абалакина Татьяна Владимировна</dc:creator>
  <dc:description/>
  <dc:language>ru-RU</dc:language>
  <cp:lastModifiedBy/>
  <cp:lastPrinted>2023-08-29T14:33:04Z</cp:lastPrinted>
  <dcterms:modified xsi:type="dcterms:W3CDTF">2025-02-26T15:49:03Z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