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D6" w:rsidRDefault="002B1BD6" w:rsidP="002B1B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(расшифровка курсов представлена в учебно-методическом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плане)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gramEnd"/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793"/>
        <w:gridCol w:w="3111"/>
        <w:gridCol w:w="740"/>
        <w:gridCol w:w="682"/>
        <w:gridCol w:w="500"/>
        <w:gridCol w:w="738"/>
        <w:gridCol w:w="731"/>
        <w:gridCol w:w="703"/>
        <w:gridCol w:w="1631"/>
      </w:tblGrid>
      <w:tr w:rsidR="002B1BD6" w:rsidRPr="005E4341" w:rsidTr="00E03D5D">
        <w:trPr>
          <w:trHeight w:val="320"/>
        </w:trPr>
        <w:tc>
          <w:tcPr>
            <w:tcW w:w="7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2776903"/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111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трудоемкости</w:t>
            </w:r>
          </w:p>
        </w:tc>
        <w:tc>
          <w:tcPr>
            <w:tcW w:w="6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31" w:type="dxa"/>
            <w:vMerge w:val="restart"/>
            <w:tcBorders>
              <w:top w:val="single" w:sz="8" w:space="0" w:color="000001"/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дисциплины, модуля</w:t>
            </w:r>
          </w:p>
        </w:tc>
        <w:tc>
          <w:tcPr>
            <w:tcW w:w="7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часов </w:t>
            </w:r>
          </w:p>
        </w:tc>
        <w:tc>
          <w:tcPr>
            <w:tcW w:w="146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D6" w:rsidRPr="005E4341" w:rsidTr="00E03D5D">
        <w:trPr>
          <w:trHeight w:val="1560"/>
        </w:trPr>
        <w:tc>
          <w:tcPr>
            <w:tcW w:w="7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8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1BD6" w:rsidRPr="005E4341" w:rsidTr="00E03D5D">
        <w:trPr>
          <w:trHeight w:val="63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регулирование страхового рынка.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63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Бизнес-процессы в страховой организации.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25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андеррайтинга. Служба андеррайтинга страховщика. Андеррайтинг как бизнес-процесс.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56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процедуры, методы андеррайтинга в страховании. Тарификация рисков, основы актуарных расчетов. Тарифная политика и андеррайтинг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87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внутреннего аудита и службы управления рисками. Финансовый менеджмент в страховой организации. Андеррайтер в обеспечении финансовой устойчивости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25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Андеррайтинг новых видов страхования. </w:t>
            </w:r>
            <w:proofErr w:type="spellStart"/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Киберстрахование</w:t>
            </w:r>
            <w:proofErr w:type="spellEnd"/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Страхование беспилотного транспорта.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94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Перестрахование. Андеррайтер в бизнес-процессах по перестрахованию.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87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Андеррайтинг в имущественном страховании. Особенности андеррайтинга по страхованию различных видов имущества, предпринимательских рисков и ответственности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94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 комплексных договоров страхования и нестандартных рисков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25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цифровизации процедур андеррайтинга в страховых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87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Андеррайтинг в личном страховании. Особенности андеррайтинга в страховании жизни, страховании от несчастных случаев, добровольном медицинском страховании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63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ESG рисков в рамках рекомендаций ЦБ.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63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обенности рисков отдельных отраслей.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B1BD6" w:rsidRPr="005E4341" w:rsidTr="00E03D5D">
        <w:trPr>
          <w:trHeight w:val="187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итоговой аттестационной работы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итоговой аттестационной работы</w:t>
            </w: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B1BD6" w:rsidRPr="005E4341" w:rsidTr="00E03D5D">
        <w:trPr>
          <w:trHeight w:val="320"/>
        </w:trPr>
        <w:tc>
          <w:tcPr>
            <w:tcW w:w="79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 программы: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BD6" w:rsidRPr="005E4341" w:rsidRDefault="002B1BD6" w:rsidP="00E0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1BD6" w:rsidRDefault="002B1BD6" w:rsidP="002B1B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1BD6" w:rsidRDefault="002B1BD6" w:rsidP="002B1B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1BD6" w:rsidRDefault="002B1BD6" w:rsidP="002B1B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1BD6" w:rsidRDefault="002B1BD6" w:rsidP="002B1B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47B66">
        <w:rPr>
          <w:rFonts w:ascii="Times New Roman" w:hAnsi="Times New Roman" w:cs="Times New Roman"/>
          <w:sz w:val="20"/>
          <w:szCs w:val="20"/>
        </w:rPr>
        <w:t xml:space="preserve">* при утверждении возможна корректировка программы </w:t>
      </w:r>
    </w:p>
    <w:p w:rsidR="00413FFB" w:rsidRDefault="00413FFB">
      <w:bookmarkStart w:id="1" w:name="_GoBack"/>
      <w:bookmarkEnd w:id="0"/>
      <w:bookmarkEnd w:id="1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D6"/>
    <w:rsid w:val="002B1BD6"/>
    <w:rsid w:val="00413FFB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9FDD-882C-4D88-A8D1-93797A5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59C6073FBDF459C87E3AEBD0EF311" ma:contentTypeVersion="0" ma:contentTypeDescription="Создание документа." ma:contentTypeScope="" ma:versionID="b04a7d19af91cdd617697875fc8eb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3809F-4CA3-4EFA-BCA1-BD3A213299D1}"/>
</file>

<file path=customXml/itemProps2.xml><?xml version="1.0" encoding="utf-8"?>
<ds:datastoreItem xmlns:ds="http://schemas.openxmlformats.org/officeDocument/2006/customXml" ds:itemID="{2D9465C4-9A20-4861-AE20-38BAAC4C0861}"/>
</file>

<file path=customXml/itemProps3.xml><?xml version="1.0" encoding="utf-8"?>
<ds:datastoreItem xmlns:ds="http://schemas.openxmlformats.org/officeDocument/2006/customXml" ds:itemID="{892CE4D2-F7D9-4AA5-93F0-9C48FAA79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2024-05-13T15:36:00Z</dcterms:created>
  <dcterms:modified xsi:type="dcterms:W3CDTF">2024-05-13T15:36:00Z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0x01010026059C6073FBDF459C87E3AEBD0EF311</vt:lpwstr>
  </property>
</Properties>
</file>