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 xml:space="preserve">ся </w:t>
      </w:r>
      <w:r>
        <w:rPr>
          <w:rFonts w:cs="Times New Roman" w:ascii="Times New Roman" w:hAnsi="Times New Roman"/>
          <w:b/>
          <w:sz w:val="28"/>
          <w:szCs w:val="28"/>
        </w:rPr>
        <w:t>в период подготовки коллективной</w:t>
        <w:br/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ВКР-стартапа</w:t>
      </w:r>
      <w:r>
        <w:rPr>
          <w:rFonts w:cs="Times New Roman" w:ascii="Times New Roman" w:hAnsi="Times New Roman"/>
          <w:b/>
          <w:sz w:val="28"/>
          <w:szCs w:val="28"/>
        </w:rPr>
        <w:t xml:space="preserve"> по программ</w:t>
      </w:r>
      <w:r>
        <w:rPr>
          <w:rFonts w:eastAsia="Calibri" w:cs="Times New Roman" w:ascii="Times New Roman" w:hAnsi="Times New Roman" w:eastAsiaTheme="minorHAnsi"/>
          <w:b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cs="Times New Roman" w:ascii="Times New Roman" w:hAnsi="Times New Roman"/>
          <w:b/>
          <w:sz w:val="28"/>
          <w:szCs w:val="28"/>
        </w:rPr>
        <w:t xml:space="preserve">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/>
      </w:pPr>
      <w:r>
        <w:rPr>
          <w:rStyle w:val="0pt"/>
          <w:rFonts w:eastAsia="Calibri" w:ascii="Times New Roman" w:hAnsi="Times New Roman" w:eastAsiaTheme="minorHAnsi"/>
          <w:sz w:val="28"/>
          <w:szCs w:val="28"/>
        </w:rPr>
        <w:t>Коллектив обучающихся:</w:t>
      </w:r>
      <w:r>
        <w:rPr>
          <w:rFonts w:cs="Times New Roman" w:ascii="Times New Roman" w:hAnsi="Times New Roman"/>
          <w:sz w:val="28"/>
          <w:szCs w:val="28"/>
        </w:rPr>
        <w:t xml:space="preserve"> 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 xml:space="preserve">    </w:t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before="0" w:after="80"/>
        <w:rPr>
          <w:u w:val="single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38.04.08 «Финансы и кредит»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Направленность программы </w:t>
      </w:r>
      <w:r>
        <w:rPr>
          <w:rFonts w:cs="Times New Roman" w:ascii="Times New Roman" w:hAnsi="Times New Roman"/>
          <w:sz w:val="28"/>
          <w:szCs w:val="28"/>
          <w:u w:val="single"/>
        </w:rPr>
        <w:t>«Финансовая математика и анализ рынков»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ВКР-стартапе и корректность оформления заимствованного текста):___________________________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Сформированность компетенций в ходе работы над ВКР-стартапом: компетенци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и, предусмотренные Программой государственной аттестации  и подлежащие оценке в ходе выполнения ВКР, сформированы (не сформированы)</w:t>
      </w:r>
      <w:r>
        <w:rPr>
          <w:rFonts w:cs="Times New Roman" w:ascii="Times New Roman" w:hAnsi="Times New Roman"/>
          <w:sz w:val="28"/>
          <w:szCs w:val="28"/>
        </w:rPr>
        <w:t xml:space="preserve">: 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коллективной ВКР-стартапа: 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Коллективная ВКР-стартап </w:t>
      </w:r>
      <w:r>
        <w:rPr>
          <w:rStyle w:val="0pt"/>
          <w:rFonts w:eastAsia="Calibri" w:eastAsiaTheme="minorHAnsi"/>
          <w:sz w:val="28"/>
          <w:szCs w:val="28"/>
        </w:rPr>
        <w:t>обучающихся:</w:t>
      </w:r>
      <w:r>
        <w:rPr>
          <w:rFonts w:cs="Times New Roman" w:ascii="Times New Roman" w:hAnsi="Times New Roman"/>
          <w:sz w:val="28"/>
          <w:szCs w:val="28"/>
        </w:rPr>
        <w:t>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202_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208596637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LibreOffice/7.0.6.2$Linux_X86_64 LibreOffice_project/00$Build-2</Application>
  <AppVersion>15.0000</AppVersion>
  <Pages>2</Pages>
  <Words>259</Words>
  <Characters>3068</Characters>
  <CharactersWithSpaces>3363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2025-03-11T16:04:55Z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